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840E50" w:rsidRDefault="00F76CD4" w:rsidP="007C7610">
      <w:r>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0</wp:posOffset>
            </wp:positionV>
            <wp:extent cx="1333500" cy="762000"/>
            <wp:effectExtent l="19050" t="0" r="0" b="0"/>
            <wp:wrapSquare wrapText="left"/>
            <wp:docPr id="1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r w:rsidR="00D63D2F">
        <w:t>Измена 1</w:t>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ED1C07" w:rsidRDefault="001C1DA7" w:rsidP="00D40E33">
      <w:pPr>
        <w:jc w:val="center"/>
        <w:rPr>
          <w:u w:val="single"/>
        </w:rPr>
      </w:pPr>
      <w:r>
        <w:rPr>
          <w:b/>
          <w:i/>
          <w:lang w:val="sr-Cyrl-CS"/>
        </w:rPr>
        <w:t xml:space="preserve">ЈНОП </w:t>
      </w:r>
      <w:r w:rsidR="00ED1C07">
        <w:rPr>
          <w:b/>
          <w:i/>
        </w:rPr>
        <w:t>1</w:t>
      </w:r>
      <w:r w:rsidR="00840E50">
        <w:rPr>
          <w:b/>
          <w:i/>
        </w:rPr>
        <w:t>/</w:t>
      </w:r>
      <w:r w:rsidR="00ED1C07">
        <w:rPr>
          <w:b/>
          <w:i/>
        </w:rPr>
        <w:t>20</w:t>
      </w:r>
      <w:r>
        <w:rPr>
          <w:b/>
          <w:i/>
          <w:lang w:val="sr-Cyrl-CS"/>
        </w:rPr>
        <w:t xml:space="preserve">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Pr="00840E50" w:rsidRDefault="00ED1C07" w:rsidP="00D40E33">
      <w:pPr>
        <w:jc w:val="center"/>
        <w:rPr>
          <w:b/>
        </w:rPr>
      </w:pPr>
      <w:r>
        <w:rPr>
          <w:b/>
        </w:rPr>
        <w:t>Тестови, с</w:t>
      </w:r>
      <w:r w:rsidR="00840E50">
        <w:rPr>
          <w:b/>
        </w:rPr>
        <w:t>еруми и реагенси за трансфузију</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ED1C07" w:rsidRDefault="00FA27FA" w:rsidP="00FA27FA">
      <w:pPr>
        <w:jc w:val="center"/>
        <w:rPr>
          <w:b/>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ED1C07">
        <w:rPr>
          <w:b/>
        </w:rPr>
        <w:t>1</w:t>
      </w:r>
      <w:r>
        <w:rPr>
          <w:b/>
          <w:lang w:val="sr-Cyrl-CS"/>
        </w:rPr>
        <w:t>/</w:t>
      </w:r>
      <w:r w:rsidR="00ED1C07">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ED1C07" w:rsidP="00FA27FA">
      <w:pPr>
        <w:jc w:val="center"/>
        <w:rPr>
          <w:b/>
          <w:i/>
        </w:rPr>
      </w:pPr>
      <w:r>
        <w:rPr>
          <w:b/>
          <w:i/>
        </w:rPr>
        <w:t>Април</w:t>
      </w:r>
      <w:r>
        <w:rPr>
          <w:b/>
          <w:i/>
          <w:lang w:val="sr-Cyrl-CS"/>
        </w:rPr>
        <w:t xml:space="preserve"> 2020</w:t>
      </w:r>
      <w:r w:rsidR="00FA27FA" w:rsidRPr="00CC2D6B">
        <w:rPr>
          <w:b/>
          <w:i/>
          <w:lang w:val="sr-Cyrl-CS"/>
        </w:rPr>
        <w:t xml:space="preserve">. </w:t>
      </w:r>
      <w:r w:rsidR="00740004">
        <w:rPr>
          <w:b/>
          <w:i/>
          <w:lang w:val="sr-Cyrl-CS"/>
        </w:rPr>
        <w:t>г</w:t>
      </w:r>
      <w:r w:rsidR="00FA27FA" w:rsidRPr="00CC2D6B">
        <w:rPr>
          <w:b/>
          <w:i/>
          <w:lang w:val="sr-Cyrl-CS"/>
        </w:rPr>
        <w:t>одине</w:t>
      </w:r>
    </w:p>
    <w:p w:rsidR="00D1766F" w:rsidRPr="00D1766F" w:rsidRDefault="00D1766F" w:rsidP="00FA27FA">
      <w:pPr>
        <w:jc w:val="center"/>
        <w:rPr>
          <w:b/>
          <w:i/>
        </w:rPr>
      </w:pPr>
    </w:p>
    <w:p w:rsidR="00FA27FA" w:rsidRDefault="00FA27FA" w:rsidP="00B61CC6">
      <w:pPr>
        <w:rPr>
          <w:b/>
          <w:i/>
        </w:rPr>
      </w:pPr>
    </w:p>
    <w:p w:rsidR="007C7610" w:rsidRDefault="007C7610" w:rsidP="00B61CC6">
      <w:pPr>
        <w:rPr>
          <w:b/>
          <w:i/>
        </w:rPr>
      </w:pPr>
    </w:p>
    <w:p w:rsidR="007C7610" w:rsidRDefault="007C7610" w:rsidP="00B61CC6">
      <w:pPr>
        <w:rPr>
          <w:b/>
          <w:i/>
        </w:rPr>
      </w:pPr>
    </w:p>
    <w:p w:rsidR="007C7610" w:rsidRPr="007C7610" w:rsidRDefault="007C7610" w:rsidP="00B61CC6">
      <w:pPr>
        <w:rPr>
          <w:b/>
          <w:i/>
        </w:rPr>
      </w:pPr>
    </w:p>
    <w:p w:rsidR="00D94E63" w:rsidRPr="00C06B9F" w:rsidRDefault="00D94E63" w:rsidP="00D94E63">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00D1766F" w:rsidRPr="000D4F36">
        <w:t>О</w:t>
      </w:r>
      <w:r w:rsidR="00D1766F" w:rsidRPr="000D4F36">
        <w:rPr>
          <w:spacing w:val="-1"/>
        </w:rPr>
        <w:t>д</w:t>
      </w:r>
      <w:r w:rsidR="00D1766F" w:rsidRPr="000D4F36">
        <w:rPr>
          <w:spacing w:val="1"/>
        </w:rPr>
        <w:t>л</w:t>
      </w:r>
      <w:r w:rsidR="00D1766F" w:rsidRPr="000D4F36">
        <w:rPr>
          <w:spacing w:val="-5"/>
        </w:rPr>
        <w:t>у</w:t>
      </w:r>
      <w:r w:rsidR="00D1766F" w:rsidRPr="000D4F36">
        <w:rPr>
          <w:spacing w:val="-1"/>
        </w:rPr>
        <w:t>к</w:t>
      </w:r>
      <w:r w:rsidR="00D1766F" w:rsidRPr="000D4F36">
        <w:t>е</w:t>
      </w:r>
      <w:r w:rsidR="00D1766F" w:rsidRPr="000D4F36">
        <w:rPr>
          <w:spacing w:val="2"/>
        </w:rPr>
        <w:t xml:space="preserve"> </w:t>
      </w:r>
      <w:r w:rsidR="00D1766F" w:rsidRPr="000D4F36">
        <w:t>о</w:t>
      </w:r>
      <w:r w:rsidR="00D1766F" w:rsidRPr="000D4F36">
        <w:rPr>
          <w:spacing w:val="2"/>
        </w:rPr>
        <w:t xml:space="preserve"> </w:t>
      </w:r>
      <w:r w:rsidR="00D1766F" w:rsidRPr="000D4F36">
        <w:rPr>
          <w:spacing w:val="-1"/>
        </w:rPr>
        <w:t>п</w:t>
      </w:r>
      <w:r w:rsidR="00D1766F" w:rsidRPr="000D4F36">
        <w:rPr>
          <w:spacing w:val="1"/>
        </w:rPr>
        <w:t>о</w:t>
      </w:r>
      <w:r w:rsidR="00D1766F" w:rsidRPr="000D4F36">
        <w:rPr>
          <w:spacing w:val="-1"/>
        </w:rPr>
        <w:t>к</w:t>
      </w:r>
      <w:r w:rsidR="00D1766F" w:rsidRPr="000D4F36">
        <w:rPr>
          <w:spacing w:val="1"/>
        </w:rPr>
        <w:t>р</w:t>
      </w:r>
      <w:r w:rsidR="00D1766F" w:rsidRPr="000D4F36">
        <w:t>е</w:t>
      </w:r>
      <w:r w:rsidR="00D1766F" w:rsidRPr="000D4F36">
        <w:rPr>
          <w:spacing w:val="-1"/>
        </w:rPr>
        <w:t>т</w:t>
      </w:r>
      <w:r w:rsidR="00D1766F" w:rsidRPr="000D4F36">
        <w:t>а</w:t>
      </w:r>
      <w:r w:rsidR="00D1766F" w:rsidRPr="000D4F36">
        <w:rPr>
          <w:spacing w:val="2"/>
        </w:rPr>
        <w:t>њ</w:t>
      </w:r>
      <w:r w:rsidR="00D1766F" w:rsidRPr="000D4F36">
        <w:t xml:space="preserve">у </w:t>
      </w:r>
      <w:r w:rsidR="00D1766F" w:rsidRPr="000D4F36">
        <w:rPr>
          <w:spacing w:val="-1"/>
        </w:rPr>
        <w:t>п</w:t>
      </w:r>
      <w:r w:rsidR="00D1766F" w:rsidRPr="000D4F36">
        <w:rPr>
          <w:spacing w:val="1"/>
        </w:rPr>
        <w:t>о</w:t>
      </w:r>
      <w:r w:rsidR="00D1766F" w:rsidRPr="000D4F36">
        <w:t>с</w:t>
      </w:r>
      <w:r w:rsidR="00D1766F" w:rsidRPr="000D4F36">
        <w:rPr>
          <w:spacing w:val="1"/>
        </w:rPr>
        <w:t>т</w:t>
      </w:r>
      <w:r w:rsidR="00D1766F" w:rsidRPr="000D4F36">
        <w:rPr>
          <w:spacing w:val="-2"/>
        </w:rPr>
        <w:t>у</w:t>
      </w:r>
      <w:r w:rsidR="00D1766F" w:rsidRPr="000D4F36">
        <w:rPr>
          <w:spacing w:val="1"/>
        </w:rPr>
        <w:t>п</w:t>
      </w:r>
      <w:r w:rsidR="00D1766F" w:rsidRPr="000D4F36">
        <w:rPr>
          <w:spacing w:val="-1"/>
        </w:rPr>
        <w:t>к</w:t>
      </w:r>
      <w:r w:rsidR="00D1766F" w:rsidRPr="000D4F36">
        <w:t>а</w:t>
      </w:r>
      <w:r w:rsidR="00D1766F" w:rsidRPr="000D4F36">
        <w:rPr>
          <w:spacing w:val="-1"/>
        </w:rPr>
        <w:t xml:space="preserve"> </w:t>
      </w:r>
      <w:r w:rsidR="00D1766F" w:rsidRPr="000D4F36">
        <w:rPr>
          <w:spacing w:val="2"/>
        </w:rPr>
        <w:t>ј</w:t>
      </w:r>
      <w:r w:rsidR="00D1766F" w:rsidRPr="000D4F36">
        <w:t>а</w:t>
      </w:r>
      <w:r w:rsidR="00D1766F" w:rsidRPr="000D4F36">
        <w:rPr>
          <w:spacing w:val="-1"/>
        </w:rPr>
        <w:t>вн</w:t>
      </w:r>
      <w:r w:rsidR="00D1766F" w:rsidRPr="000D4F36">
        <w:t>е</w:t>
      </w:r>
      <w:r w:rsidR="00D1766F" w:rsidRPr="000D4F36">
        <w:rPr>
          <w:w w:val="99"/>
        </w:rPr>
        <w:t xml:space="preserve"> </w:t>
      </w:r>
      <w:r w:rsidR="00D1766F" w:rsidRPr="000D4F36">
        <w:rPr>
          <w:spacing w:val="-1"/>
        </w:rPr>
        <w:t>н</w:t>
      </w:r>
      <w:r w:rsidR="00D1766F" w:rsidRPr="000D4F36">
        <w:t>а</w:t>
      </w:r>
      <w:r w:rsidR="00D1766F" w:rsidRPr="000D4F36">
        <w:rPr>
          <w:spacing w:val="-1"/>
        </w:rPr>
        <w:t>б</w:t>
      </w:r>
      <w:r w:rsidR="00D1766F" w:rsidRPr="000D4F36">
        <w:t>а</w:t>
      </w:r>
      <w:r w:rsidR="00D1766F" w:rsidRPr="000D4F36">
        <w:rPr>
          <w:spacing w:val="2"/>
        </w:rPr>
        <w:t>в</w:t>
      </w:r>
      <w:r w:rsidR="00D1766F" w:rsidRPr="000D4F36">
        <w:rPr>
          <w:spacing w:val="-1"/>
        </w:rPr>
        <w:t>к</w:t>
      </w:r>
      <w:r w:rsidR="00D1766F" w:rsidRPr="000D4F36">
        <w:t xml:space="preserve">е </w:t>
      </w:r>
      <w:r w:rsidR="00D1766F" w:rsidRPr="000D4F36">
        <w:rPr>
          <w:lang w:val="sr-Cyrl-CS"/>
        </w:rPr>
        <w:t>ЈН</w:t>
      </w:r>
      <w:r w:rsidR="00D1766F">
        <w:t>OП</w:t>
      </w:r>
      <w:r w:rsidR="00D1766F" w:rsidRPr="000D4F36">
        <w:rPr>
          <w:spacing w:val="38"/>
          <w:lang w:val="sr-Cyrl-CS"/>
        </w:rPr>
        <w:t xml:space="preserve"> </w:t>
      </w:r>
      <w:r w:rsidR="00D1766F" w:rsidRPr="000D4F36">
        <w:rPr>
          <w:spacing w:val="-1"/>
        </w:rPr>
        <w:t>б</w:t>
      </w:r>
      <w:r w:rsidR="00D1766F" w:rsidRPr="000D4F36">
        <w:rPr>
          <w:spacing w:val="1"/>
        </w:rPr>
        <w:t>ро</w:t>
      </w:r>
      <w:r w:rsidR="00D1766F" w:rsidRPr="000D4F36">
        <w:t>ј</w:t>
      </w:r>
      <w:r w:rsidR="00D1766F" w:rsidRPr="000D4F36">
        <w:rPr>
          <w:spacing w:val="40"/>
        </w:rPr>
        <w:t xml:space="preserve"> </w:t>
      </w:r>
      <w:r w:rsidR="00ED1C07">
        <w:rPr>
          <w:spacing w:val="40"/>
        </w:rPr>
        <w:t>1</w:t>
      </w:r>
      <w:r w:rsidR="00D1766F" w:rsidRPr="000D4F36">
        <w:rPr>
          <w:spacing w:val="-1"/>
        </w:rPr>
        <w:t>/</w:t>
      </w:r>
      <w:r w:rsidR="00ED1C07">
        <w:rPr>
          <w:spacing w:val="-2"/>
        </w:rPr>
        <w:t>20</w:t>
      </w:r>
      <w:r w:rsidR="00D1766F" w:rsidRPr="000D4F36">
        <w:rPr>
          <w:spacing w:val="38"/>
        </w:rPr>
        <w:t xml:space="preserve"> </w:t>
      </w:r>
      <w:r w:rsidR="00D1766F" w:rsidRPr="000D4F36">
        <w:t>за</w:t>
      </w:r>
      <w:r w:rsidR="00D1766F" w:rsidRPr="000D4F36">
        <w:rPr>
          <w:spacing w:val="-1"/>
        </w:rPr>
        <w:t>в</w:t>
      </w:r>
      <w:r w:rsidR="00D1766F">
        <w:rPr>
          <w:lang w:val="sr-Cyrl-CS"/>
        </w:rPr>
        <w:t>едене</w:t>
      </w:r>
      <w:r w:rsidR="00D1766F" w:rsidRPr="000D4F36">
        <w:rPr>
          <w:lang w:val="sr-Cyrl-CS"/>
        </w:rPr>
        <w:t xml:space="preserve"> под </w:t>
      </w:r>
      <w:r w:rsidR="00D1766F" w:rsidRPr="000D4F36">
        <w:rPr>
          <w:spacing w:val="-1"/>
        </w:rPr>
        <w:t>б</w:t>
      </w:r>
      <w:r w:rsidR="00D1766F" w:rsidRPr="000D4F36">
        <w:rPr>
          <w:spacing w:val="1"/>
        </w:rPr>
        <w:t>р</w:t>
      </w:r>
      <w:r w:rsidR="00D1766F" w:rsidRPr="000D4F36">
        <w:rPr>
          <w:spacing w:val="1"/>
          <w:lang w:val="sr-Cyrl-CS"/>
        </w:rPr>
        <w:t>ојем</w:t>
      </w:r>
      <w:r w:rsidR="00D1766F" w:rsidRPr="000D4F36">
        <w:rPr>
          <w:spacing w:val="39"/>
        </w:rPr>
        <w:t xml:space="preserve"> </w:t>
      </w:r>
      <w:r w:rsidR="00D1766F" w:rsidRPr="006F3365">
        <w:rPr>
          <w:spacing w:val="1"/>
        </w:rPr>
        <w:t>JН</w:t>
      </w:r>
      <w:r w:rsidR="00D1766F" w:rsidRPr="006F3365">
        <w:rPr>
          <w:spacing w:val="1"/>
          <w:lang w:val="sr-Cyrl-CS"/>
        </w:rPr>
        <w:t xml:space="preserve"> </w:t>
      </w:r>
      <w:r w:rsidR="00ED1C07">
        <w:rPr>
          <w:spacing w:val="1"/>
          <w:lang w:val="sr-Cyrl-CS"/>
        </w:rPr>
        <w:t>272</w:t>
      </w:r>
      <w:r w:rsidR="00D1766F" w:rsidRPr="006F3365">
        <w:rPr>
          <w:spacing w:val="38"/>
        </w:rPr>
        <w:t xml:space="preserve"> </w:t>
      </w:r>
      <w:r w:rsidR="00D1766F" w:rsidRPr="006F3365">
        <w:rPr>
          <w:spacing w:val="1"/>
        </w:rPr>
        <w:t>о</w:t>
      </w:r>
      <w:r w:rsidR="00D1766F" w:rsidRPr="006F3365">
        <w:t>д</w:t>
      </w:r>
      <w:r w:rsidR="00D1766F" w:rsidRPr="006F3365">
        <w:rPr>
          <w:lang w:val="sr-Latn-CS"/>
        </w:rPr>
        <w:t xml:space="preserve"> </w:t>
      </w:r>
      <w:r w:rsidR="00ED1C07">
        <w:t xml:space="preserve"> 01</w:t>
      </w:r>
      <w:r w:rsidR="00D1766F">
        <w:t>.</w:t>
      </w:r>
      <w:r w:rsidR="00D1766F" w:rsidRPr="006F3365">
        <w:t>0</w:t>
      </w:r>
      <w:r w:rsidR="00ED1C07">
        <w:t>4</w:t>
      </w:r>
      <w:r w:rsidR="00D1766F" w:rsidRPr="006F3365">
        <w:rPr>
          <w:spacing w:val="-2"/>
        </w:rPr>
        <w:t>.</w:t>
      </w:r>
      <w:r w:rsidR="00D1766F" w:rsidRPr="006F3365">
        <w:rPr>
          <w:spacing w:val="1"/>
        </w:rPr>
        <w:t>20</w:t>
      </w:r>
      <w:r w:rsidR="00ED1C07">
        <w:rPr>
          <w:spacing w:val="-2"/>
        </w:rPr>
        <w:t>20</w:t>
      </w:r>
      <w:r w:rsidR="00D1766F" w:rsidRPr="006F3365">
        <w:t>.</w:t>
      </w:r>
      <w:r w:rsidR="00D1766F" w:rsidRPr="006F3365">
        <w:rPr>
          <w:lang w:val="sr-Cyrl-CS"/>
        </w:rPr>
        <w:t xml:space="preserve"> </w:t>
      </w:r>
      <w:r w:rsidR="00D1766F" w:rsidRPr="006F3365">
        <w:t>г</w:t>
      </w:r>
      <w:r w:rsidR="00D1766F" w:rsidRPr="006F3365">
        <w:rPr>
          <w:lang w:val="sr-Cyrl-CS"/>
        </w:rPr>
        <w:t>одине</w:t>
      </w:r>
      <w:r w:rsidR="00D1766F" w:rsidRPr="006F3365">
        <w:rPr>
          <w:spacing w:val="36"/>
        </w:rPr>
        <w:t xml:space="preserve"> </w:t>
      </w:r>
      <w:r w:rsidR="00D1766F" w:rsidRPr="006F3365">
        <w:t>и</w:t>
      </w:r>
      <w:r w:rsidR="00D1766F" w:rsidRPr="006F3365">
        <w:rPr>
          <w:spacing w:val="36"/>
        </w:rPr>
        <w:t xml:space="preserve"> </w:t>
      </w:r>
      <w:r w:rsidR="00D1766F" w:rsidRPr="006F3365">
        <w:rPr>
          <w:spacing w:val="2"/>
        </w:rPr>
        <w:t>Р</w:t>
      </w:r>
      <w:r w:rsidR="00D1766F" w:rsidRPr="006F3365">
        <w:t>ешења</w:t>
      </w:r>
      <w:r w:rsidR="00D1766F" w:rsidRPr="006F3365">
        <w:rPr>
          <w:spacing w:val="39"/>
        </w:rPr>
        <w:t xml:space="preserve"> </w:t>
      </w:r>
      <w:r w:rsidR="00D1766F" w:rsidRPr="006F3365">
        <w:t>о</w:t>
      </w:r>
      <w:r w:rsidR="00D1766F" w:rsidRPr="006F3365">
        <w:rPr>
          <w:spacing w:val="38"/>
        </w:rPr>
        <w:t xml:space="preserve"> </w:t>
      </w:r>
      <w:r w:rsidR="00D1766F" w:rsidRPr="006F3365">
        <w:rPr>
          <w:spacing w:val="1"/>
        </w:rPr>
        <w:t>о</w:t>
      </w:r>
      <w:r w:rsidR="00D1766F" w:rsidRPr="006F3365">
        <w:rPr>
          <w:spacing w:val="-1"/>
        </w:rPr>
        <w:t>б</w:t>
      </w:r>
      <w:r w:rsidR="00D1766F" w:rsidRPr="006F3365">
        <w:rPr>
          <w:spacing w:val="1"/>
        </w:rPr>
        <w:t>р</w:t>
      </w:r>
      <w:r w:rsidR="00D1766F" w:rsidRPr="006F3365">
        <w:t>аз</w:t>
      </w:r>
      <w:r w:rsidR="00D1766F" w:rsidRPr="006F3365">
        <w:rPr>
          <w:spacing w:val="1"/>
        </w:rPr>
        <w:t>о</w:t>
      </w:r>
      <w:r w:rsidR="00D1766F" w:rsidRPr="006F3365">
        <w:rPr>
          <w:spacing w:val="-1"/>
        </w:rPr>
        <w:t>в</w:t>
      </w:r>
      <w:r w:rsidR="00D1766F" w:rsidRPr="006F3365">
        <w:t>а</w:t>
      </w:r>
      <w:r w:rsidR="00D1766F" w:rsidRPr="006F3365">
        <w:rPr>
          <w:spacing w:val="2"/>
        </w:rPr>
        <w:t>њ</w:t>
      </w:r>
      <w:r w:rsidR="00D1766F" w:rsidRPr="006F3365">
        <w:t>у</w:t>
      </w:r>
      <w:r w:rsidR="00D1766F" w:rsidRPr="006F3365">
        <w:rPr>
          <w:spacing w:val="37"/>
        </w:rPr>
        <w:t xml:space="preserve"> </w:t>
      </w:r>
      <w:r w:rsidR="00D1766F" w:rsidRPr="006F3365">
        <w:rPr>
          <w:spacing w:val="-1"/>
        </w:rPr>
        <w:t>к</w:t>
      </w:r>
      <w:r w:rsidR="00D1766F" w:rsidRPr="006F3365">
        <w:rPr>
          <w:spacing w:val="3"/>
        </w:rPr>
        <w:t>о</w:t>
      </w:r>
      <w:r w:rsidR="00D1766F" w:rsidRPr="006F3365">
        <w:rPr>
          <w:spacing w:val="1"/>
        </w:rPr>
        <w:t>м</w:t>
      </w:r>
      <w:r w:rsidR="00D1766F" w:rsidRPr="006F3365">
        <w:rPr>
          <w:spacing w:val="-1"/>
        </w:rPr>
        <w:t>и</w:t>
      </w:r>
      <w:r w:rsidR="00D1766F" w:rsidRPr="006F3365">
        <w:t>с</w:t>
      </w:r>
      <w:r w:rsidR="00D1766F" w:rsidRPr="006F3365">
        <w:rPr>
          <w:spacing w:val="-1"/>
        </w:rPr>
        <w:t>и</w:t>
      </w:r>
      <w:r w:rsidR="00D1766F" w:rsidRPr="006F3365">
        <w:rPr>
          <w:spacing w:val="2"/>
        </w:rPr>
        <w:t>ј</w:t>
      </w:r>
      <w:r w:rsidR="00D1766F" w:rsidRPr="006F3365">
        <w:t>е</w:t>
      </w:r>
      <w:r w:rsidR="00D1766F" w:rsidRPr="006F3365">
        <w:rPr>
          <w:spacing w:val="38"/>
        </w:rPr>
        <w:t xml:space="preserve"> </w:t>
      </w:r>
      <w:r w:rsidR="00D1766F" w:rsidRPr="006F3365">
        <w:t>за</w:t>
      </w:r>
      <w:r w:rsidR="00D1766F" w:rsidRPr="006F3365">
        <w:rPr>
          <w:spacing w:val="39"/>
        </w:rPr>
        <w:t xml:space="preserve"> </w:t>
      </w:r>
      <w:r w:rsidR="00D1766F" w:rsidRPr="006F3365">
        <w:rPr>
          <w:spacing w:val="2"/>
        </w:rPr>
        <w:t>ј</w:t>
      </w:r>
      <w:r w:rsidR="00D1766F" w:rsidRPr="006F3365">
        <w:t>а</w:t>
      </w:r>
      <w:r w:rsidR="00D1766F" w:rsidRPr="006F3365">
        <w:rPr>
          <w:spacing w:val="-1"/>
        </w:rPr>
        <w:t>в</w:t>
      </w:r>
      <w:r w:rsidR="00D1766F" w:rsidRPr="006F3365">
        <w:rPr>
          <w:spacing w:val="1"/>
        </w:rPr>
        <w:t>н</w:t>
      </w:r>
      <w:r w:rsidR="00D1766F" w:rsidRPr="006F3365">
        <w:t>у</w:t>
      </w:r>
      <w:r w:rsidR="00D1766F" w:rsidRPr="006F3365">
        <w:rPr>
          <w:spacing w:val="37"/>
        </w:rPr>
        <w:t xml:space="preserve"> </w:t>
      </w:r>
      <w:r w:rsidR="00D1766F" w:rsidRPr="006F3365">
        <w:rPr>
          <w:spacing w:val="-1"/>
        </w:rPr>
        <w:t>н</w:t>
      </w:r>
      <w:r w:rsidR="00D1766F" w:rsidRPr="006F3365">
        <w:t>а</w:t>
      </w:r>
      <w:r w:rsidR="00D1766F" w:rsidRPr="006F3365">
        <w:rPr>
          <w:spacing w:val="-1"/>
        </w:rPr>
        <w:t>б</w:t>
      </w:r>
      <w:r w:rsidR="00D1766F" w:rsidRPr="006F3365">
        <w:rPr>
          <w:spacing w:val="2"/>
        </w:rPr>
        <w:t>а</w:t>
      </w:r>
      <w:r w:rsidR="00D1766F" w:rsidRPr="006F3365">
        <w:rPr>
          <w:spacing w:val="-1"/>
        </w:rPr>
        <w:t>в</w:t>
      </w:r>
      <w:r w:rsidR="00D1766F" w:rsidRPr="006F3365">
        <w:rPr>
          <w:spacing w:val="1"/>
        </w:rPr>
        <w:t>к</w:t>
      </w:r>
      <w:r w:rsidR="00D1766F" w:rsidRPr="006F3365">
        <w:t>у</w:t>
      </w:r>
      <w:r w:rsidR="00D1766F" w:rsidRPr="006F3365">
        <w:rPr>
          <w:lang w:val="sr-Cyrl-CS"/>
        </w:rPr>
        <w:t xml:space="preserve"> ЈНОП </w:t>
      </w:r>
      <w:r w:rsidR="00ED1C07">
        <w:t>1</w:t>
      </w:r>
      <w:r w:rsidR="00D1766F" w:rsidRPr="006F3365">
        <w:rPr>
          <w:spacing w:val="-1"/>
        </w:rPr>
        <w:t>/</w:t>
      </w:r>
      <w:r w:rsidR="00ED1C07">
        <w:rPr>
          <w:spacing w:val="-2"/>
        </w:rPr>
        <w:t>20</w:t>
      </w:r>
      <w:r w:rsidR="00D1766F" w:rsidRPr="006F3365">
        <w:t>,</w:t>
      </w:r>
      <w:r w:rsidR="00D1766F" w:rsidRPr="006F3365">
        <w:rPr>
          <w:spacing w:val="-6"/>
        </w:rPr>
        <w:t xml:space="preserve"> </w:t>
      </w:r>
      <w:r w:rsidR="00D1766F" w:rsidRPr="006F3365">
        <w:rPr>
          <w:spacing w:val="-6"/>
          <w:lang w:val="sr-Cyrl-CS"/>
        </w:rPr>
        <w:t xml:space="preserve"> </w:t>
      </w:r>
      <w:r w:rsidR="00D1766F" w:rsidRPr="006F3365">
        <w:t>за</w:t>
      </w:r>
      <w:r w:rsidR="00D1766F" w:rsidRPr="006F3365">
        <w:rPr>
          <w:spacing w:val="-1"/>
        </w:rPr>
        <w:t>в</w:t>
      </w:r>
      <w:r w:rsidR="00D1766F" w:rsidRPr="006F3365">
        <w:rPr>
          <w:spacing w:val="-1"/>
          <w:lang w:val="sr-Cyrl-CS"/>
        </w:rPr>
        <w:t xml:space="preserve">еденог под бројем </w:t>
      </w:r>
      <w:r w:rsidR="00D1766F" w:rsidRPr="006F3365">
        <w:t xml:space="preserve"> ЈН</w:t>
      </w:r>
      <w:r w:rsidR="00D1766F">
        <w:t xml:space="preserve"> </w:t>
      </w:r>
      <w:r w:rsidR="00ED1C07">
        <w:t>273</w:t>
      </w:r>
      <w:r w:rsidR="00D1766F" w:rsidRPr="006F3365">
        <w:rPr>
          <w:lang w:val="sr-Cyrl-CS"/>
        </w:rPr>
        <w:t xml:space="preserve">  </w:t>
      </w:r>
      <w:r w:rsidR="00D1766F" w:rsidRPr="006F3365">
        <w:rPr>
          <w:spacing w:val="1"/>
        </w:rPr>
        <w:t>о</w:t>
      </w:r>
      <w:r w:rsidR="00D1766F" w:rsidRPr="006F3365">
        <w:t>д</w:t>
      </w:r>
      <w:r w:rsidR="00D1766F" w:rsidRPr="006F3365">
        <w:rPr>
          <w:spacing w:val="-7"/>
        </w:rPr>
        <w:t xml:space="preserve"> </w:t>
      </w:r>
      <w:r w:rsidR="00ED1C07">
        <w:t>01</w:t>
      </w:r>
      <w:r w:rsidR="00D1766F" w:rsidRPr="006F3365">
        <w:t>.0</w:t>
      </w:r>
      <w:r w:rsidR="00ED1C07">
        <w:t>4</w:t>
      </w:r>
      <w:r w:rsidR="00D1766F" w:rsidRPr="006F3365">
        <w:rPr>
          <w:spacing w:val="-2"/>
        </w:rPr>
        <w:t>.</w:t>
      </w:r>
      <w:r w:rsidR="00D1766F" w:rsidRPr="006F3365">
        <w:rPr>
          <w:spacing w:val="1"/>
        </w:rPr>
        <w:t>20</w:t>
      </w:r>
      <w:r w:rsidR="00ED1C07">
        <w:rPr>
          <w:spacing w:val="-2"/>
        </w:rPr>
        <w:t>20</w:t>
      </w:r>
      <w:r w:rsidR="00D1766F" w:rsidRPr="006F3365">
        <w:t>.</w:t>
      </w:r>
      <w:r w:rsidR="00D1766F" w:rsidRPr="006F3365">
        <w:rPr>
          <w:lang w:val="sr-Cyrl-CS"/>
        </w:rPr>
        <w:t xml:space="preserve"> </w:t>
      </w:r>
      <w:r w:rsidR="00D1766F" w:rsidRPr="006F3365">
        <w:t>г</w:t>
      </w:r>
      <w:r w:rsidR="00D1766F" w:rsidRPr="006F3365">
        <w:rPr>
          <w:lang w:val="sr-Cyrl-CS"/>
        </w:rPr>
        <w:t>одине,</w:t>
      </w:r>
      <w:r w:rsidR="00D1766F" w:rsidRPr="006F3365">
        <w:rPr>
          <w:spacing w:val="36"/>
        </w:rPr>
        <w:t xml:space="preserve"> </w:t>
      </w:r>
      <w:r w:rsidR="00D1766F" w:rsidRPr="006F3365">
        <w:rPr>
          <w:spacing w:val="-1"/>
        </w:rPr>
        <w:t>п</w:t>
      </w:r>
      <w:r w:rsidR="00D1766F" w:rsidRPr="006F3365">
        <w:rPr>
          <w:spacing w:val="1"/>
        </w:rPr>
        <w:t>р</w:t>
      </w:r>
      <w:r w:rsidR="00D1766F" w:rsidRPr="006F3365">
        <w:rPr>
          <w:spacing w:val="-1"/>
        </w:rPr>
        <w:t>ип</w:t>
      </w:r>
      <w:r w:rsidR="00D1766F" w:rsidRPr="006F3365">
        <w:rPr>
          <w:spacing w:val="1"/>
        </w:rPr>
        <w:t>р</w:t>
      </w:r>
      <w:r w:rsidR="00D1766F" w:rsidRPr="006F3365">
        <w:t>е</w:t>
      </w:r>
      <w:r w:rsidR="00D1766F" w:rsidRPr="006F3365">
        <w:rPr>
          <w:spacing w:val="1"/>
        </w:rPr>
        <w:t>м</w:t>
      </w:r>
      <w:r w:rsidR="00D1766F" w:rsidRPr="006F3365">
        <w:rPr>
          <w:spacing w:val="-1"/>
        </w:rPr>
        <w:t>љ</w:t>
      </w:r>
      <w:r w:rsidR="00D1766F" w:rsidRPr="006F3365">
        <w:t>е</w:t>
      </w:r>
      <w:r w:rsidR="00D1766F" w:rsidRPr="006F3365">
        <w:rPr>
          <w:spacing w:val="-1"/>
        </w:rPr>
        <w:t>н</w:t>
      </w:r>
      <w:r w:rsidR="00D1766F" w:rsidRPr="006F3365">
        <w:t>а</w:t>
      </w:r>
      <w:r w:rsidR="00D1766F" w:rsidRPr="006F3365">
        <w:rPr>
          <w:spacing w:val="-6"/>
        </w:rPr>
        <w:t xml:space="preserve"> </w:t>
      </w:r>
      <w:r w:rsidR="00D1766F" w:rsidRPr="006F3365">
        <w:rPr>
          <w:spacing w:val="2"/>
        </w:rPr>
        <w:t>ј</w:t>
      </w:r>
      <w:r w:rsidR="00D1766F" w:rsidRPr="006F3365">
        <w:t>е:</w:t>
      </w:r>
    </w:p>
    <w:p w:rsidR="00FA27FA" w:rsidRDefault="00FA27FA" w:rsidP="00E22DEE">
      <w:pPr>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број ЈНОП </w:t>
      </w:r>
      <w:r w:rsidR="008118FF">
        <w:rPr>
          <w:b/>
        </w:rPr>
        <w:t>1</w:t>
      </w:r>
      <w:r w:rsidR="00D40E33">
        <w:rPr>
          <w:b/>
          <w:lang w:val="sr-Latn-CS"/>
        </w:rPr>
        <w:t>/</w:t>
      </w:r>
      <w:r w:rsidR="008118FF">
        <w:rPr>
          <w:b/>
          <w:lang w:val="sr-Cyrl-CS"/>
        </w:rPr>
        <w:t>20</w:t>
      </w:r>
      <w:r w:rsidRPr="00B63E7B">
        <w:rPr>
          <w:b/>
          <w:lang w:val="sr-Cyrl-CS"/>
        </w:rPr>
        <w:t xml:space="preserve"> –</w:t>
      </w:r>
      <w:r>
        <w:rPr>
          <w:b/>
          <w:lang w:val="sr-Cyrl-CS"/>
        </w:rPr>
        <w:t xml:space="preserve"> </w:t>
      </w:r>
    </w:p>
    <w:p w:rsidR="00305E36" w:rsidRPr="006D5DFA" w:rsidRDefault="00D40E33" w:rsidP="001463FC">
      <w:pPr>
        <w:jc w:val="center"/>
        <w:rPr>
          <w:b/>
          <w:noProof/>
          <w:lang w:val="sr-Cyrl-CS"/>
        </w:rPr>
      </w:pPr>
      <w:r w:rsidRPr="00D40E33">
        <w:rPr>
          <w:b/>
          <w:lang w:val="sr-Cyrl-CS"/>
        </w:rPr>
        <w:t>Медицински потрошни материјал</w:t>
      </w:r>
      <w:r w:rsidR="001463FC">
        <w:rPr>
          <w:b/>
          <w:lang w:val="sr-Cyrl-CS"/>
        </w:rPr>
        <w:t xml:space="preserve"> ( </w:t>
      </w:r>
      <w:r w:rsidR="008118FF">
        <w:rPr>
          <w:b/>
          <w:lang w:val="sr-Cyrl-CS"/>
        </w:rPr>
        <w:t xml:space="preserve">тестови, </w:t>
      </w:r>
      <w:r w:rsidR="009321BD">
        <w:rPr>
          <w:b/>
          <w:lang w:val="sr-Cyrl-CS"/>
        </w:rPr>
        <w:t>с</w:t>
      </w:r>
      <w:r w:rsidR="00840E50">
        <w:rPr>
          <w:b/>
          <w:lang w:val="sr-Cyrl-CS"/>
        </w:rPr>
        <w:t>еруми и реагенси за трансфузију</w:t>
      </w:r>
      <w:r w:rsidR="001463FC">
        <w:rPr>
          <w:b/>
          <w:lang w:val="sr-Cyrl-CS"/>
        </w:rPr>
        <w:t>)</w:t>
      </w:r>
      <w:r w:rsidR="001463FC">
        <w:rPr>
          <w:b/>
          <w:noProof/>
          <w:lang w:val="sr-Cyrl-CS"/>
        </w:rPr>
        <w:t xml:space="preserve"> </w:t>
      </w:r>
      <w:r w:rsidR="00305E36" w:rsidRPr="006D5DFA">
        <w:rPr>
          <w:b/>
          <w:lang w:val="sr-Cyrl-CS"/>
        </w:rPr>
        <w:t xml:space="preserve">– </w:t>
      </w:r>
      <w:r w:rsidR="00305E36">
        <w:rPr>
          <w:b/>
        </w:rPr>
        <w:t>oрн</w:t>
      </w:r>
      <w:r w:rsidR="00305E36">
        <w:rPr>
          <w:b/>
          <w:lang w:val="sr-Cyrl-CS"/>
        </w:rPr>
        <w:t xml:space="preserve"> </w:t>
      </w:r>
      <w:r w:rsidR="004C7738" w:rsidRPr="006D5DFA">
        <w:rPr>
          <w:b/>
          <w:lang w:val="sr-Cyrl-CS"/>
        </w:rPr>
        <w:t>33140000</w:t>
      </w:r>
    </w:p>
    <w:p w:rsidR="00D40E33" w:rsidRPr="006D5DFA"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6C65AC" w:rsidRDefault="00FA27FA" w:rsidP="00375F7E">
            <w:pPr>
              <w:snapToGrid w:val="0"/>
              <w:jc w:val="center"/>
              <w:rPr>
                <w:rFonts w:eastAsia="TimesNewRomanPSMT"/>
              </w:rPr>
            </w:pPr>
            <w:r w:rsidRPr="00066C15">
              <w:rPr>
                <w:rFonts w:eastAsia="TimesNewRomanPSMT"/>
              </w:rPr>
              <w:t xml:space="preserve">4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6C65AC" w:rsidRDefault="006C65AC" w:rsidP="006C65AC">
            <w:pPr>
              <w:snapToGrid w:val="0"/>
              <w:jc w:val="center"/>
              <w:rPr>
                <w:rFonts w:eastAsia="TimesNewRomanPSMT"/>
              </w:rPr>
            </w:pPr>
            <w:r>
              <w:rPr>
                <w:rFonts w:eastAsia="TimesNewRomanPSMT"/>
              </w:rPr>
              <w:t>5</w:t>
            </w:r>
            <w:r w:rsidR="00FA27FA" w:rsidRPr="00066C15">
              <w:rPr>
                <w:rFonts w:eastAsia="TimesNewRomanPSMT"/>
              </w:rPr>
              <w:t xml:space="preserve">- </w:t>
            </w:r>
            <w:r>
              <w:rPr>
                <w:rFonts w:eastAsia="TimesNewRomanPSMT"/>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6C65AC" w:rsidRDefault="006C65AC" w:rsidP="003223D0">
            <w:pPr>
              <w:snapToGrid w:val="0"/>
              <w:jc w:val="center"/>
              <w:rPr>
                <w:rFonts w:eastAsia="TimesNewRomanPSMT"/>
              </w:rPr>
            </w:pPr>
            <w:r>
              <w:rPr>
                <w:rFonts w:eastAsia="TimesNewRomanPSMT"/>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6C65AC" w:rsidRDefault="006C65AC" w:rsidP="006C65AC">
            <w:pPr>
              <w:snapToGrid w:val="0"/>
              <w:jc w:val="center"/>
              <w:rPr>
                <w:rFonts w:eastAsia="TimesNewRomanPSMT"/>
              </w:rPr>
            </w:pPr>
            <w:r>
              <w:rPr>
                <w:rFonts w:eastAsia="TimesNewRomanPSMT"/>
              </w:rPr>
              <w:t>9</w:t>
            </w:r>
            <w:r w:rsidR="00FA27FA" w:rsidRPr="00066C15">
              <w:rPr>
                <w:rFonts w:eastAsia="TimesNewRomanPSMT"/>
              </w:rPr>
              <w:t xml:space="preserve"> - </w:t>
            </w:r>
            <w:r w:rsidR="001D5115">
              <w:rPr>
                <w:rFonts w:eastAsia="TimesNewRomanPSMT"/>
              </w:rPr>
              <w:t>2</w:t>
            </w:r>
            <w:r>
              <w:rPr>
                <w:rFonts w:eastAsia="TimesNewRomanPSMT"/>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6C65AC" w:rsidRDefault="00375F7E" w:rsidP="006C65AC">
            <w:pPr>
              <w:snapToGrid w:val="0"/>
              <w:jc w:val="center"/>
              <w:rPr>
                <w:rFonts w:eastAsia="TimesNewRomanPSMT"/>
              </w:rPr>
            </w:pPr>
            <w:r>
              <w:rPr>
                <w:rFonts w:eastAsia="TimesNewRomanPSMT"/>
              </w:rPr>
              <w:t>2</w:t>
            </w:r>
            <w:r w:rsidR="006C65AC">
              <w:rPr>
                <w:rFonts w:eastAsia="TimesNewRomanPSMT"/>
              </w:rPr>
              <w:t>3</w:t>
            </w:r>
            <w:r w:rsidR="00FA27FA" w:rsidRPr="00066C15">
              <w:rPr>
                <w:rFonts w:eastAsia="TimesNewRomanPSMT"/>
              </w:rPr>
              <w:t xml:space="preserve"> </w:t>
            </w:r>
            <w:r w:rsidR="001D5115">
              <w:rPr>
                <w:rFonts w:eastAsia="TimesNewRomanPSMT"/>
              </w:rPr>
              <w:t>–</w:t>
            </w:r>
            <w:r w:rsidR="00FA27FA" w:rsidRPr="00066C15">
              <w:rPr>
                <w:rFonts w:eastAsia="TimesNewRomanPSMT"/>
              </w:rPr>
              <w:t xml:space="preserve"> </w:t>
            </w:r>
            <w:r w:rsidR="006C65AC">
              <w:rPr>
                <w:rFonts w:eastAsia="TimesNewRomanPSMT"/>
              </w:rPr>
              <w:t>28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6C65AC" w:rsidRDefault="006C65AC" w:rsidP="008B7163">
            <w:pPr>
              <w:snapToGrid w:val="0"/>
              <w:jc w:val="center"/>
              <w:rPr>
                <w:rFonts w:eastAsia="TimesNewRomanPSMT"/>
              </w:rPr>
            </w:pPr>
            <w:r>
              <w:rPr>
                <w:rFonts w:eastAsia="TimesNewRomanPSMT"/>
              </w:rPr>
              <w:t>29</w:t>
            </w:r>
            <w:r w:rsidR="00FA27FA" w:rsidRPr="00066C15">
              <w:rPr>
                <w:rFonts w:eastAsia="TimesNewRomanPSMT"/>
              </w:rPr>
              <w:t xml:space="preserve"> - </w:t>
            </w:r>
            <w:r w:rsidR="00375F7E">
              <w:rPr>
                <w:rFonts w:eastAsia="TimesNewRomanPSMT"/>
              </w:rPr>
              <w:t>3</w:t>
            </w:r>
            <w:r>
              <w:rPr>
                <w:rFonts w:eastAsia="TimesNewRomanPSMT"/>
              </w:rPr>
              <w:t>5</w:t>
            </w:r>
          </w:p>
        </w:tc>
      </w:tr>
    </w:tbl>
    <w:p w:rsidR="00FA27FA" w:rsidRPr="00066C15" w:rsidRDefault="00FA27FA" w:rsidP="00FA27FA">
      <w:pPr>
        <w:jc w:val="center"/>
        <w:rPr>
          <w:rFonts w:ascii="Tahoma" w:hAnsi="Tahoma" w:cs="Tahoma"/>
          <w:b/>
          <w:lang w:val="sr-Cyrl-CS"/>
        </w:rPr>
      </w:pPr>
    </w:p>
    <w:p w:rsidR="00FA27FA" w:rsidRPr="002634BC" w:rsidRDefault="00FA27FA" w:rsidP="00FA27FA">
      <w:pPr>
        <w:ind w:firstLine="360"/>
        <w:rPr>
          <w:b/>
        </w:rPr>
      </w:pPr>
      <w:r w:rsidRPr="00066C15">
        <w:rPr>
          <w:b/>
          <w:lang w:val="sr-Cyrl-CS"/>
        </w:rPr>
        <w:t>Укупан број страна конкурсне документације</w:t>
      </w:r>
      <w:r w:rsidRPr="001D5115">
        <w:rPr>
          <w:b/>
          <w:lang w:val="sr-Cyrl-CS"/>
        </w:rPr>
        <w:t xml:space="preserve">: </w:t>
      </w:r>
      <w:r w:rsidR="008B7163">
        <w:rPr>
          <w:b/>
        </w:rPr>
        <w:t>3</w:t>
      </w:r>
      <w:r w:rsidR="002634BC">
        <w:rPr>
          <w:b/>
        </w:rPr>
        <w:t>5</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1463FC" w:rsidRDefault="001463FC" w:rsidP="00FA27FA">
      <w:pPr>
        <w:widowControl w:val="0"/>
        <w:autoSpaceDE w:val="0"/>
        <w:autoSpaceDN w:val="0"/>
        <w:adjustRightInd w:val="0"/>
        <w:spacing w:line="200" w:lineRule="exact"/>
        <w:jc w:val="center"/>
        <w:rPr>
          <w:b/>
        </w:rPr>
      </w:pPr>
    </w:p>
    <w:p w:rsidR="006C65AC" w:rsidRDefault="006C65AC"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2831C4">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2831C4">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EA0579" w:rsidRDefault="00FA27FA" w:rsidP="002831C4">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305E36" w:rsidRPr="006D5DFA" w:rsidRDefault="001463FC" w:rsidP="00305E36">
      <w:pPr>
        <w:rPr>
          <w:b/>
          <w:lang w:val="sr-Cyrl-CS"/>
        </w:rPr>
      </w:pPr>
      <w:r>
        <w:rPr>
          <w:b/>
          <w:lang w:val="sr-Cyrl-CS"/>
        </w:rPr>
        <w:t>Медицинско потрошни материјал (</w:t>
      </w:r>
      <w:r w:rsidR="008118FF">
        <w:rPr>
          <w:b/>
          <w:lang w:val="sr-Cyrl-CS"/>
        </w:rPr>
        <w:t>тестови, серуми и реагенси за трансфузију</w:t>
      </w:r>
      <w:r>
        <w:rPr>
          <w:b/>
          <w:lang w:val="sr-Cyrl-CS"/>
        </w:rPr>
        <w:t xml:space="preserve">) </w:t>
      </w:r>
      <w:r w:rsidR="00305E36" w:rsidRPr="006D5DFA">
        <w:rPr>
          <w:b/>
          <w:lang w:val="sr-Cyrl-CS"/>
        </w:rPr>
        <w:t xml:space="preserve">– </w:t>
      </w:r>
      <w:r w:rsidR="00305E36">
        <w:rPr>
          <w:b/>
        </w:rPr>
        <w:t>oрн</w:t>
      </w:r>
      <w:r w:rsidR="00305E36">
        <w:rPr>
          <w:b/>
          <w:lang w:val="sr-Cyrl-CS"/>
        </w:rPr>
        <w:t xml:space="preserve"> </w:t>
      </w:r>
      <w:r w:rsidR="00305E36" w:rsidRPr="00204C0A">
        <w:rPr>
          <w:b/>
          <w:spacing w:val="1"/>
        </w:rPr>
        <w:t>3314</w:t>
      </w:r>
      <w:r w:rsidR="004C7738">
        <w:rPr>
          <w:b/>
          <w:spacing w:val="1"/>
        </w:rPr>
        <w:t>0000</w:t>
      </w:r>
    </w:p>
    <w:p w:rsidR="00FA27FA" w:rsidRPr="00764CBC" w:rsidRDefault="00FA27FA" w:rsidP="00305E36">
      <w:pPr>
        <w:rPr>
          <w:b/>
          <w:lang w:val="sr-Cyrl-CS"/>
        </w:rPr>
      </w:pPr>
    </w:p>
    <w:p w:rsidR="00FA27FA" w:rsidRPr="00877748" w:rsidRDefault="00FA27FA" w:rsidP="002831C4">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Предметна јавна набавка</w:t>
      </w:r>
      <w:r w:rsidR="007C7610">
        <w:rPr>
          <w:lang w:val="sr-Cyrl-CS"/>
        </w:rPr>
        <w:t xml:space="preserve"> </w:t>
      </w:r>
      <w:r w:rsidRPr="00F234D3">
        <w:rPr>
          <w:lang w:val="sr-Cyrl-CS"/>
        </w:rPr>
        <w:t xml:space="preserve"> је обликована </w:t>
      </w:r>
      <w:r w:rsidR="007C7610">
        <w:rPr>
          <w:lang w:val="sr-Cyrl-CS"/>
        </w:rPr>
        <w:t>у 2</w:t>
      </w:r>
      <w:r w:rsidR="001463FC">
        <w:rPr>
          <w:lang w:val="sr-Cyrl-CS"/>
        </w:rPr>
        <w:t xml:space="preserve"> </w:t>
      </w:r>
      <w:r w:rsidRPr="00F234D3">
        <w:rPr>
          <w:lang w:val="sr-Cyrl-CS"/>
        </w:rPr>
        <w:t>партиј</w:t>
      </w:r>
      <w:r w:rsidR="007C7610">
        <w:t>е</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2831C4">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2831C4">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6C65AC">
          <w:footerReference w:type="even" r:id="rId11"/>
          <w:footerReference w:type="default" r:id="rId12"/>
          <w:pgSz w:w="11907" w:h="16840" w:code="9"/>
          <w:pgMar w:top="680" w:right="567" w:bottom="680" w:left="851" w:header="720" w:footer="720" w:gutter="0"/>
          <w:pgNumType w:start="2"/>
          <w:cols w:space="720"/>
          <w:titlePg/>
          <w:docGrid w:linePitch="360"/>
        </w:sectPr>
      </w:pPr>
    </w:p>
    <w:p w:rsidR="000A4FDF" w:rsidRPr="005F65DB" w:rsidRDefault="000A4FDF" w:rsidP="000A4FDF">
      <w:pPr>
        <w:pStyle w:val="Heading2"/>
        <w:spacing w:before="59"/>
        <w:ind w:right="113"/>
        <w:rPr>
          <w:rFonts w:ascii="Times New Roman" w:hAnsi="Times New Roman" w:cs="Times New Roman"/>
          <w:i w:val="0"/>
          <w:spacing w:val="-9"/>
          <w:sz w:val="24"/>
          <w:szCs w:val="24"/>
        </w:rPr>
      </w:pPr>
      <w:r w:rsidRPr="001F6CE1">
        <w:rPr>
          <w:rFonts w:ascii="Times New Roman" w:hAnsi="Times New Roman" w:cs="Times New Roman"/>
          <w:i w:val="0"/>
          <w:sz w:val="24"/>
          <w:szCs w:val="24"/>
        </w:rPr>
        <w:lastRenderedPageBreak/>
        <w:t>II</w:t>
      </w:r>
      <w:r w:rsidRPr="001F6CE1">
        <w:rPr>
          <w:rFonts w:ascii="Times New Roman" w:hAnsi="Times New Roman" w:cs="Times New Roman"/>
          <w:i w:val="0"/>
          <w:spacing w:val="29"/>
          <w:sz w:val="24"/>
          <w:szCs w:val="24"/>
        </w:rPr>
        <w:t xml:space="preserve"> </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РСТ</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ХН</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ЧКЕ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АРА</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Р</w:t>
      </w:r>
      <w:r w:rsidRPr="001F6CE1">
        <w:rPr>
          <w:rFonts w:ascii="Times New Roman" w:hAnsi="Times New Roman" w:cs="Times New Roman"/>
          <w:i w:val="0"/>
          <w:sz w:val="24"/>
          <w:szCs w:val="24"/>
        </w:rPr>
        <w:t>ИСТИ</w:t>
      </w:r>
      <w:r w:rsidRPr="001F6CE1">
        <w:rPr>
          <w:rFonts w:ascii="Times New Roman" w:hAnsi="Times New Roman" w:cs="Times New Roman"/>
          <w:i w:val="0"/>
          <w:spacing w:val="3"/>
          <w:sz w:val="24"/>
          <w:szCs w:val="24"/>
        </w:rPr>
        <w:t>К</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КО</w:t>
      </w:r>
      <w:r w:rsidRPr="001F6CE1">
        <w:rPr>
          <w:rFonts w:ascii="Times New Roman" w:hAnsi="Times New Roman" w:cs="Times New Roman"/>
          <w:i w:val="0"/>
          <w:spacing w:val="2"/>
          <w:sz w:val="24"/>
          <w:szCs w:val="24"/>
        </w:rPr>
        <w:t>Л</w:t>
      </w:r>
      <w:r w:rsidRPr="001F6CE1">
        <w:rPr>
          <w:rFonts w:ascii="Times New Roman" w:hAnsi="Times New Roman" w:cs="Times New Roman"/>
          <w:i w:val="0"/>
          <w:sz w:val="24"/>
          <w:szCs w:val="24"/>
        </w:rPr>
        <w:t>ИЧ</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НА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ОПИС</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Д</w:t>
      </w:r>
      <w:r w:rsidRPr="001F6CE1">
        <w:rPr>
          <w:rFonts w:ascii="Times New Roman" w:hAnsi="Times New Roman" w:cs="Times New Roman"/>
          <w:i w:val="0"/>
          <w:sz w:val="24"/>
          <w:szCs w:val="24"/>
        </w:rPr>
        <w:t>О</w:t>
      </w:r>
      <w:r w:rsidRPr="001F6CE1">
        <w:rPr>
          <w:rFonts w:ascii="Times New Roman" w:hAnsi="Times New Roman" w:cs="Times New Roman"/>
          <w:i w:val="0"/>
          <w:spacing w:val="2"/>
          <w:sz w:val="24"/>
          <w:szCs w:val="24"/>
        </w:rPr>
        <w:t>Б</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2"/>
          <w:sz w:val="24"/>
          <w:szCs w:val="24"/>
        </w:rPr>
        <w:t>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ДО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И</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У</w:t>
      </w:r>
      <w:r w:rsidRPr="001F6CE1">
        <w:rPr>
          <w:rFonts w:ascii="Times New Roman" w:hAnsi="Times New Roman" w:cs="Times New Roman"/>
          <w:i w:val="0"/>
          <w:spacing w:val="2"/>
          <w:sz w:val="24"/>
          <w:szCs w:val="24"/>
        </w:rPr>
        <w:t>С</w:t>
      </w:r>
      <w:r w:rsidRPr="001F6CE1">
        <w:rPr>
          <w:rFonts w:ascii="Times New Roman" w:hAnsi="Times New Roman" w:cs="Times New Roman"/>
          <w:i w:val="0"/>
          <w:sz w:val="24"/>
          <w:szCs w:val="24"/>
        </w:rPr>
        <w:t>ЛУ</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ЧИН</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СПРО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О</w:t>
      </w:r>
      <w:r w:rsidRPr="001F6CE1">
        <w:rPr>
          <w:rFonts w:ascii="Times New Roman" w:hAnsi="Times New Roman" w:cs="Times New Roman"/>
          <w:i w:val="0"/>
          <w:spacing w:val="3"/>
          <w:sz w:val="24"/>
          <w:szCs w:val="24"/>
        </w:rPr>
        <w:t>Ђ</w:t>
      </w:r>
      <w:r w:rsidRPr="001F6CE1">
        <w:rPr>
          <w:rFonts w:ascii="Times New Roman" w:hAnsi="Times New Roman" w:cs="Times New Roman"/>
          <w:i w:val="0"/>
          <w:spacing w:val="1"/>
          <w:sz w:val="24"/>
          <w:szCs w:val="24"/>
        </w:rPr>
        <w:t>Е</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2"/>
          <w:sz w:val="24"/>
          <w:szCs w:val="24"/>
        </w:rPr>
        <w:t>О</w:t>
      </w:r>
      <w:r w:rsidRPr="001F6CE1">
        <w:rPr>
          <w:rFonts w:ascii="Times New Roman" w:hAnsi="Times New Roman" w:cs="Times New Roman"/>
          <w:i w:val="0"/>
          <w:sz w:val="24"/>
          <w:szCs w:val="24"/>
        </w:rPr>
        <w:t>Н</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РО</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З</w:t>
      </w:r>
      <w:r w:rsidRPr="001F6CE1">
        <w:rPr>
          <w:rFonts w:ascii="Times New Roman" w:hAnsi="Times New Roman" w:cs="Times New Roman"/>
          <w:i w:val="0"/>
          <w:sz w:val="24"/>
          <w:szCs w:val="24"/>
        </w:rPr>
        <w:t>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3"/>
          <w:sz w:val="24"/>
          <w:szCs w:val="24"/>
        </w:rPr>
        <w:t>Ђ</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Ц</w:t>
      </w:r>
      <w:r w:rsidRPr="001F6CE1">
        <w:rPr>
          <w:rFonts w:ascii="Times New Roman" w:hAnsi="Times New Roman" w:cs="Times New Roman"/>
          <w:i w:val="0"/>
          <w:spacing w:val="3"/>
          <w:sz w:val="24"/>
          <w:szCs w:val="24"/>
        </w:rPr>
        <w:t>И</w:t>
      </w:r>
      <w:r w:rsidRPr="001F6CE1">
        <w:rPr>
          <w:rFonts w:ascii="Times New Roman" w:hAnsi="Times New Roman" w:cs="Times New Roman"/>
          <w:i w:val="0"/>
          <w:spacing w:val="1"/>
          <w:sz w:val="24"/>
          <w:szCs w:val="24"/>
        </w:rPr>
        <w:t>Ј</w:t>
      </w:r>
      <w:r w:rsidRPr="001F6CE1">
        <w:rPr>
          <w:rFonts w:ascii="Times New Roman" w:hAnsi="Times New Roman" w:cs="Times New Roman"/>
          <w:i w:val="0"/>
          <w:sz w:val="24"/>
          <w:szCs w:val="24"/>
        </w:rPr>
        <w:t>Е</w:t>
      </w:r>
      <w:r w:rsidRPr="001F6CE1">
        <w:rPr>
          <w:rFonts w:ascii="Times New Roman" w:hAnsi="Times New Roman" w:cs="Times New Roman"/>
          <w:i w:val="0"/>
          <w:w w:val="99"/>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А</w:t>
      </w:r>
      <w:r w:rsidRPr="001F6CE1">
        <w:rPr>
          <w:rFonts w:ascii="Times New Roman" w:hAnsi="Times New Roman" w:cs="Times New Roman"/>
          <w:i w:val="0"/>
          <w:spacing w:val="-9"/>
          <w:sz w:val="24"/>
          <w:szCs w:val="24"/>
        </w:rPr>
        <w:t xml:space="preserve">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5486"/>
        <w:gridCol w:w="911"/>
        <w:gridCol w:w="933"/>
        <w:gridCol w:w="1681"/>
        <w:gridCol w:w="2010"/>
        <w:gridCol w:w="1654"/>
        <w:gridCol w:w="2108"/>
      </w:tblGrid>
      <w:tr w:rsidR="000A4FDF" w:rsidRPr="00B2390E" w:rsidTr="008D677A">
        <w:trPr>
          <w:cantSplit/>
          <w:trHeight w:val="301"/>
        </w:trPr>
        <w:tc>
          <w:tcPr>
            <w:tcW w:w="182"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Рб</w:t>
            </w:r>
          </w:p>
        </w:tc>
        <w:tc>
          <w:tcPr>
            <w:tcW w:w="1788"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Назив производа</w:t>
            </w:r>
          </w:p>
        </w:tc>
        <w:tc>
          <w:tcPr>
            <w:tcW w:w="297"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Јед. мере</w:t>
            </w:r>
          </w:p>
        </w:tc>
        <w:tc>
          <w:tcPr>
            <w:tcW w:w="304"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 xml:space="preserve">Колич. </w:t>
            </w:r>
          </w:p>
        </w:tc>
        <w:tc>
          <w:tcPr>
            <w:tcW w:w="2429" w:type="pct"/>
            <w:gridSpan w:val="4"/>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ПОПУЊАВА ПОНУЂАЧ</w:t>
            </w:r>
          </w:p>
        </w:tc>
      </w:tr>
      <w:tr w:rsidR="000A4FDF" w:rsidRPr="00B2390E" w:rsidTr="008D677A">
        <w:trPr>
          <w:cantSplit/>
          <w:trHeight w:val="561"/>
        </w:trPr>
        <w:tc>
          <w:tcPr>
            <w:tcW w:w="182" w:type="pct"/>
            <w:vMerge/>
            <w:vAlign w:val="center"/>
          </w:tcPr>
          <w:p w:rsidR="000A4FDF" w:rsidRPr="007B2AAC" w:rsidRDefault="000A4FDF" w:rsidP="008D677A">
            <w:pPr>
              <w:jc w:val="center"/>
              <w:rPr>
                <w:rFonts w:cs="Arial"/>
                <w:b/>
                <w:sz w:val="20"/>
                <w:szCs w:val="20"/>
                <w:lang w:val="sr-Cyrl-CS"/>
              </w:rPr>
            </w:pPr>
          </w:p>
        </w:tc>
        <w:tc>
          <w:tcPr>
            <w:tcW w:w="1788" w:type="pct"/>
            <w:vMerge/>
            <w:vAlign w:val="center"/>
          </w:tcPr>
          <w:p w:rsidR="000A4FDF" w:rsidRPr="007B2AAC" w:rsidRDefault="000A4FDF" w:rsidP="008D677A">
            <w:pPr>
              <w:jc w:val="center"/>
              <w:rPr>
                <w:rFonts w:cs="Arial"/>
                <w:b/>
                <w:sz w:val="20"/>
                <w:szCs w:val="20"/>
                <w:lang w:val="sr-Cyrl-CS"/>
              </w:rPr>
            </w:pPr>
          </w:p>
        </w:tc>
        <w:tc>
          <w:tcPr>
            <w:tcW w:w="297" w:type="pct"/>
            <w:vMerge/>
            <w:vAlign w:val="center"/>
          </w:tcPr>
          <w:p w:rsidR="000A4FDF" w:rsidRPr="007B2AAC" w:rsidRDefault="000A4FDF" w:rsidP="008D677A">
            <w:pPr>
              <w:jc w:val="center"/>
              <w:rPr>
                <w:rFonts w:cs="Arial"/>
                <w:b/>
                <w:sz w:val="20"/>
                <w:szCs w:val="20"/>
                <w:lang w:val="sr-Cyrl-CS"/>
              </w:rPr>
            </w:pPr>
          </w:p>
        </w:tc>
        <w:tc>
          <w:tcPr>
            <w:tcW w:w="304" w:type="pct"/>
            <w:vMerge/>
            <w:vAlign w:val="center"/>
          </w:tcPr>
          <w:p w:rsidR="000A4FDF" w:rsidRPr="007B2AAC" w:rsidRDefault="000A4FDF" w:rsidP="008D677A">
            <w:pPr>
              <w:jc w:val="center"/>
              <w:rPr>
                <w:rFonts w:cs="Arial"/>
                <w:b/>
                <w:sz w:val="20"/>
                <w:szCs w:val="20"/>
                <w:lang w:val="sr-Cyrl-CS"/>
              </w:rPr>
            </w:pPr>
          </w:p>
        </w:tc>
        <w:tc>
          <w:tcPr>
            <w:tcW w:w="548"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Паковање</w:t>
            </w:r>
          </w:p>
        </w:tc>
        <w:tc>
          <w:tcPr>
            <w:tcW w:w="655"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Комерцијални назив производа</w:t>
            </w:r>
          </w:p>
        </w:tc>
        <w:tc>
          <w:tcPr>
            <w:tcW w:w="539"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Произвођач</w:t>
            </w:r>
          </w:p>
        </w:tc>
        <w:tc>
          <w:tcPr>
            <w:tcW w:w="687"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ПОСЕБНЕ НАПОМЕНЕ</w:t>
            </w:r>
          </w:p>
        </w:tc>
      </w:tr>
      <w:tr w:rsidR="000A4FDF" w:rsidRPr="00135A7A" w:rsidTr="008D677A">
        <w:trPr>
          <w:trHeight w:val="213"/>
        </w:trPr>
        <w:tc>
          <w:tcPr>
            <w:tcW w:w="182"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1.</w:t>
            </w:r>
          </w:p>
        </w:tc>
        <w:tc>
          <w:tcPr>
            <w:tcW w:w="1788"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2.</w:t>
            </w:r>
          </w:p>
        </w:tc>
        <w:tc>
          <w:tcPr>
            <w:tcW w:w="297"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3.</w:t>
            </w:r>
          </w:p>
        </w:tc>
        <w:tc>
          <w:tcPr>
            <w:tcW w:w="304"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4.</w:t>
            </w:r>
          </w:p>
        </w:tc>
        <w:tc>
          <w:tcPr>
            <w:tcW w:w="548"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7.</w:t>
            </w:r>
          </w:p>
        </w:tc>
        <w:tc>
          <w:tcPr>
            <w:tcW w:w="655"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8.</w:t>
            </w:r>
          </w:p>
        </w:tc>
        <w:tc>
          <w:tcPr>
            <w:tcW w:w="539"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9.</w:t>
            </w:r>
          </w:p>
        </w:tc>
        <w:tc>
          <w:tcPr>
            <w:tcW w:w="687"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10.</w:t>
            </w:r>
          </w:p>
        </w:tc>
      </w:tr>
      <w:tr w:rsidR="000A4FDF" w:rsidRPr="00135A7A" w:rsidTr="008D677A">
        <w:trPr>
          <w:trHeight w:val="213"/>
        </w:trPr>
        <w:tc>
          <w:tcPr>
            <w:tcW w:w="182" w:type="pct"/>
          </w:tcPr>
          <w:p w:rsidR="000A4FDF" w:rsidRPr="00795C46" w:rsidRDefault="000A4FDF" w:rsidP="008D677A">
            <w:pPr>
              <w:rPr>
                <w:lang w:val="sr-Cyrl-CS"/>
              </w:rPr>
            </w:pPr>
          </w:p>
        </w:tc>
        <w:tc>
          <w:tcPr>
            <w:tcW w:w="1788" w:type="pct"/>
          </w:tcPr>
          <w:p w:rsidR="000A4FDF" w:rsidRPr="005D4DD2" w:rsidRDefault="000A4FDF" w:rsidP="008D677A">
            <w:r>
              <w:rPr>
                <w:b/>
              </w:rPr>
              <w:t>Партија 1</w:t>
            </w:r>
          </w:p>
        </w:tc>
        <w:tc>
          <w:tcPr>
            <w:tcW w:w="297" w:type="pct"/>
          </w:tcPr>
          <w:p w:rsidR="000A4FDF" w:rsidRPr="00656FA3" w:rsidRDefault="000A4FDF" w:rsidP="008D677A">
            <w:pPr>
              <w:jc w:val="center"/>
            </w:pPr>
          </w:p>
        </w:tc>
        <w:tc>
          <w:tcPr>
            <w:tcW w:w="304" w:type="pct"/>
          </w:tcPr>
          <w:p w:rsidR="000A4FDF" w:rsidRPr="00656FA3" w:rsidRDefault="000A4FDF" w:rsidP="008D677A">
            <w:pPr>
              <w:jc w:val="center"/>
            </w:pP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1.</w:t>
            </w:r>
          </w:p>
        </w:tc>
        <w:tc>
          <w:tcPr>
            <w:tcW w:w="1788" w:type="pct"/>
            <w:vAlign w:val="center"/>
          </w:tcPr>
          <w:p w:rsidR="000A4FDF" w:rsidRPr="00D07CCE" w:rsidRDefault="000A4FDF" w:rsidP="008D677A">
            <w:pPr>
              <w:rPr>
                <w:color w:val="000000"/>
              </w:rPr>
            </w:pPr>
            <w:r w:rsidRPr="00D07CCE">
              <w:rPr>
                <w:color w:val="000000"/>
              </w:rPr>
              <w:t>аnti-A</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2.</w:t>
            </w:r>
          </w:p>
        </w:tc>
        <w:tc>
          <w:tcPr>
            <w:tcW w:w="1788" w:type="pct"/>
            <w:vAlign w:val="center"/>
          </w:tcPr>
          <w:p w:rsidR="000A4FDF" w:rsidRPr="00D07CCE" w:rsidRDefault="000A4FDF" w:rsidP="008D677A">
            <w:pPr>
              <w:rPr>
                <w:color w:val="000000"/>
              </w:rPr>
            </w:pPr>
            <w:r w:rsidRPr="00D07CCE">
              <w:rPr>
                <w:color w:val="000000"/>
              </w:rPr>
              <w:t>anti-B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3.</w:t>
            </w:r>
          </w:p>
        </w:tc>
        <w:tc>
          <w:tcPr>
            <w:tcW w:w="1788" w:type="pct"/>
            <w:vAlign w:val="center"/>
          </w:tcPr>
          <w:p w:rsidR="000A4FDF" w:rsidRPr="00D07CCE" w:rsidRDefault="000A4FDF" w:rsidP="008D677A">
            <w:pPr>
              <w:rPr>
                <w:color w:val="000000"/>
              </w:rPr>
            </w:pPr>
            <w:r w:rsidRPr="00D07CCE">
              <w:rPr>
                <w:color w:val="000000"/>
              </w:rPr>
              <w:t>anti AB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0A4FDF">
            <w:pPr>
              <w:jc w:val="center"/>
              <w:rPr>
                <w:color w:val="000000"/>
              </w:rPr>
            </w:pPr>
            <w:r>
              <w:rPr>
                <w:color w:val="000000"/>
              </w:rPr>
              <w:t>200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4.</w:t>
            </w:r>
          </w:p>
        </w:tc>
        <w:tc>
          <w:tcPr>
            <w:tcW w:w="1788" w:type="pct"/>
            <w:vAlign w:val="center"/>
          </w:tcPr>
          <w:p w:rsidR="000A4FDF" w:rsidRPr="00D07CCE" w:rsidRDefault="000A4FDF" w:rsidP="008D677A">
            <w:pPr>
              <w:rPr>
                <w:color w:val="000000"/>
              </w:rPr>
            </w:pPr>
            <w:r w:rsidRPr="00D07CCE">
              <w:rPr>
                <w:color w:val="000000"/>
              </w:rPr>
              <w:t>anti-D  /IgM/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40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5.</w:t>
            </w:r>
          </w:p>
        </w:tc>
        <w:tc>
          <w:tcPr>
            <w:tcW w:w="1788" w:type="pct"/>
            <w:vAlign w:val="center"/>
          </w:tcPr>
          <w:p w:rsidR="000A4FDF" w:rsidRPr="00D07CCE" w:rsidRDefault="000A4FDF" w:rsidP="008D677A">
            <w:pPr>
              <w:rPr>
                <w:color w:val="000000"/>
              </w:rPr>
            </w:pPr>
            <w:r w:rsidRPr="00D07CCE">
              <w:rPr>
                <w:color w:val="000000"/>
              </w:rPr>
              <w:t>anti-D/ IgG-IgM/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400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6.</w:t>
            </w:r>
          </w:p>
        </w:tc>
        <w:tc>
          <w:tcPr>
            <w:tcW w:w="1788" w:type="pct"/>
            <w:vAlign w:val="center"/>
          </w:tcPr>
          <w:p w:rsidR="000A4FDF" w:rsidRPr="00D07CCE" w:rsidRDefault="000A4FDF" w:rsidP="00D63D2F">
            <w:pPr>
              <w:rPr>
                <w:color w:val="000000"/>
              </w:rPr>
            </w:pPr>
            <w:r w:rsidRPr="00D07CCE">
              <w:rPr>
                <w:color w:val="000000"/>
              </w:rPr>
              <w:t>COOMBS-ov serum, obojeni</w:t>
            </w:r>
            <w:r w:rsidR="00D63D2F" w:rsidRPr="00D07CCE">
              <w:rPr>
                <w:color w:val="000000"/>
              </w:rPr>
              <w:t xml:space="preserve"> polispecifični</w:t>
            </w:r>
            <w:r w:rsidR="00D63D2F">
              <w:rPr>
                <w:color w:val="000000"/>
              </w:rPr>
              <w:t xml:space="preserve"> </w:t>
            </w:r>
            <w:r w:rsidR="006F57C5">
              <w:rPr>
                <w:color w:val="000000"/>
              </w:rPr>
              <w:t xml:space="preserve">         </w:t>
            </w:r>
            <w:r w:rsidR="00D63D2F">
              <w:rPr>
                <w:color w:val="000000"/>
              </w:rPr>
              <w:t>AHG (</w:t>
            </w:r>
            <w:r w:rsidR="006F57C5">
              <w:rPr>
                <w:color w:val="000000"/>
              </w:rPr>
              <w:t>IgG, C3B, C3D)</w:t>
            </w:r>
            <w:r w:rsidRPr="00D07CCE">
              <w:rPr>
                <w:color w:val="000000"/>
              </w:rPr>
              <w:t xml:space="preserve">, a 10ml </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1200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7</w:t>
            </w:r>
            <w:r w:rsidRPr="00F0080F">
              <w:rPr>
                <w:lang w:val="pl-PL"/>
              </w:rPr>
              <w:t>.</w:t>
            </w:r>
          </w:p>
        </w:tc>
        <w:tc>
          <w:tcPr>
            <w:tcW w:w="1788" w:type="pct"/>
            <w:vAlign w:val="center"/>
          </w:tcPr>
          <w:p w:rsidR="000A4FDF" w:rsidRPr="00D07CCE" w:rsidRDefault="000A4FDF" w:rsidP="006F57C5">
            <w:pPr>
              <w:rPr>
                <w:color w:val="000000"/>
              </w:rPr>
            </w:pPr>
            <w:r w:rsidRPr="00D07CCE">
              <w:rPr>
                <w:color w:val="000000"/>
              </w:rPr>
              <w:t>LISS</w:t>
            </w:r>
            <w:r w:rsidR="006F57C5">
              <w:rPr>
                <w:color w:val="000000"/>
              </w:rPr>
              <w:t xml:space="preserve"> – izotoničan puferizovan nealbuminski rastvor natrijum hlorida</w:t>
            </w:r>
            <w:r w:rsidRPr="00D07CCE">
              <w:rPr>
                <w:color w:val="000000"/>
              </w:rPr>
              <w:t>, a 10 ml</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700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8</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anti-C</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60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9</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anti-c</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6</w:t>
            </w:r>
            <w:r w:rsidRPr="005D4DD2">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sidRPr="00F0080F">
              <w:rPr>
                <w:lang w:val="pl-PL"/>
              </w:rPr>
              <w:t>1</w:t>
            </w:r>
            <w:r>
              <w:rPr>
                <w:lang w:val="pl-PL"/>
              </w:rPr>
              <w:t>0</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anti-E</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6</w:t>
            </w:r>
            <w:r w:rsidRPr="005D4DD2">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11</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anti-e</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pPr>
            <w:r>
              <w:t>6</w:t>
            </w:r>
            <w:r w:rsidRPr="005D4DD2">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F0080F" w:rsidRDefault="000A4FDF" w:rsidP="008D677A">
            <w:pPr>
              <w:jc w:val="center"/>
              <w:rPr>
                <w:lang w:val="pl-PL"/>
              </w:rPr>
            </w:pPr>
            <w:r>
              <w:rPr>
                <w:lang w:val="pl-PL"/>
              </w:rPr>
              <w:t>12</w:t>
            </w:r>
            <w:r w:rsidRPr="00F0080F">
              <w:rPr>
                <w:lang w:val="pl-PL"/>
              </w:rPr>
              <w:t>.</w:t>
            </w:r>
          </w:p>
        </w:tc>
        <w:tc>
          <w:tcPr>
            <w:tcW w:w="1788" w:type="pct"/>
            <w:vAlign w:val="center"/>
          </w:tcPr>
          <w:p w:rsidR="000A4FDF" w:rsidRPr="001F6CE1" w:rsidRDefault="000A4FDF" w:rsidP="008D677A">
            <w:pPr>
              <w:rPr>
                <w:color w:val="000000"/>
              </w:rPr>
            </w:pPr>
            <w:r>
              <w:rPr>
                <w:color w:val="000000"/>
              </w:rPr>
              <w:t>t</w:t>
            </w:r>
            <w:r w:rsidRPr="001F6CE1">
              <w:rPr>
                <w:color w:val="000000"/>
              </w:rPr>
              <w:t>est eritrociti A1,B</w:t>
            </w:r>
            <w:r>
              <w:rPr>
                <w:color w:val="000000"/>
              </w:rPr>
              <w:t xml:space="preserve"> </w:t>
            </w:r>
            <w:r w:rsidR="006F57C5">
              <w:rPr>
                <w:color w:val="000000"/>
              </w:rPr>
              <w:t xml:space="preserve"> 2x10ml, sa kapaljkom</w:t>
            </w:r>
          </w:p>
        </w:tc>
        <w:tc>
          <w:tcPr>
            <w:tcW w:w="297" w:type="pct"/>
            <w:vAlign w:val="center"/>
          </w:tcPr>
          <w:p w:rsidR="000A4FDF" w:rsidRPr="00D07CCE" w:rsidRDefault="000A4FDF" w:rsidP="008D677A">
            <w:pPr>
              <w:jc w:val="center"/>
              <w:rPr>
                <w:color w:val="000000"/>
              </w:rPr>
            </w:pPr>
            <w:r>
              <w:rPr>
                <w:color w:val="000000"/>
              </w:rPr>
              <w:t>kom</w:t>
            </w:r>
          </w:p>
        </w:tc>
        <w:tc>
          <w:tcPr>
            <w:tcW w:w="304" w:type="pct"/>
            <w:vAlign w:val="center"/>
          </w:tcPr>
          <w:p w:rsidR="000A4FDF" w:rsidRPr="005F65DB" w:rsidRDefault="000A4FDF" w:rsidP="008D677A">
            <w:pPr>
              <w:jc w:val="center"/>
              <w:rPr>
                <w:color w:val="000000"/>
              </w:rPr>
            </w:pPr>
            <w:r>
              <w:rPr>
                <w:color w:val="000000"/>
              </w:rPr>
              <w:t>20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rPr>
          <w:trHeight w:val="213"/>
        </w:trPr>
        <w:tc>
          <w:tcPr>
            <w:tcW w:w="182" w:type="pct"/>
            <w:vAlign w:val="center"/>
          </w:tcPr>
          <w:p w:rsidR="000A4FDF" w:rsidRPr="005F10E9" w:rsidRDefault="000A4FDF" w:rsidP="008D677A">
            <w:pPr>
              <w:jc w:val="center"/>
              <w:rPr>
                <w:lang w:val="pl-PL"/>
              </w:rPr>
            </w:pPr>
            <w:r w:rsidRPr="005F10E9">
              <w:rPr>
                <w:lang w:val="pl-PL"/>
              </w:rPr>
              <w:t>13.</w:t>
            </w:r>
          </w:p>
        </w:tc>
        <w:tc>
          <w:tcPr>
            <w:tcW w:w="1788" w:type="pct"/>
            <w:vAlign w:val="center"/>
          </w:tcPr>
          <w:p w:rsidR="000A4FDF" w:rsidRPr="001F6CE1" w:rsidRDefault="000A4FDF" w:rsidP="008D677A">
            <w:pPr>
              <w:rPr>
                <w:color w:val="000000"/>
              </w:rPr>
            </w:pPr>
            <w:r>
              <w:rPr>
                <w:color w:val="000000"/>
              </w:rPr>
              <w:t xml:space="preserve">test </w:t>
            </w:r>
            <w:r w:rsidRPr="001F6CE1">
              <w:rPr>
                <w:color w:val="000000"/>
              </w:rPr>
              <w:t>eritrociti</w:t>
            </w:r>
            <w:r>
              <w:rPr>
                <w:color w:val="000000"/>
              </w:rPr>
              <w:t xml:space="preserve"> s</w:t>
            </w:r>
            <w:r w:rsidRPr="001F6CE1">
              <w:rPr>
                <w:color w:val="000000"/>
              </w:rPr>
              <w:t>creening</w:t>
            </w:r>
            <w:r>
              <w:rPr>
                <w:color w:val="000000"/>
              </w:rPr>
              <w:t xml:space="preserve"> I, II, III</w:t>
            </w:r>
            <w:r w:rsidR="006F57C5">
              <w:rPr>
                <w:color w:val="000000"/>
              </w:rPr>
              <w:t xml:space="preserve"> 3x10 ml, sa kapaljkom</w:t>
            </w:r>
          </w:p>
        </w:tc>
        <w:tc>
          <w:tcPr>
            <w:tcW w:w="297" w:type="pct"/>
            <w:vAlign w:val="center"/>
          </w:tcPr>
          <w:p w:rsidR="000A4FDF" w:rsidRPr="00D07CCE" w:rsidRDefault="000A4FDF" w:rsidP="008D677A">
            <w:pPr>
              <w:jc w:val="center"/>
              <w:rPr>
                <w:color w:val="000000"/>
              </w:rPr>
            </w:pPr>
            <w:r>
              <w:rPr>
                <w:color w:val="000000"/>
              </w:rPr>
              <w:t>kom</w:t>
            </w:r>
          </w:p>
        </w:tc>
        <w:tc>
          <w:tcPr>
            <w:tcW w:w="304" w:type="pct"/>
            <w:vAlign w:val="center"/>
          </w:tcPr>
          <w:p w:rsidR="000A4FDF" w:rsidRPr="005F65DB" w:rsidRDefault="000A4FDF" w:rsidP="008D677A">
            <w:pPr>
              <w:jc w:val="center"/>
              <w:rPr>
                <w:color w:val="000000"/>
              </w:rPr>
            </w:pPr>
            <w:r>
              <w:rPr>
                <w:color w:val="000000"/>
              </w:rPr>
              <w:t>8</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CA0F90" w:rsidTr="008D677A">
        <w:trPr>
          <w:trHeight w:val="213"/>
        </w:trPr>
        <w:tc>
          <w:tcPr>
            <w:tcW w:w="182" w:type="pct"/>
            <w:vAlign w:val="center"/>
          </w:tcPr>
          <w:p w:rsidR="000A4FDF" w:rsidRPr="005F10E9" w:rsidRDefault="000A4FDF" w:rsidP="008D677A">
            <w:pPr>
              <w:jc w:val="center"/>
              <w:rPr>
                <w:lang w:val="pl-PL"/>
              </w:rPr>
            </w:pPr>
          </w:p>
        </w:tc>
        <w:tc>
          <w:tcPr>
            <w:tcW w:w="1788" w:type="pct"/>
            <w:vAlign w:val="center"/>
          </w:tcPr>
          <w:p w:rsidR="000A4FDF" w:rsidRPr="005D4DD2" w:rsidRDefault="000A4FDF" w:rsidP="008D677A">
            <w:pPr>
              <w:rPr>
                <w:b/>
                <w:color w:val="000000"/>
              </w:rPr>
            </w:pPr>
            <w:r w:rsidRPr="005D4DD2">
              <w:rPr>
                <w:b/>
                <w:color w:val="000000"/>
              </w:rPr>
              <w:t>Партија 2</w:t>
            </w:r>
          </w:p>
        </w:tc>
        <w:tc>
          <w:tcPr>
            <w:tcW w:w="297" w:type="pct"/>
            <w:vAlign w:val="center"/>
          </w:tcPr>
          <w:p w:rsidR="000A4FDF" w:rsidRPr="00D07CCE" w:rsidRDefault="000A4FDF" w:rsidP="008D677A">
            <w:pPr>
              <w:jc w:val="center"/>
              <w:rPr>
                <w:color w:val="000000"/>
              </w:rPr>
            </w:pPr>
          </w:p>
        </w:tc>
        <w:tc>
          <w:tcPr>
            <w:tcW w:w="304" w:type="pct"/>
            <w:vAlign w:val="center"/>
          </w:tcPr>
          <w:p w:rsidR="000A4FDF" w:rsidRPr="00D07CCE" w:rsidRDefault="000A4FDF" w:rsidP="008D677A">
            <w:pPr>
              <w:jc w:val="center"/>
              <w:rPr>
                <w:color w:val="000000"/>
              </w:rPr>
            </w:pP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1.</w:t>
            </w:r>
          </w:p>
        </w:tc>
        <w:tc>
          <w:tcPr>
            <w:tcW w:w="1788" w:type="pct"/>
            <w:vAlign w:val="center"/>
          </w:tcPr>
          <w:p w:rsidR="000A4FDF" w:rsidRPr="00D07CCE" w:rsidRDefault="000A4FDF" w:rsidP="008D677A">
            <w:pPr>
              <w:rPr>
                <w:color w:val="000000"/>
              </w:rPr>
            </w:pPr>
            <w:r w:rsidRPr="00D07CCE">
              <w:rPr>
                <w:color w:val="000000"/>
              </w:rPr>
              <w:t>аnti-A</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2.</w:t>
            </w:r>
          </w:p>
        </w:tc>
        <w:tc>
          <w:tcPr>
            <w:tcW w:w="1788" w:type="pct"/>
            <w:vAlign w:val="center"/>
          </w:tcPr>
          <w:p w:rsidR="000A4FDF" w:rsidRPr="00D07CCE" w:rsidRDefault="000A4FDF" w:rsidP="008D677A">
            <w:pPr>
              <w:rPr>
                <w:color w:val="000000"/>
              </w:rPr>
            </w:pPr>
            <w:r w:rsidRPr="00D07CCE">
              <w:rPr>
                <w:color w:val="000000"/>
              </w:rPr>
              <w:t>anti-B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300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3.</w:t>
            </w:r>
          </w:p>
        </w:tc>
        <w:tc>
          <w:tcPr>
            <w:tcW w:w="1788" w:type="pct"/>
            <w:vAlign w:val="center"/>
          </w:tcPr>
          <w:p w:rsidR="000A4FDF" w:rsidRPr="00D07CCE" w:rsidRDefault="000A4FDF" w:rsidP="008D677A">
            <w:pPr>
              <w:rPr>
                <w:color w:val="000000"/>
              </w:rPr>
            </w:pPr>
            <w:r w:rsidRPr="00D07CCE">
              <w:rPr>
                <w:color w:val="000000"/>
              </w:rPr>
              <w:t>anti AB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rPr>
              <w:t>100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4.</w:t>
            </w:r>
          </w:p>
        </w:tc>
        <w:tc>
          <w:tcPr>
            <w:tcW w:w="1788" w:type="pct"/>
            <w:vAlign w:val="center"/>
          </w:tcPr>
          <w:p w:rsidR="000A4FDF" w:rsidRPr="00D07CCE" w:rsidRDefault="000A4FDF" w:rsidP="008D677A">
            <w:pPr>
              <w:rPr>
                <w:color w:val="000000"/>
              </w:rPr>
            </w:pPr>
            <w:r w:rsidRPr="00D07CCE">
              <w:rPr>
                <w:color w:val="000000"/>
              </w:rPr>
              <w:t>anti-D  /IgM/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0760AD" w:rsidRDefault="000A4FDF" w:rsidP="008D677A">
            <w:pPr>
              <w:jc w:val="center"/>
              <w:rPr>
                <w:color w:val="000000"/>
              </w:rPr>
            </w:pPr>
            <w:r>
              <w:rPr>
                <w:color w:val="000000"/>
              </w:rPr>
              <w:t>20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rPr>
          <w:trHeight w:val="213"/>
        </w:trPr>
        <w:tc>
          <w:tcPr>
            <w:tcW w:w="182" w:type="pct"/>
            <w:vAlign w:val="center"/>
          </w:tcPr>
          <w:p w:rsidR="000A4FDF" w:rsidRPr="00F0080F" w:rsidRDefault="000A4FDF" w:rsidP="008D677A">
            <w:pPr>
              <w:jc w:val="center"/>
              <w:rPr>
                <w:lang w:val="pl-PL"/>
              </w:rPr>
            </w:pPr>
            <w:r w:rsidRPr="00F0080F">
              <w:rPr>
                <w:lang w:val="pl-PL"/>
              </w:rPr>
              <w:t>5.</w:t>
            </w:r>
          </w:p>
        </w:tc>
        <w:tc>
          <w:tcPr>
            <w:tcW w:w="1788" w:type="pct"/>
            <w:vAlign w:val="center"/>
          </w:tcPr>
          <w:p w:rsidR="000A4FDF" w:rsidRPr="00D07CCE" w:rsidRDefault="000A4FDF" w:rsidP="008D677A">
            <w:pPr>
              <w:rPr>
                <w:color w:val="000000"/>
              </w:rPr>
            </w:pPr>
            <w:r w:rsidRPr="00D07CCE">
              <w:rPr>
                <w:color w:val="000000"/>
              </w:rPr>
              <w:t>anti-D/ IgG-IgM/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0760AD" w:rsidRDefault="000A4FDF" w:rsidP="008D677A">
            <w:pPr>
              <w:jc w:val="center"/>
              <w:rPr>
                <w:color w:val="000000"/>
              </w:rPr>
            </w:pPr>
            <w:r>
              <w:rPr>
                <w:color w:val="000000"/>
              </w:rPr>
              <w:t>20</w:t>
            </w:r>
            <w:r w:rsidR="000760AD">
              <w:rPr>
                <w:color w:val="000000"/>
              </w:rPr>
              <w:t>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bl>
    <w:p w:rsidR="000A4FDF" w:rsidRDefault="000A4FDF" w:rsidP="000A4FDF">
      <w:pPr>
        <w:pStyle w:val="BodyText"/>
        <w:tabs>
          <w:tab w:val="left" w:pos="7565"/>
          <w:tab w:val="left" w:pos="10628"/>
        </w:tabs>
        <w:spacing w:line="242" w:lineRule="exact"/>
        <w:rPr>
          <w:rFonts w:ascii="Arial" w:hAnsi="Arial" w:cs="Arial"/>
          <w:spacing w:val="-2"/>
        </w:rPr>
      </w:pPr>
    </w:p>
    <w:p w:rsidR="000A4FDF" w:rsidRDefault="000A4FDF" w:rsidP="000A4FDF">
      <w:pPr>
        <w:pStyle w:val="BodyText"/>
        <w:tabs>
          <w:tab w:val="left" w:pos="7565"/>
          <w:tab w:val="left" w:pos="10628"/>
        </w:tabs>
        <w:spacing w:line="242" w:lineRule="exact"/>
      </w:pPr>
      <w:r w:rsidRPr="003E6C08">
        <w:rPr>
          <w:spacing w:val="-2"/>
        </w:rPr>
        <w:t>Д</w:t>
      </w:r>
      <w:r w:rsidRPr="003E6C08">
        <w:t>а</w:t>
      </w:r>
      <w:r w:rsidRPr="003E6C08">
        <w:rPr>
          <w:spacing w:val="-1"/>
        </w:rPr>
        <w:t>т</w:t>
      </w:r>
      <w:r w:rsidRPr="003E6C08">
        <w:rPr>
          <w:spacing w:val="1"/>
        </w:rPr>
        <w:t>у</w:t>
      </w:r>
      <w:r w:rsidRPr="003E6C08">
        <w:t>м</w:t>
      </w:r>
      <w:r w:rsidRPr="003E6C08">
        <w:tab/>
        <w:t>М.П.</w:t>
      </w:r>
      <w:r w:rsidRPr="003E6C08">
        <w:tab/>
      </w:r>
      <w:r w:rsidRPr="003E6C08">
        <w:tab/>
      </w:r>
      <w:r w:rsidRPr="003E6C08">
        <w:tab/>
      </w:r>
      <w:r w:rsidRPr="003E6C08">
        <w:tab/>
      </w:r>
      <w:r w:rsidRPr="003E6C08">
        <w:tab/>
        <w:t>По</w:t>
      </w:r>
      <w:r w:rsidRPr="003E6C08">
        <w:rPr>
          <w:spacing w:val="-1"/>
        </w:rPr>
        <w:t>н</w:t>
      </w:r>
      <w:r w:rsidRPr="003E6C08">
        <w:rPr>
          <w:spacing w:val="1"/>
        </w:rPr>
        <w:t>у</w:t>
      </w:r>
      <w:r w:rsidRPr="003E6C08">
        <w:t>ђач</w:t>
      </w: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0A4FDF" w:rsidP="000A4FDF">
      <w:pPr>
        <w:rPr>
          <w:rFonts w:ascii="Arial" w:hAnsi="Arial" w:cs="Arial"/>
          <w:b/>
          <w:sz w:val="20"/>
          <w:szCs w:val="20"/>
        </w:rPr>
      </w:pPr>
    </w:p>
    <w:p w:rsidR="000A4FDF" w:rsidRDefault="006F57C5" w:rsidP="000A4FDF">
      <w:pPr>
        <w:rPr>
          <w:b/>
          <w:lang w:val="sr-Cyrl-CS"/>
        </w:rPr>
      </w:pPr>
      <w:r>
        <w:rPr>
          <w:b/>
          <w:lang w:val="sr-Cyrl-CS"/>
        </w:rPr>
        <w:t>Напомена:</w:t>
      </w:r>
    </w:p>
    <w:p w:rsidR="006F57C5" w:rsidRDefault="006F57C5" w:rsidP="000A4FDF">
      <w:pPr>
        <w:rPr>
          <w:b/>
          <w:lang w:val="sr-Cyrl-CS"/>
        </w:rPr>
      </w:pPr>
    </w:p>
    <w:p w:rsidR="000A4FDF" w:rsidRDefault="000A4FDF" w:rsidP="000A4FDF">
      <w:pPr>
        <w:rPr>
          <w:b/>
        </w:rPr>
      </w:pPr>
      <w:r w:rsidRPr="00D07CCE">
        <w:rPr>
          <w:b/>
          <w:lang w:val="sr-Cyrl-CS"/>
        </w:rPr>
        <w:t xml:space="preserve">Партија </w:t>
      </w:r>
      <w:r w:rsidRPr="00D07CCE">
        <w:rPr>
          <w:b/>
        </w:rPr>
        <w:t xml:space="preserve">I </w:t>
      </w:r>
    </w:p>
    <w:p w:rsidR="000A4FDF" w:rsidRDefault="000A4FDF" w:rsidP="000A4FDF">
      <w:pPr>
        <w:numPr>
          <w:ilvl w:val="0"/>
          <w:numId w:val="16"/>
        </w:numPr>
        <w:rPr>
          <w:b/>
        </w:rPr>
      </w:pPr>
      <w:r>
        <w:rPr>
          <w:b/>
        </w:rPr>
        <w:t xml:space="preserve"> </w:t>
      </w:r>
      <w:r w:rsidRPr="005F65DB">
        <w:rPr>
          <w:b/>
          <w:lang w:val="sr-Cyrl-CS"/>
        </w:rPr>
        <w:t xml:space="preserve">Сви наведени реагенси у партији </w:t>
      </w:r>
      <w:r>
        <w:rPr>
          <w:b/>
          <w:lang w:val="sr-Cyrl-CS"/>
        </w:rPr>
        <w:t xml:space="preserve">не </w:t>
      </w:r>
      <w:r w:rsidRPr="005F65DB">
        <w:rPr>
          <w:b/>
          <w:lang w:val="sr-Cyrl-CS"/>
        </w:rPr>
        <w:t>морају бити од једног произвођача</w:t>
      </w:r>
      <w:r w:rsidRPr="005F65DB">
        <w:rPr>
          <w:b/>
        </w:rPr>
        <w:t>.</w:t>
      </w:r>
    </w:p>
    <w:p w:rsidR="000A4FDF" w:rsidRPr="006F57C5" w:rsidRDefault="000A4FDF" w:rsidP="000A4FDF">
      <w:pPr>
        <w:numPr>
          <w:ilvl w:val="0"/>
          <w:numId w:val="16"/>
        </w:numPr>
        <w:rPr>
          <w:b/>
        </w:rPr>
      </w:pPr>
      <w:r>
        <w:rPr>
          <w:b/>
          <w:lang w:val="sr-Cyrl-CS"/>
        </w:rPr>
        <w:t xml:space="preserve"> О</w:t>
      </w:r>
      <w:r w:rsidRPr="00D07CCE">
        <w:rPr>
          <w:b/>
          <w:lang w:val="sr-Cyrl-CS"/>
        </w:rPr>
        <w:t>ригиналн</w:t>
      </w:r>
      <w:r w:rsidRPr="00D07CCE">
        <w:rPr>
          <w:b/>
        </w:rPr>
        <w:t>a</w:t>
      </w:r>
      <w:r w:rsidRPr="00D07CCE">
        <w:rPr>
          <w:b/>
          <w:lang w:val="sr-Cyrl-CS"/>
        </w:rPr>
        <w:t xml:space="preserve"> упутства</w:t>
      </w:r>
      <w:r w:rsidRPr="00D07CCE">
        <w:rPr>
          <w:b/>
        </w:rPr>
        <w:t xml:space="preserve"> </w:t>
      </w:r>
      <w:r w:rsidRPr="00D07CCE">
        <w:rPr>
          <w:b/>
          <w:lang w:val="sr-Cyrl-CS"/>
        </w:rPr>
        <w:t>са преводом на српски језик</w:t>
      </w:r>
    </w:p>
    <w:p w:rsidR="006F57C5" w:rsidRDefault="006F57C5" w:rsidP="000A4FDF">
      <w:pPr>
        <w:numPr>
          <w:ilvl w:val="0"/>
          <w:numId w:val="16"/>
        </w:numPr>
        <w:rPr>
          <w:b/>
        </w:rPr>
      </w:pPr>
      <w:r>
        <w:rPr>
          <w:b/>
        </w:rPr>
        <w:t>Сви понуђени серуми за крвне групе морају бити моноклонски</w:t>
      </w:r>
    </w:p>
    <w:p w:rsidR="006F57C5" w:rsidRPr="006F57C5" w:rsidRDefault="006F57C5" w:rsidP="000A4FDF">
      <w:pPr>
        <w:numPr>
          <w:ilvl w:val="0"/>
          <w:numId w:val="16"/>
        </w:numPr>
        <w:rPr>
          <w:b/>
        </w:rPr>
      </w:pPr>
      <w:r>
        <w:rPr>
          <w:b/>
        </w:rPr>
        <w:t>За ставке 1, 2, 3 и 5 неопходно је приликом испоруке достављати 2 различите серије</w:t>
      </w:r>
    </w:p>
    <w:p w:rsidR="006F57C5" w:rsidRPr="006F57C5" w:rsidRDefault="006F57C5" w:rsidP="000A4FDF">
      <w:pPr>
        <w:numPr>
          <w:ilvl w:val="0"/>
          <w:numId w:val="16"/>
        </w:numPr>
        <w:rPr>
          <w:b/>
        </w:rPr>
      </w:pPr>
      <w:r>
        <w:rPr>
          <w:b/>
        </w:rPr>
        <w:t>Понуђач мора приложити брошуру, каталог (или копију) и у њима обележити сва понужена добра редним бројем партије, бројем позиције добра у обрасцу понуде</w:t>
      </w:r>
    </w:p>
    <w:p w:rsidR="006F57C5" w:rsidRPr="006F57C5" w:rsidRDefault="006F57C5" w:rsidP="000A4FDF">
      <w:pPr>
        <w:numPr>
          <w:ilvl w:val="0"/>
          <w:numId w:val="16"/>
        </w:numPr>
        <w:rPr>
          <w:b/>
        </w:rPr>
      </w:pPr>
      <w:r>
        <w:rPr>
          <w:b/>
        </w:rPr>
        <w:t>Да су понуђени производи коришћени у Србији у минимално 5 здравствених установа и 2 Завода за трансфузију у претходне 4 године</w:t>
      </w:r>
    </w:p>
    <w:p w:rsidR="006F57C5" w:rsidRPr="00C851A6" w:rsidRDefault="006F57C5" w:rsidP="000A4FDF">
      <w:pPr>
        <w:numPr>
          <w:ilvl w:val="0"/>
          <w:numId w:val="16"/>
        </w:numPr>
        <w:rPr>
          <w:b/>
        </w:rPr>
      </w:pPr>
      <w:r>
        <w:rPr>
          <w:b/>
        </w:rPr>
        <w:t>Титар у серумима за Анти А,Б и АБ мора бити мин 1:512, титар за Анти Д мора бити мин 1:128, а за Анти Ц,ц,Е,е мора бити мин 1:</w:t>
      </w:r>
      <w:r w:rsidR="00C851A6">
        <w:rPr>
          <w:b/>
        </w:rPr>
        <w:t>32</w:t>
      </w:r>
    </w:p>
    <w:p w:rsidR="00C851A6" w:rsidRPr="005F65DB" w:rsidRDefault="00C851A6" w:rsidP="000A4FDF">
      <w:pPr>
        <w:numPr>
          <w:ilvl w:val="0"/>
          <w:numId w:val="16"/>
        </w:numPr>
        <w:rPr>
          <w:b/>
        </w:rPr>
      </w:pPr>
      <w:r>
        <w:rPr>
          <w:b/>
        </w:rPr>
        <w:t>Титар за COOMBS - ov serum мора бити мин 1:256</w:t>
      </w:r>
    </w:p>
    <w:p w:rsidR="000A4FDF" w:rsidRPr="00D07CCE" w:rsidRDefault="000A4FDF" w:rsidP="000A4FDF">
      <w:pPr>
        <w:rPr>
          <w:b/>
          <w:color w:val="FF0000"/>
        </w:rPr>
      </w:pPr>
    </w:p>
    <w:p w:rsidR="000A4FDF" w:rsidRPr="005F65DB" w:rsidRDefault="000A4FDF" w:rsidP="000A4FDF">
      <w:pPr>
        <w:rPr>
          <w:b/>
        </w:rPr>
      </w:pPr>
      <w:r w:rsidRPr="00D07CCE">
        <w:rPr>
          <w:b/>
          <w:lang w:val="sr-Cyrl-CS"/>
        </w:rPr>
        <w:t xml:space="preserve">Партија </w:t>
      </w:r>
      <w:r>
        <w:rPr>
          <w:b/>
        </w:rPr>
        <w:t>I</w:t>
      </w:r>
      <w:r w:rsidRPr="00D07CCE">
        <w:rPr>
          <w:b/>
        </w:rPr>
        <w:t>I</w:t>
      </w:r>
    </w:p>
    <w:p w:rsidR="000A4FDF" w:rsidRDefault="000A4FDF" w:rsidP="000A4FDF">
      <w:pPr>
        <w:numPr>
          <w:ilvl w:val="0"/>
          <w:numId w:val="15"/>
        </w:numPr>
        <w:rPr>
          <w:b/>
        </w:rPr>
      </w:pPr>
      <w:r w:rsidRPr="005F65DB">
        <w:rPr>
          <w:b/>
          <w:lang w:val="sr-Cyrl-CS"/>
        </w:rPr>
        <w:t>Сви наведени реагенси у партији морају бити од једног произвођача</w:t>
      </w:r>
      <w:r>
        <w:rPr>
          <w:b/>
        </w:rPr>
        <w:t>,</w:t>
      </w:r>
    </w:p>
    <w:p w:rsidR="000A4FDF" w:rsidRDefault="000A4FDF" w:rsidP="000A4FDF">
      <w:pPr>
        <w:numPr>
          <w:ilvl w:val="0"/>
          <w:numId w:val="15"/>
        </w:numPr>
        <w:rPr>
          <w:b/>
        </w:rPr>
      </w:pPr>
      <w:r w:rsidRPr="00F744E3">
        <w:rPr>
          <w:b/>
        </w:rPr>
        <w:t xml:space="preserve"> Уколико је понуђач понудио Партију I понуђени реагенси морају бити од другог произвођача</w:t>
      </w:r>
    </w:p>
    <w:p w:rsidR="000A4FDF" w:rsidRPr="00F744E3" w:rsidRDefault="000A4FDF" w:rsidP="000A4FDF">
      <w:pPr>
        <w:numPr>
          <w:ilvl w:val="0"/>
          <w:numId w:val="15"/>
        </w:numPr>
        <w:rPr>
          <w:b/>
        </w:rPr>
      </w:pPr>
      <w:r>
        <w:rPr>
          <w:b/>
          <w:lang w:val="sr-Cyrl-CS"/>
        </w:rPr>
        <w:t>О</w:t>
      </w:r>
      <w:r w:rsidRPr="00D07CCE">
        <w:rPr>
          <w:b/>
          <w:lang w:val="sr-Cyrl-CS"/>
        </w:rPr>
        <w:t>ригиналн</w:t>
      </w:r>
      <w:r w:rsidRPr="00D07CCE">
        <w:rPr>
          <w:b/>
        </w:rPr>
        <w:t>a</w:t>
      </w:r>
      <w:r w:rsidRPr="00D07CCE">
        <w:rPr>
          <w:b/>
          <w:lang w:val="sr-Cyrl-CS"/>
        </w:rPr>
        <w:t xml:space="preserve"> упутства</w:t>
      </w:r>
      <w:r w:rsidRPr="00D07CCE">
        <w:rPr>
          <w:b/>
        </w:rPr>
        <w:t xml:space="preserve"> </w:t>
      </w:r>
      <w:r w:rsidRPr="00D07CCE">
        <w:rPr>
          <w:b/>
          <w:lang w:val="sr-Cyrl-CS"/>
        </w:rPr>
        <w:t>са преводом на српски језик</w:t>
      </w:r>
    </w:p>
    <w:p w:rsidR="000A4FDF" w:rsidRDefault="000A4FDF" w:rsidP="000A4FDF">
      <w:pPr>
        <w:rPr>
          <w:b/>
        </w:rPr>
      </w:pPr>
    </w:p>
    <w:p w:rsidR="000E5E8C" w:rsidRPr="00B61CC6" w:rsidRDefault="000E5E8C" w:rsidP="000E5E8C">
      <w:pPr>
        <w:rPr>
          <w:color w:val="FF0000"/>
          <w:lang w:val="sr-Cyrl-CS"/>
        </w:rPr>
        <w:sectPr w:rsidR="000E5E8C" w:rsidRPr="00B61CC6" w:rsidSect="006C65AC">
          <w:pgSz w:w="16840" w:h="11907" w:orient="landscape" w:code="9"/>
          <w:pgMar w:top="680" w:right="567" w:bottom="680" w:left="851" w:header="720" w:footer="720" w:gutter="0"/>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192B30" w:rsidRPr="00F23211" w:rsidRDefault="00FA27FA" w:rsidP="00F23211">
      <w:pPr>
        <w:tabs>
          <w:tab w:val="left" w:pos="2730"/>
        </w:tabs>
        <w:ind w:left="-266" w:right="-128"/>
        <w:jc w:val="center"/>
        <w:rPr>
          <w:b/>
          <w:bCs/>
        </w:rPr>
      </w:pPr>
      <w:r w:rsidRPr="00F453AF">
        <w:rPr>
          <w:b/>
          <w:bCs/>
          <w:lang w:val="sr-Cyrl-CS"/>
        </w:rPr>
        <w:t>ИСПУЊЕНОСТ ТИХ УСЛОВА</w:t>
      </w:r>
    </w:p>
    <w:p w:rsidR="00192B30" w:rsidRPr="00B36D4E" w:rsidRDefault="00192B30" w:rsidP="00192B30">
      <w:pPr>
        <w:tabs>
          <w:tab w:val="left" w:pos="0"/>
        </w:tabs>
        <w:ind w:right="-810"/>
      </w:pPr>
    </w:p>
    <w:p w:rsidR="00192B30" w:rsidRDefault="00192B30" w:rsidP="00192B30">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192B30" w:rsidRDefault="00192B30" w:rsidP="00192B30">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192B30" w:rsidRPr="00B36D4E" w:rsidRDefault="00192B30" w:rsidP="00192B30">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192B30" w:rsidRPr="00144B41" w:rsidTr="00336B38">
        <w:tc>
          <w:tcPr>
            <w:tcW w:w="10299" w:type="dxa"/>
            <w:gridSpan w:val="3"/>
            <w:tcBorders>
              <w:bottom w:val="double" w:sz="4" w:space="0" w:color="auto"/>
            </w:tcBorders>
            <w:shd w:val="clear" w:color="auto" w:fill="CCFFFF"/>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ОБАВЕЗНИ УСЛОВИ</w:t>
            </w:r>
          </w:p>
        </w:tc>
      </w:tr>
      <w:tr w:rsidR="00192B30" w:rsidRPr="00144B41" w:rsidTr="00336B38">
        <w:tc>
          <w:tcPr>
            <w:tcW w:w="888" w:type="dxa"/>
            <w:shd w:val="clear" w:color="auto" w:fill="CCFFCC"/>
          </w:tcPr>
          <w:p w:rsidR="00192B30" w:rsidRPr="00796CD9" w:rsidRDefault="00192B30" w:rsidP="00336B38">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ДОКАЗИ</w:t>
            </w:r>
          </w:p>
        </w:tc>
      </w:tr>
      <w:tr w:rsidR="00192B30" w:rsidRPr="00D1028A" w:rsidTr="00336B38">
        <w:trPr>
          <w:trHeight w:val="784"/>
        </w:trPr>
        <w:tc>
          <w:tcPr>
            <w:tcW w:w="888" w:type="dxa"/>
          </w:tcPr>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1.</w:t>
            </w:r>
          </w:p>
        </w:tc>
        <w:tc>
          <w:tcPr>
            <w:tcW w:w="4493" w:type="dxa"/>
          </w:tcPr>
          <w:p w:rsidR="00192B30" w:rsidRPr="00686EE0" w:rsidRDefault="00192B30" w:rsidP="00336B38">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192B30" w:rsidRPr="00D1028A" w:rsidTr="00336B38">
        <w:tc>
          <w:tcPr>
            <w:tcW w:w="888" w:type="dxa"/>
            <w:vAlign w:val="center"/>
          </w:tcPr>
          <w:p w:rsidR="00192B30" w:rsidRPr="004D1AB2" w:rsidRDefault="00192B30" w:rsidP="00336B38">
            <w:pPr>
              <w:spacing w:before="4" w:line="13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lang w:val="sr-Cyrl-CS"/>
              </w:rPr>
            </w:pPr>
            <w:r w:rsidRPr="004D1AB2">
              <w:rPr>
                <w:sz w:val="22"/>
                <w:szCs w:val="22"/>
                <w:lang w:val="sr-Cyrl-CS"/>
              </w:rPr>
              <w:t>2.</w:t>
            </w:r>
          </w:p>
          <w:p w:rsidR="00192B30" w:rsidRPr="004D1AB2" w:rsidRDefault="00192B30" w:rsidP="00336B38">
            <w:pPr>
              <w:spacing w:line="200" w:lineRule="exact"/>
              <w:jc w:val="center"/>
              <w:rPr>
                <w:sz w:val="22"/>
                <w:szCs w:val="22"/>
              </w:rPr>
            </w:pPr>
          </w:p>
          <w:p w:rsidR="00192B30" w:rsidRPr="004D1AB2" w:rsidRDefault="00192B30" w:rsidP="00336B38">
            <w:pPr>
              <w:ind w:right="256"/>
              <w:rPr>
                <w:sz w:val="22"/>
                <w:szCs w:val="22"/>
                <w:lang w:val="sr-Cyrl-CS"/>
              </w:rPr>
            </w:pPr>
          </w:p>
        </w:tc>
        <w:tc>
          <w:tcPr>
            <w:tcW w:w="4493" w:type="dxa"/>
          </w:tcPr>
          <w:p w:rsidR="00192B30" w:rsidRPr="00686EE0" w:rsidRDefault="00192B30" w:rsidP="00336B38">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tcPr>
          <w:p w:rsidR="00192B30" w:rsidRPr="004D1AB2" w:rsidRDefault="00192B30" w:rsidP="00336B38">
            <w:pPr>
              <w:spacing w:before="3" w:line="190" w:lineRule="exact"/>
              <w:rPr>
                <w:sz w:val="22"/>
                <w:szCs w:val="22"/>
              </w:rPr>
            </w:pPr>
          </w:p>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3.</w:t>
            </w:r>
          </w:p>
        </w:tc>
        <w:tc>
          <w:tcPr>
            <w:tcW w:w="4493" w:type="dxa"/>
          </w:tcPr>
          <w:p w:rsidR="00192B30" w:rsidRPr="004D1AB2" w:rsidRDefault="00192B30" w:rsidP="00336B38">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vAlign w:val="center"/>
          </w:tcPr>
          <w:p w:rsidR="00192B30" w:rsidRPr="004D1AB2" w:rsidRDefault="00192B30" w:rsidP="00336B38">
            <w:pPr>
              <w:spacing w:before="3" w:line="190" w:lineRule="exact"/>
              <w:jc w:val="center"/>
              <w:rPr>
                <w:sz w:val="22"/>
                <w:szCs w:val="22"/>
              </w:rPr>
            </w:pPr>
            <w:r w:rsidRPr="004D1AB2">
              <w:rPr>
                <w:spacing w:val="-1"/>
                <w:sz w:val="22"/>
                <w:szCs w:val="22"/>
              </w:rPr>
              <w:t>4.</w:t>
            </w:r>
          </w:p>
        </w:tc>
        <w:tc>
          <w:tcPr>
            <w:tcW w:w="4493" w:type="dxa"/>
          </w:tcPr>
          <w:p w:rsidR="00192B30" w:rsidRPr="004D1AB2" w:rsidRDefault="00192B30" w:rsidP="00336B38">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192B30" w:rsidRPr="00D1028A" w:rsidRDefault="00192B30" w:rsidP="00336B38">
            <w:pPr>
              <w:ind w:left="33"/>
              <w:jc w:val="both"/>
              <w:rPr>
                <w:bCs/>
                <w:sz w:val="22"/>
                <w:szCs w:val="22"/>
                <w:lang w:val="sr-Cyrl-CS"/>
              </w:rPr>
            </w:pPr>
          </w:p>
        </w:tc>
      </w:tr>
      <w:tr w:rsidR="00192B30" w:rsidRPr="00D1028A" w:rsidTr="00336B38">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9A08A4" w:rsidRDefault="00192B30" w:rsidP="00336B38">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192B30" w:rsidRPr="00D1028A" w:rsidRDefault="00192B30" w:rsidP="00336B38">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192B30" w:rsidRPr="00D1028A" w:rsidRDefault="00192B30" w:rsidP="00336B38">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192B30" w:rsidRDefault="00192B30" w:rsidP="00336B38">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A7C8C" w:rsidRDefault="00192B30" w:rsidP="00336B38">
            <w:pPr>
              <w:rPr>
                <w:sz w:val="22"/>
                <w:szCs w:val="22"/>
                <w:lang w:val="sr-Cyrl-CS"/>
              </w:rPr>
            </w:pPr>
          </w:p>
        </w:tc>
      </w:tr>
      <w:tr w:rsidR="00192B30" w:rsidRPr="00D1028A" w:rsidTr="00336B38">
        <w:tc>
          <w:tcPr>
            <w:tcW w:w="10299" w:type="dxa"/>
            <w:gridSpan w:val="3"/>
            <w:tcBorders>
              <w:bottom w:val="double" w:sz="4" w:space="0" w:color="auto"/>
            </w:tcBorders>
            <w:shd w:val="clear" w:color="auto" w:fill="CCFFFF"/>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ДОДАТНИ УСЛОВИ</w:t>
            </w:r>
          </w:p>
        </w:tc>
      </w:tr>
      <w:tr w:rsidR="00192B30" w:rsidRPr="00D1028A" w:rsidTr="00336B38">
        <w:tc>
          <w:tcPr>
            <w:tcW w:w="888" w:type="dxa"/>
            <w:shd w:val="clear" w:color="auto" w:fill="CCFFCC"/>
          </w:tcPr>
          <w:p w:rsidR="00192B30" w:rsidRPr="00D1028A" w:rsidRDefault="00192B30" w:rsidP="00336B38">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ДОКАЗИ</w:t>
            </w:r>
          </w:p>
        </w:tc>
      </w:tr>
      <w:tr w:rsidR="00192B30" w:rsidRPr="00D1028A" w:rsidTr="00336B38">
        <w:trPr>
          <w:trHeight w:val="262"/>
        </w:trPr>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DC6DA7" w:rsidRDefault="00192B30" w:rsidP="00336B38">
            <w:pPr>
              <w:jc w:val="center"/>
              <w:rPr>
                <w:sz w:val="22"/>
                <w:szCs w:val="22"/>
              </w:rPr>
            </w:pPr>
            <w:r>
              <w:rPr>
                <w:sz w:val="22"/>
                <w:szCs w:val="22"/>
              </w:rPr>
              <w:t>1</w:t>
            </w:r>
          </w:p>
        </w:tc>
        <w:tc>
          <w:tcPr>
            <w:tcW w:w="4493" w:type="dxa"/>
          </w:tcPr>
          <w:p w:rsidR="00192B30" w:rsidRPr="00FB4ED0" w:rsidRDefault="00192B30" w:rsidP="00336B38">
            <w:pPr>
              <w:jc w:val="both"/>
              <w:rPr>
                <w:sz w:val="22"/>
                <w:szCs w:val="22"/>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192B30" w:rsidRPr="003664CD" w:rsidRDefault="00192B30" w:rsidP="00336B38">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192B30" w:rsidRPr="0007109A" w:rsidRDefault="00192B30" w:rsidP="00192B30">
      <w:pPr>
        <w:tabs>
          <w:tab w:val="left" w:pos="0"/>
        </w:tabs>
        <w:ind w:left="-810" w:right="-810"/>
      </w:pPr>
    </w:p>
    <w:p w:rsidR="00192B30" w:rsidRDefault="00192B30" w:rsidP="00192B30">
      <w:pPr>
        <w:tabs>
          <w:tab w:val="left" w:pos="0"/>
        </w:tabs>
        <w:ind w:left="-810" w:right="-810"/>
        <w:rPr>
          <w:lang w:val="sr-Cyrl-CS"/>
        </w:rPr>
      </w:pPr>
    </w:p>
    <w:p w:rsidR="00192B30" w:rsidRDefault="00192B30" w:rsidP="00192B30">
      <w:pPr>
        <w:rPr>
          <w:sz w:val="22"/>
          <w:szCs w:val="22"/>
          <w:lang w:val="sr-Cyrl-CS"/>
        </w:rPr>
      </w:pPr>
    </w:p>
    <w:p w:rsidR="00192B30" w:rsidRDefault="00192B30" w:rsidP="00192B30">
      <w:pPr>
        <w:pStyle w:val="ListParagraph"/>
        <w:tabs>
          <w:tab w:val="left" w:pos="680"/>
        </w:tabs>
        <w:ind w:left="0"/>
        <w:jc w:val="center"/>
        <w:rPr>
          <w:rFonts w:eastAsia="TimesNewRomanPS-BoldMT"/>
          <w:b/>
          <w:bCs/>
        </w:rPr>
      </w:pPr>
    </w:p>
    <w:p w:rsidR="00192B30" w:rsidRDefault="00192B30" w:rsidP="00192B30">
      <w:pPr>
        <w:pStyle w:val="ListParagraph"/>
        <w:tabs>
          <w:tab w:val="left" w:pos="680"/>
        </w:tabs>
        <w:ind w:left="0"/>
        <w:rPr>
          <w:rFonts w:eastAsia="TimesNewRomanPS-BoldMT"/>
          <w:b/>
          <w:bCs/>
        </w:rPr>
      </w:pPr>
    </w:p>
    <w:p w:rsidR="00192B30" w:rsidRDefault="00192B30" w:rsidP="00192B30">
      <w:pPr>
        <w:pStyle w:val="ListParagraph"/>
        <w:tabs>
          <w:tab w:val="left" w:pos="680"/>
        </w:tabs>
        <w:ind w:left="0"/>
        <w:jc w:val="center"/>
        <w:rPr>
          <w:rFonts w:eastAsia="TimesNewRomanPS-BoldMT"/>
          <w:b/>
          <w:bCs/>
        </w:rPr>
      </w:pPr>
    </w:p>
    <w:p w:rsidR="00F23211" w:rsidRDefault="00F23211" w:rsidP="00192B30">
      <w:pPr>
        <w:pStyle w:val="ListParagraph"/>
        <w:tabs>
          <w:tab w:val="left" w:pos="680"/>
        </w:tabs>
        <w:ind w:left="0"/>
        <w:jc w:val="center"/>
        <w:rPr>
          <w:rFonts w:eastAsia="TimesNewRomanPS-BoldMT"/>
          <w:b/>
          <w:bCs/>
          <w:lang w:val="sr-Cyrl-CS"/>
        </w:rPr>
      </w:pPr>
    </w:p>
    <w:p w:rsidR="00F23211" w:rsidRDefault="00F23211" w:rsidP="00192B30">
      <w:pPr>
        <w:pStyle w:val="ListParagraph"/>
        <w:tabs>
          <w:tab w:val="left" w:pos="680"/>
        </w:tabs>
        <w:ind w:left="0"/>
        <w:jc w:val="center"/>
        <w:rPr>
          <w:rFonts w:eastAsia="TimesNewRomanPS-BoldMT"/>
          <w:b/>
          <w:bCs/>
          <w:lang w:val="sr-Cyrl-CS"/>
        </w:rPr>
      </w:pPr>
    </w:p>
    <w:p w:rsidR="00192B30" w:rsidRPr="003F506D" w:rsidRDefault="00192B30" w:rsidP="00192B30">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192B30" w:rsidRDefault="00192B30" w:rsidP="00192B30">
      <w:pPr>
        <w:tabs>
          <w:tab w:val="left" w:pos="3780"/>
        </w:tabs>
      </w:pPr>
    </w:p>
    <w:p w:rsidR="00192B30" w:rsidRPr="003F506D" w:rsidRDefault="00192B30" w:rsidP="00192B30">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192B30" w:rsidRDefault="00192B30" w:rsidP="00192B30">
      <w:pPr>
        <w:tabs>
          <w:tab w:val="left" w:pos="3780"/>
        </w:tabs>
        <w:rPr>
          <w:lang w:val="sr-Cyrl-CS"/>
        </w:rPr>
      </w:pPr>
      <w:r>
        <w:rPr>
          <w:lang w:val="sr-Cyrl-CS"/>
        </w:rPr>
        <w:tab/>
      </w:r>
    </w:p>
    <w:p w:rsidR="00192B30" w:rsidRDefault="00192B30" w:rsidP="00192B30">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B4A26" w:rsidRDefault="00192B30" w:rsidP="00192B30">
      <w:pPr>
        <w:jc w:val="both"/>
        <w:rPr>
          <w:sz w:val="22"/>
          <w:szCs w:val="22"/>
        </w:rPr>
      </w:pPr>
    </w:p>
    <w:p w:rsidR="00192B30" w:rsidRPr="00FA2064" w:rsidRDefault="00192B30" w:rsidP="00192B30">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192B30" w:rsidRPr="00DF7BFC" w:rsidRDefault="00192B30" w:rsidP="00192B30">
      <w:pPr>
        <w:rPr>
          <w:b/>
        </w:rPr>
      </w:pPr>
    </w:p>
    <w:p w:rsidR="00192B30" w:rsidRPr="008F2F0E" w:rsidRDefault="00192B30" w:rsidP="00192B30">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192B30" w:rsidRPr="00C96099" w:rsidRDefault="00192B30" w:rsidP="00192B30">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192B30" w:rsidRDefault="00192B30" w:rsidP="00192B30">
      <w:pPr>
        <w:pStyle w:val="ListParagraph"/>
        <w:jc w:val="both"/>
        <w:rPr>
          <w:bCs/>
          <w:iCs/>
        </w:rPr>
      </w:pPr>
    </w:p>
    <w:p w:rsidR="00192B30" w:rsidRPr="008F2F0E" w:rsidRDefault="00192B30" w:rsidP="00192B30">
      <w:pPr>
        <w:pStyle w:val="ListParagraph"/>
        <w:ind w:left="0"/>
        <w:jc w:val="both"/>
        <w:rPr>
          <w:bCs/>
          <w:iCs/>
          <w:lang w:val="sr-Cyrl-CS"/>
        </w:rPr>
      </w:pPr>
      <w:r w:rsidRPr="008F2F0E">
        <w:rPr>
          <w:bCs/>
          <w:iCs/>
          <w:lang w:val="sr-Cyrl-CS"/>
        </w:rPr>
        <w:t>Докази које ће наручилац захтевати су:</w:t>
      </w:r>
    </w:p>
    <w:p w:rsidR="00192B30" w:rsidRPr="008F2F0E" w:rsidRDefault="00192B30" w:rsidP="00192B30">
      <w:pPr>
        <w:pStyle w:val="ListParagraph"/>
        <w:jc w:val="both"/>
        <w:rPr>
          <w:rFonts w:eastAsia="TimesNewRomanPSMT"/>
          <w:bCs/>
          <w:color w:val="FF0000"/>
        </w:rPr>
      </w:pPr>
    </w:p>
    <w:p w:rsidR="00192B30" w:rsidRPr="008F2F0E" w:rsidRDefault="00192B30" w:rsidP="00192B30">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192B30" w:rsidRPr="008F2F0E" w:rsidRDefault="00192B30" w:rsidP="00192B30">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192B30" w:rsidRPr="008F2F0E" w:rsidRDefault="00192B30" w:rsidP="00192B30">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192B30" w:rsidRPr="008F2F0E" w:rsidRDefault="00192B30" w:rsidP="00192B30">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2B30" w:rsidRPr="008F2F0E" w:rsidRDefault="00192B30" w:rsidP="00192B30">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192B30" w:rsidRPr="008F2F0E" w:rsidRDefault="00192B30" w:rsidP="00192B30">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92B30" w:rsidRPr="009447F2" w:rsidRDefault="00192B30" w:rsidP="00192B30">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192B30" w:rsidRDefault="00192B30" w:rsidP="00192B30">
      <w:pPr>
        <w:rPr>
          <w:b/>
          <w:sz w:val="22"/>
          <w:szCs w:val="22"/>
        </w:rPr>
      </w:pPr>
    </w:p>
    <w:p w:rsidR="00192B30" w:rsidRDefault="00192B30" w:rsidP="00192B30">
      <w:pPr>
        <w:rPr>
          <w:b/>
          <w:sz w:val="22"/>
          <w:szCs w:val="22"/>
        </w:rPr>
      </w:pPr>
    </w:p>
    <w:p w:rsidR="00192B30" w:rsidRPr="00C96099" w:rsidRDefault="00192B30" w:rsidP="00192B30">
      <w:pPr>
        <w:rPr>
          <w:sz w:val="22"/>
          <w:szCs w:val="22"/>
          <w:lang w:val="sr-Cyrl-CS"/>
        </w:rPr>
      </w:pPr>
      <w:r w:rsidRPr="00C96099">
        <w:rPr>
          <w:b/>
          <w:sz w:val="22"/>
          <w:szCs w:val="22"/>
          <w:lang w:val="sr-Cyrl-CS"/>
        </w:rPr>
        <w:t xml:space="preserve">Напомена: </w:t>
      </w:r>
    </w:p>
    <w:p w:rsidR="00192B30" w:rsidRPr="00C96099" w:rsidRDefault="00192B30" w:rsidP="00192B30">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192B30" w:rsidRPr="00C96099" w:rsidRDefault="00192B30" w:rsidP="00192B30">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192B30" w:rsidRPr="00FA2064" w:rsidRDefault="00192B30" w:rsidP="00192B30">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192B30" w:rsidRDefault="00192B30" w:rsidP="00192B30">
      <w:pPr>
        <w:pStyle w:val="ListParagraph"/>
        <w:ind w:left="0"/>
        <w:jc w:val="both"/>
      </w:pPr>
    </w:p>
    <w:p w:rsidR="00192B30" w:rsidRPr="00FA2064" w:rsidRDefault="00192B30" w:rsidP="00192B30">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2B30" w:rsidRDefault="00192B30" w:rsidP="00192B30">
      <w:pPr>
        <w:pStyle w:val="ListParagraph"/>
        <w:tabs>
          <w:tab w:val="left" w:pos="680"/>
        </w:tabs>
        <w:autoSpaceDE w:val="0"/>
        <w:autoSpaceDN w:val="0"/>
        <w:adjustRightInd w:val="0"/>
        <w:ind w:left="0"/>
        <w:jc w:val="both"/>
        <w:rPr>
          <w:rFonts w:eastAsia="TimesNewRomanPSMT"/>
          <w:bCs/>
        </w:rPr>
      </w:pPr>
    </w:p>
    <w:p w:rsidR="00192B30" w:rsidRPr="00FA2064" w:rsidRDefault="00192B30" w:rsidP="00192B30">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2B30" w:rsidRDefault="00192B30" w:rsidP="00192B30">
      <w:pPr>
        <w:pStyle w:val="ListParagraph"/>
        <w:tabs>
          <w:tab w:val="left" w:pos="680"/>
        </w:tabs>
        <w:autoSpaceDE w:val="0"/>
        <w:autoSpaceDN w:val="0"/>
        <w:adjustRightInd w:val="0"/>
        <w:ind w:left="0"/>
        <w:jc w:val="both"/>
        <w:rPr>
          <w:rFonts w:eastAsia="TimesNewRomanPS-BoldMT"/>
          <w:bCs/>
        </w:rPr>
      </w:pPr>
    </w:p>
    <w:p w:rsidR="00192B30" w:rsidRPr="008F2F0E" w:rsidRDefault="00192B30" w:rsidP="00192B30">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192B30" w:rsidRPr="00C96099" w:rsidRDefault="00192B30" w:rsidP="00192B30">
      <w:pPr>
        <w:spacing w:before="120" w:after="120"/>
        <w:jc w:val="both"/>
        <w:rPr>
          <w:lang w:val="sr-Cyrl-CS"/>
        </w:rPr>
      </w:pPr>
      <w:r w:rsidRPr="00C96099">
        <w:rPr>
          <w:lang w:val="sr-Cyrl-CS"/>
        </w:rPr>
        <w:t>.</w:t>
      </w:r>
    </w:p>
    <w:p w:rsidR="00192B30" w:rsidRDefault="00192B30" w:rsidP="00192B30">
      <w:pPr>
        <w:jc w:val="right"/>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Pr="006F74BA" w:rsidRDefault="00192B30"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192B30" w:rsidRPr="00DC7C24" w:rsidRDefault="00192B30" w:rsidP="00192B30">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192B30" w:rsidRPr="00745AFC" w:rsidRDefault="00192B30" w:rsidP="00192B30">
      <w:pPr>
        <w:pStyle w:val="BodyText"/>
        <w:spacing w:after="0"/>
        <w:jc w:val="center"/>
        <w:rPr>
          <w:b/>
          <w:lang w:val="sr-Cyrl-CS"/>
        </w:rPr>
      </w:pPr>
    </w:p>
    <w:p w:rsidR="00192B30" w:rsidRDefault="00192B30" w:rsidP="00192B30">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Pr="002B078D" w:rsidRDefault="00192B30" w:rsidP="00192B30">
      <w:pPr>
        <w:tabs>
          <w:tab w:val="center" w:pos="4320"/>
          <w:tab w:val="left" w:pos="5985"/>
        </w:tabs>
        <w:jc w:val="both"/>
        <w:rPr>
          <w:lang w:val="sr-Cyrl-CS"/>
        </w:rPr>
      </w:pPr>
      <w:r>
        <w:rPr>
          <w:lang w:val="sr-Cyrl-CS"/>
        </w:rPr>
        <w:t xml:space="preserve">  </w:t>
      </w:r>
      <w:r w:rsidR="006F50E5">
        <w:pict>
          <v:shapetype id="_x0000_t202" coordsize="21600,21600" o:spt="202" path="m,l,21600r21600,l21600,xe">
            <v:stroke joinstyle="miter"/>
            <v:path gradientshapeok="t" o:connecttype="rect"/>
          </v:shapetype>
          <v:shape id="_x0000_s1040" type="#_x0000_t202" style="position:absolute;left:0;text-align:left;margin-left:3.4pt;margin-top:.9pt;width:5.95pt;height:12.3pt;z-index:251657216;mso-position-horizontal-relative:margin;mso-position-vertical-relative:text" filled="f" stroked="f">
            <v:fill opacity="0" color2="black"/>
            <v:textbox style="mso-next-textbox:#_x0000_s1040" inset="0,0,0,0">
              <w:txbxContent>
                <w:p w:rsidR="00D63D2F" w:rsidRDefault="00D63D2F" w:rsidP="00192B30">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192B30" w:rsidRDefault="00192B30" w:rsidP="00192B30">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192B30" w:rsidRDefault="00192B30" w:rsidP="00192B30">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192B30" w:rsidRPr="002B078D" w:rsidRDefault="00192B30" w:rsidP="00192B30">
      <w:pPr>
        <w:tabs>
          <w:tab w:val="left" w:pos="495"/>
        </w:tabs>
        <w:ind w:left="360"/>
        <w:jc w:val="both"/>
        <w:rPr>
          <w:bCs/>
          <w:lang w:val="sr-Cyrl-CS"/>
        </w:rPr>
      </w:pPr>
      <w:r>
        <w:rPr>
          <w:bCs/>
          <w:lang w:val="sr-Cyrl-CS"/>
        </w:rPr>
        <w:t xml:space="preserve">   </w:t>
      </w:r>
      <w:r w:rsidRPr="00105F0C">
        <w:rPr>
          <w:iCs/>
        </w:rPr>
        <w:t>који је</w:t>
      </w:r>
      <w:r>
        <w:rPr>
          <w:iCs/>
          <w:lang w:val="sr-Cyrl-CS"/>
        </w:rPr>
        <w:t xml:space="preserve"> </w:t>
      </w:r>
      <w:r w:rsidRPr="00105F0C">
        <w:rPr>
          <w:iCs/>
        </w:rPr>
        <w:t xml:space="preserve">понудио </w:t>
      </w:r>
      <w:r>
        <w:rPr>
          <w:iCs/>
        </w:rPr>
        <w:t>краћи рок испоруке предметних добара.</w:t>
      </w:r>
    </w:p>
    <w:p w:rsidR="00192B30" w:rsidRPr="00745AFC"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r>
        <w:rPr>
          <w:b/>
          <w:lang w:val="sr-Cyrl-CS"/>
        </w:rPr>
        <w:br/>
      </w:r>
      <w:r>
        <w:rPr>
          <w:b/>
          <w:lang w:val="sr-Cyrl-CS"/>
        </w:rPr>
        <w:br/>
      </w:r>
    </w:p>
    <w:p w:rsidR="00192B30" w:rsidRPr="00974CC8" w:rsidRDefault="00192B30" w:rsidP="00192B30">
      <w:pPr>
        <w:rPr>
          <w:b/>
          <w:bCs/>
          <w:lang w:val="sr-Cyrl-CS"/>
        </w:rPr>
      </w:pPr>
      <w:r>
        <w:rPr>
          <w:b/>
          <w:lang w:val="sr-Cyrl-CS"/>
        </w:rPr>
        <w:br w:type="page"/>
      </w:r>
      <w:r>
        <w:rPr>
          <w:b/>
          <w:lang w:val="sr-Cyrl-CS"/>
        </w:rPr>
        <w:lastRenderedPageBreak/>
        <w:tab/>
      </w:r>
      <w:r w:rsidRPr="00974CC8">
        <w:rPr>
          <w:b/>
          <w:bCs/>
          <w:lang w:val="sr-Latn-CS"/>
        </w:rPr>
        <w:t xml:space="preserve">V  </w:t>
      </w:r>
      <w:r w:rsidRPr="00974CC8">
        <w:rPr>
          <w:b/>
          <w:bCs/>
          <w:lang w:val="sr-Cyrl-CS"/>
        </w:rPr>
        <w:t>ОБРАСЦИ КОЈИ ЧИНЕ САСТАВНИ ДЕО ПОНУДЕ</w:t>
      </w: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pStyle w:val="ListParagraph"/>
        <w:ind w:left="0"/>
        <w:jc w:val="both"/>
      </w:pPr>
      <w:r w:rsidRPr="00974CC8">
        <w:t>Саставни део понуде чине следећи обрасци:</w:t>
      </w:r>
    </w:p>
    <w:p w:rsidR="00192B30" w:rsidRPr="00974CC8" w:rsidRDefault="00192B30" w:rsidP="002831C4">
      <w:pPr>
        <w:pStyle w:val="ListParagraph"/>
        <w:numPr>
          <w:ilvl w:val="0"/>
          <w:numId w:val="11"/>
        </w:numPr>
        <w:suppressAutoHyphens/>
        <w:spacing w:line="100" w:lineRule="atLeast"/>
        <w:jc w:val="both"/>
      </w:pPr>
      <w:r w:rsidRPr="00974CC8">
        <w:t>Образац понуде (Образац 1);</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192B30" w:rsidRPr="00974CC8" w:rsidRDefault="00192B30" w:rsidP="002831C4">
      <w:pPr>
        <w:pStyle w:val="ListParagraph"/>
        <w:numPr>
          <w:ilvl w:val="0"/>
          <w:numId w:val="11"/>
        </w:numPr>
        <w:suppressAutoHyphens/>
        <w:spacing w:line="100" w:lineRule="atLeast"/>
        <w:jc w:val="both"/>
      </w:pPr>
      <w:r w:rsidRPr="00974CC8">
        <w:t>Образац изјаве о независној понуди (Образац 4);</w:t>
      </w:r>
    </w:p>
    <w:p w:rsidR="00192B30" w:rsidRPr="00974CC8" w:rsidRDefault="00192B30" w:rsidP="002831C4">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192B30" w:rsidRDefault="00192B30" w:rsidP="002831C4">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192B30" w:rsidRPr="00974CC8" w:rsidRDefault="00192B30" w:rsidP="002831C4">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D96AD4" w:rsidRDefault="00192B30" w:rsidP="00D96AD4">
      <w:pPr>
        <w:ind w:left="8496"/>
        <w:rPr>
          <w:b/>
          <w:lang w:val="sr-Cyrl-CS"/>
        </w:rPr>
      </w:pPr>
      <w:r>
        <w:rPr>
          <w:b/>
          <w:lang w:val="sr-Cyrl-CS"/>
        </w:rPr>
        <w:br w:type="page"/>
      </w:r>
      <w:r w:rsidR="00D96AD4">
        <w:rPr>
          <w:b/>
          <w:lang w:val="sr-Cyrl-CS"/>
        </w:rPr>
        <w:lastRenderedPageBreak/>
        <w:t>Образац 1</w:t>
      </w:r>
    </w:p>
    <w:p w:rsidR="00D96AD4" w:rsidRDefault="00D96AD4" w:rsidP="00D96AD4">
      <w:pPr>
        <w:ind w:left="2880"/>
        <w:rPr>
          <w:b/>
          <w:lang w:val="sr-Cyrl-CS"/>
        </w:rPr>
      </w:pPr>
    </w:p>
    <w:p w:rsidR="00D96AD4" w:rsidRDefault="00D96AD4" w:rsidP="00D96AD4">
      <w:pPr>
        <w:ind w:left="2880"/>
        <w:rPr>
          <w:b/>
          <w:lang w:val="sr-Cyrl-CS"/>
        </w:rPr>
      </w:pPr>
      <w:r>
        <w:rPr>
          <w:b/>
          <w:lang w:val="sr-Cyrl-CS"/>
        </w:rPr>
        <w:t>ОБРАЗАЦ ПОНУДЕ</w:t>
      </w:r>
    </w:p>
    <w:p w:rsidR="00D96AD4" w:rsidRDefault="00D96AD4" w:rsidP="00D96AD4">
      <w:pPr>
        <w:rPr>
          <w:b/>
          <w:lang w:val="sr-Cyrl-CS"/>
        </w:rPr>
      </w:pPr>
    </w:p>
    <w:p w:rsidR="0003511E" w:rsidRDefault="0083201E" w:rsidP="00371569">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Pr>
          <w:b/>
          <w:lang w:val="sr-Cyrl-CS"/>
        </w:rPr>
        <w:t xml:space="preserve"> </w:t>
      </w:r>
      <w:r w:rsidR="00371569">
        <w:rPr>
          <w:b/>
          <w:lang w:val="sr-Cyrl-CS"/>
        </w:rPr>
        <w:t xml:space="preserve">ЈНОП </w:t>
      </w:r>
      <w:r w:rsidR="000760AD">
        <w:rPr>
          <w:b/>
        </w:rPr>
        <w:t>1</w:t>
      </w:r>
      <w:r w:rsidR="00371569">
        <w:rPr>
          <w:b/>
          <w:lang w:val="sr-Latn-CS"/>
        </w:rPr>
        <w:t>/</w:t>
      </w:r>
      <w:r w:rsidR="000760AD">
        <w:rPr>
          <w:b/>
          <w:lang w:val="sr-Cyrl-CS"/>
        </w:rPr>
        <w:t>20</w:t>
      </w:r>
      <w:r w:rsidR="00371569" w:rsidRPr="00B63E7B">
        <w:rPr>
          <w:b/>
          <w:lang w:val="sr-Cyrl-CS"/>
        </w:rPr>
        <w:t xml:space="preserve"> –</w:t>
      </w:r>
      <w:r w:rsidR="00371569">
        <w:rPr>
          <w:b/>
          <w:lang w:val="sr-Cyrl-CS"/>
        </w:rPr>
        <w:t xml:space="preserve"> </w:t>
      </w:r>
      <w:r w:rsidR="00371569" w:rsidRPr="00D40E33">
        <w:rPr>
          <w:b/>
          <w:lang w:val="sr-Cyrl-CS"/>
        </w:rPr>
        <w:t>Медицински потрошни материјал</w:t>
      </w:r>
      <w:r w:rsidR="00371569">
        <w:rPr>
          <w:b/>
          <w:lang w:val="sr-Cyrl-CS"/>
        </w:rPr>
        <w:t xml:space="preserve"> </w:t>
      </w:r>
      <w:r w:rsidR="00EA6E3F">
        <w:rPr>
          <w:b/>
          <w:lang w:val="sr-Cyrl-CS"/>
        </w:rPr>
        <w:t>(</w:t>
      </w:r>
      <w:r w:rsidR="000760AD">
        <w:rPr>
          <w:b/>
          <w:lang w:val="sr-Cyrl-CS"/>
        </w:rPr>
        <w:t>тестови,</w:t>
      </w:r>
      <w:r w:rsidR="00EA6E3F">
        <w:rPr>
          <w:b/>
          <w:lang w:val="sr-Cyrl-CS"/>
        </w:rPr>
        <w:t xml:space="preserve"> серуми и реагенси за трансфузију)</w:t>
      </w:r>
      <w:r w:rsidR="00371569">
        <w:rPr>
          <w:b/>
          <w:noProof/>
          <w:lang w:val="sr-Cyrl-CS"/>
        </w:rPr>
        <w:t xml:space="preserve"> </w:t>
      </w:r>
      <w:r>
        <w:rPr>
          <w:b/>
        </w:rPr>
        <w:t xml:space="preserve"> </w:t>
      </w:r>
      <w:r>
        <w:rPr>
          <w:b/>
          <w:lang w:val="sr-Cyrl-CS"/>
        </w:rPr>
        <w:t>–</w:t>
      </w:r>
      <w:r>
        <w:rPr>
          <w:b/>
        </w:rPr>
        <w:t xml:space="preserve"> </w:t>
      </w:r>
      <w:r w:rsidRPr="00B0207C">
        <w:rPr>
          <w:b/>
          <w:lang w:val="sr-Cyrl-CS"/>
        </w:rPr>
        <w:t xml:space="preserve"> 33140000</w:t>
      </w:r>
    </w:p>
    <w:p w:rsidR="0003511E" w:rsidRPr="0083201E" w:rsidRDefault="0003511E" w:rsidP="00371569">
      <w:pPr>
        <w:rPr>
          <w:b/>
          <w:lang w:val="sr-Cyrl-CS"/>
        </w:rPr>
      </w:pPr>
    </w:p>
    <w:tbl>
      <w:tblPr>
        <w:tblpPr w:leftFromText="180" w:rightFromText="180" w:vertAnchor="text" w:horzAnchor="margin" w:tblpXSpec="center" w:tblpY="186"/>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871"/>
        <w:gridCol w:w="960"/>
        <w:gridCol w:w="960"/>
        <w:gridCol w:w="1122"/>
        <w:gridCol w:w="1276"/>
        <w:gridCol w:w="1276"/>
      </w:tblGrid>
      <w:tr w:rsidR="0083201E" w:rsidRPr="00595273" w:rsidTr="00F21845">
        <w:trPr>
          <w:trHeight w:val="557"/>
        </w:trPr>
        <w:tc>
          <w:tcPr>
            <w:tcW w:w="633" w:type="dxa"/>
            <w:vAlign w:val="center"/>
          </w:tcPr>
          <w:p w:rsidR="0083201E" w:rsidRPr="00B61CC6" w:rsidRDefault="0083201E" w:rsidP="00F21845">
            <w:pPr>
              <w:jc w:val="center"/>
              <w:rPr>
                <w:b/>
                <w:sz w:val="20"/>
                <w:szCs w:val="20"/>
              </w:rPr>
            </w:pPr>
            <w:r w:rsidRPr="00B61CC6">
              <w:rPr>
                <w:b/>
                <w:sz w:val="20"/>
                <w:szCs w:val="20"/>
                <w:lang w:val="sr-Cyrl-CS"/>
              </w:rPr>
              <w:t>Рб</w:t>
            </w:r>
            <w:r w:rsidRPr="00B61CC6">
              <w:rPr>
                <w:b/>
                <w:sz w:val="20"/>
                <w:szCs w:val="20"/>
              </w:rPr>
              <w:t xml:space="preserve"> </w:t>
            </w:r>
          </w:p>
        </w:tc>
        <w:tc>
          <w:tcPr>
            <w:tcW w:w="4871" w:type="dxa"/>
            <w:vAlign w:val="center"/>
          </w:tcPr>
          <w:p w:rsidR="0083201E" w:rsidRPr="00B61CC6" w:rsidRDefault="0083201E" w:rsidP="00F21845">
            <w:pPr>
              <w:jc w:val="center"/>
              <w:rPr>
                <w:b/>
                <w:sz w:val="20"/>
                <w:szCs w:val="20"/>
                <w:lang w:val="sr-Cyrl-CS"/>
              </w:rPr>
            </w:pPr>
            <w:r w:rsidRPr="00B61CC6">
              <w:rPr>
                <w:b/>
                <w:sz w:val="20"/>
                <w:szCs w:val="20"/>
                <w:lang w:val="sr-Cyrl-CS"/>
              </w:rPr>
              <w:t>Назив производа</w:t>
            </w:r>
          </w:p>
        </w:tc>
        <w:tc>
          <w:tcPr>
            <w:tcW w:w="960" w:type="dxa"/>
            <w:vAlign w:val="center"/>
          </w:tcPr>
          <w:p w:rsidR="0083201E" w:rsidRPr="00B61CC6" w:rsidRDefault="0083201E" w:rsidP="00F21845">
            <w:pPr>
              <w:jc w:val="center"/>
              <w:rPr>
                <w:b/>
                <w:sz w:val="20"/>
                <w:szCs w:val="20"/>
                <w:lang w:val="sr-Cyrl-CS"/>
              </w:rPr>
            </w:pPr>
            <w:r w:rsidRPr="00B61CC6">
              <w:rPr>
                <w:b/>
                <w:sz w:val="20"/>
                <w:szCs w:val="20"/>
                <w:lang w:val="sr-Cyrl-CS"/>
              </w:rPr>
              <w:t>Јед. мере</w:t>
            </w:r>
          </w:p>
        </w:tc>
        <w:tc>
          <w:tcPr>
            <w:tcW w:w="960" w:type="dxa"/>
            <w:vAlign w:val="center"/>
          </w:tcPr>
          <w:p w:rsidR="0083201E" w:rsidRPr="00B61CC6" w:rsidRDefault="0083201E" w:rsidP="00F21845">
            <w:pPr>
              <w:jc w:val="center"/>
              <w:rPr>
                <w:b/>
                <w:sz w:val="20"/>
                <w:szCs w:val="20"/>
                <w:lang w:val="sr-Cyrl-CS"/>
              </w:rPr>
            </w:pPr>
            <w:r w:rsidRPr="00B61CC6">
              <w:rPr>
                <w:b/>
                <w:sz w:val="20"/>
                <w:szCs w:val="20"/>
                <w:lang w:val="sr-Cyrl-CS"/>
              </w:rPr>
              <w:t xml:space="preserve">Колич. </w:t>
            </w:r>
          </w:p>
        </w:tc>
        <w:tc>
          <w:tcPr>
            <w:tcW w:w="1122" w:type="dxa"/>
            <w:vAlign w:val="center"/>
          </w:tcPr>
          <w:p w:rsidR="0083201E" w:rsidRPr="00B909A7" w:rsidRDefault="0083201E" w:rsidP="00F21845">
            <w:pPr>
              <w:jc w:val="center"/>
              <w:rPr>
                <w:b/>
                <w:sz w:val="22"/>
                <w:szCs w:val="22"/>
              </w:rPr>
            </w:pPr>
            <w:r w:rsidRPr="00595273">
              <w:rPr>
                <w:b/>
                <w:sz w:val="22"/>
                <w:szCs w:val="22"/>
                <w:lang w:val="sr-Cyrl-CS"/>
              </w:rPr>
              <w:t>Једин. цена</w:t>
            </w:r>
          </w:p>
        </w:tc>
        <w:tc>
          <w:tcPr>
            <w:tcW w:w="1276" w:type="dxa"/>
            <w:vAlign w:val="center"/>
          </w:tcPr>
          <w:p w:rsidR="0083201E" w:rsidRPr="00595273" w:rsidRDefault="0083201E" w:rsidP="00F21845">
            <w:pPr>
              <w:jc w:val="center"/>
              <w:rPr>
                <w:b/>
                <w:lang w:val="sr-Cyrl-CS"/>
              </w:rPr>
            </w:pPr>
            <w:r w:rsidRPr="00595273">
              <w:rPr>
                <w:b/>
                <w:lang w:val="sr-Cyrl-CS"/>
              </w:rPr>
              <w:t>Вредност</w:t>
            </w:r>
          </w:p>
          <w:p w:rsidR="0083201E" w:rsidRPr="00595273" w:rsidRDefault="0083201E" w:rsidP="00F2184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83201E" w:rsidRPr="00595273" w:rsidRDefault="0083201E" w:rsidP="00F2184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83201E" w:rsidRPr="00595273" w:rsidTr="00F21845">
        <w:trPr>
          <w:trHeight w:val="213"/>
        </w:trPr>
        <w:tc>
          <w:tcPr>
            <w:tcW w:w="633" w:type="dxa"/>
            <w:vAlign w:val="center"/>
          </w:tcPr>
          <w:p w:rsidR="0083201E" w:rsidRPr="00B61CC6" w:rsidRDefault="0083201E" w:rsidP="00F21845">
            <w:pPr>
              <w:jc w:val="center"/>
              <w:rPr>
                <w:b/>
                <w:sz w:val="20"/>
                <w:szCs w:val="20"/>
                <w:lang w:val="sr-Cyrl-CS"/>
              </w:rPr>
            </w:pPr>
          </w:p>
        </w:tc>
        <w:tc>
          <w:tcPr>
            <w:tcW w:w="4871" w:type="dxa"/>
            <w:vAlign w:val="center"/>
          </w:tcPr>
          <w:p w:rsidR="0083201E" w:rsidRPr="00B61CC6" w:rsidRDefault="0083201E" w:rsidP="00F21845">
            <w:pPr>
              <w:jc w:val="center"/>
              <w:rPr>
                <w:b/>
                <w:sz w:val="20"/>
                <w:szCs w:val="20"/>
                <w:lang w:val="sr-Cyrl-CS"/>
              </w:rPr>
            </w:pPr>
          </w:p>
        </w:tc>
        <w:tc>
          <w:tcPr>
            <w:tcW w:w="960" w:type="dxa"/>
            <w:vAlign w:val="center"/>
          </w:tcPr>
          <w:p w:rsidR="0083201E" w:rsidRPr="00B61CC6" w:rsidRDefault="0083201E" w:rsidP="00F21845">
            <w:pPr>
              <w:jc w:val="center"/>
              <w:rPr>
                <w:b/>
                <w:sz w:val="20"/>
                <w:szCs w:val="20"/>
                <w:lang w:val="sr-Cyrl-CS"/>
              </w:rPr>
            </w:pPr>
          </w:p>
        </w:tc>
        <w:tc>
          <w:tcPr>
            <w:tcW w:w="960" w:type="dxa"/>
            <w:vAlign w:val="center"/>
          </w:tcPr>
          <w:p w:rsidR="0083201E" w:rsidRPr="00B61CC6" w:rsidRDefault="0083201E" w:rsidP="00F21845">
            <w:pPr>
              <w:jc w:val="center"/>
              <w:rPr>
                <w:b/>
                <w:sz w:val="20"/>
                <w:szCs w:val="20"/>
                <w:lang w:val="sr-Cyrl-CS"/>
              </w:rPr>
            </w:pPr>
          </w:p>
        </w:tc>
        <w:tc>
          <w:tcPr>
            <w:tcW w:w="1122" w:type="dxa"/>
          </w:tcPr>
          <w:p w:rsidR="0083201E" w:rsidRPr="00595273" w:rsidRDefault="0083201E" w:rsidP="00F21845">
            <w:pPr>
              <w:jc w:val="center"/>
              <w:rPr>
                <w:lang w:val="sr-Cyrl-CS"/>
              </w:rPr>
            </w:pPr>
            <w:r w:rsidRPr="00595273">
              <w:rPr>
                <w:lang w:val="sr-Cyrl-CS"/>
              </w:rPr>
              <w:t>5.</w:t>
            </w:r>
          </w:p>
        </w:tc>
        <w:tc>
          <w:tcPr>
            <w:tcW w:w="1276" w:type="dxa"/>
          </w:tcPr>
          <w:p w:rsidR="0083201E" w:rsidRPr="00595273" w:rsidRDefault="0083201E" w:rsidP="00F21845">
            <w:pPr>
              <w:jc w:val="center"/>
              <w:rPr>
                <w:lang w:val="sr-Cyrl-CS"/>
              </w:rPr>
            </w:pPr>
            <w:r w:rsidRPr="00595273">
              <w:rPr>
                <w:lang w:val="sr-Cyrl-CS"/>
              </w:rPr>
              <w:t>6.</w:t>
            </w:r>
          </w:p>
        </w:tc>
        <w:tc>
          <w:tcPr>
            <w:tcW w:w="1276" w:type="dxa"/>
          </w:tcPr>
          <w:p w:rsidR="0083201E" w:rsidRPr="00595273" w:rsidRDefault="0083201E" w:rsidP="00F21845">
            <w:pPr>
              <w:jc w:val="center"/>
              <w:rPr>
                <w:lang w:val="sr-Cyrl-CS"/>
              </w:rPr>
            </w:pPr>
            <w:r w:rsidRPr="00595273">
              <w:rPr>
                <w:lang w:val="sr-Cyrl-CS"/>
              </w:rPr>
              <w:t>7.</w:t>
            </w:r>
          </w:p>
        </w:tc>
      </w:tr>
      <w:tr w:rsidR="0083201E" w:rsidRPr="00595273" w:rsidTr="00F21845">
        <w:trPr>
          <w:trHeight w:val="213"/>
        </w:trPr>
        <w:tc>
          <w:tcPr>
            <w:tcW w:w="633" w:type="dxa"/>
            <w:vAlign w:val="center"/>
          </w:tcPr>
          <w:p w:rsidR="0083201E" w:rsidRPr="00B61CC6" w:rsidRDefault="0083201E" w:rsidP="00F21845">
            <w:pPr>
              <w:jc w:val="center"/>
              <w:rPr>
                <w:sz w:val="20"/>
                <w:szCs w:val="20"/>
                <w:lang w:val="sr-Cyrl-CS"/>
              </w:rPr>
            </w:pPr>
            <w:r w:rsidRPr="00B61CC6">
              <w:rPr>
                <w:sz w:val="20"/>
                <w:szCs w:val="20"/>
                <w:lang w:val="sr-Cyrl-CS"/>
              </w:rPr>
              <w:t>1.</w:t>
            </w:r>
          </w:p>
        </w:tc>
        <w:tc>
          <w:tcPr>
            <w:tcW w:w="4871" w:type="dxa"/>
            <w:vAlign w:val="center"/>
          </w:tcPr>
          <w:p w:rsidR="0083201E" w:rsidRPr="00B61CC6" w:rsidRDefault="0083201E" w:rsidP="00F21845">
            <w:pPr>
              <w:jc w:val="center"/>
              <w:rPr>
                <w:sz w:val="20"/>
                <w:szCs w:val="20"/>
                <w:lang w:val="sr-Cyrl-CS"/>
              </w:rPr>
            </w:pPr>
            <w:r w:rsidRPr="00B61CC6">
              <w:rPr>
                <w:sz w:val="20"/>
                <w:szCs w:val="20"/>
                <w:lang w:val="sr-Cyrl-CS"/>
              </w:rPr>
              <w:t>2.</w:t>
            </w:r>
          </w:p>
        </w:tc>
        <w:tc>
          <w:tcPr>
            <w:tcW w:w="960" w:type="dxa"/>
            <w:vAlign w:val="center"/>
          </w:tcPr>
          <w:p w:rsidR="0083201E" w:rsidRPr="00B61CC6" w:rsidRDefault="0083201E" w:rsidP="00F21845">
            <w:pPr>
              <w:jc w:val="center"/>
              <w:rPr>
                <w:sz w:val="20"/>
                <w:szCs w:val="20"/>
                <w:lang w:val="sr-Cyrl-CS"/>
              </w:rPr>
            </w:pPr>
            <w:r w:rsidRPr="00B61CC6">
              <w:rPr>
                <w:sz w:val="20"/>
                <w:szCs w:val="20"/>
                <w:lang w:val="sr-Cyrl-CS"/>
              </w:rPr>
              <w:t>3.</w:t>
            </w:r>
          </w:p>
        </w:tc>
        <w:tc>
          <w:tcPr>
            <w:tcW w:w="960" w:type="dxa"/>
            <w:vAlign w:val="center"/>
          </w:tcPr>
          <w:p w:rsidR="0083201E" w:rsidRPr="00B61CC6" w:rsidRDefault="0083201E" w:rsidP="00F21845">
            <w:pPr>
              <w:jc w:val="center"/>
              <w:rPr>
                <w:sz w:val="20"/>
                <w:szCs w:val="20"/>
                <w:lang w:val="sr-Cyrl-CS"/>
              </w:rPr>
            </w:pPr>
            <w:r w:rsidRPr="00B61CC6">
              <w:rPr>
                <w:sz w:val="20"/>
                <w:szCs w:val="20"/>
                <w:lang w:val="sr-Cyrl-CS"/>
              </w:rPr>
              <w:t>4.</w:t>
            </w:r>
          </w:p>
        </w:tc>
        <w:tc>
          <w:tcPr>
            <w:tcW w:w="1122"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r>
      <w:tr w:rsidR="0083201E" w:rsidRPr="00595273" w:rsidTr="00F21845">
        <w:tc>
          <w:tcPr>
            <w:tcW w:w="633" w:type="dxa"/>
          </w:tcPr>
          <w:p w:rsidR="0083201E" w:rsidRDefault="0083201E" w:rsidP="00F21845">
            <w:r>
              <w:t> </w:t>
            </w:r>
          </w:p>
        </w:tc>
        <w:tc>
          <w:tcPr>
            <w:tcW w:w="4871" w:type="dxa"/>
          </w:tcPr>
          <w:p w:rsidR="0083201E" w:rsidRDefault="0083201E" w:rsidP="0003511E">
            <w:pPr>
              <w:jc w:val="center"/>
              <w:rPr>
                <w:b/>
                <w:bCs/>
              </w:rPr>
            </w:pPr>
            <w:r>
              <w:rPr>
                <w:b/>
                <w:bCs/>
              </w:rPr>
              <w:t>Партија 1</w:t>
            </w:r>
          </w:p>
        </w:tc>
        <w:tc>
          <w:tcPr>
            <w:tcW w:w="960" w:type="dxa"/>
          </w:tcPr>
          <w:p w:rsidR="0083201E" w:rsidRDefault="0083201E" w:rsidP="00F21845">
            <w:r>
              <w:t> </w:t>
            </w:r>
          </w:p>
        </w:tc>
        <w:tc>
          <w:tcPr>
            <w:tcW w:w="960" w:type="dxa"/>
          </w:tcPr>
          <w:p w:rsidR="0083201E" w:rsidRDefault="0083201E" w:rsidP="00F21845">
            <w:r>
              <w:t> </w:t>
            </w:r>
          </w:p>
        </w:tc>
        <w:tc>
          <w:tcPr>
            <w:tcW w:w="1122" w:type="dxa"/>
          </w:tcPr>
          <w:p w:rsidR="0083201E" w:rsidRPr="00595273" w:rsidRDefault="0083201E" w:rsidP="00F21845"/>
        </w:tc>
        <w:tc>
          <w:tcPr>
            <w:tcW w:w="1276"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1.</w:t>
            </w:r>
          </w:p>
        </w:tc>
        <w:tc>
          <w:tcPr>
            <w:tcW w:w="4871" w:type="dxa"/>
            <w:vAlign w:val="center"/>
          </w:tcPr>
          <w:p w:rsidR="009321BD" w:rsidRPr="00D07CCE" w:rsidRDefault="009321BD" w:rsidP="008D677A">
            <w:pPr>
              <w:rPr>
                <w:color w:val="000000"/>
              </w:rPr>
            </w:pPr>
            <w:r w:rsidRPr="00D07CCE">
              <w:rPr>
                <w:color w:val="000000"/>
              </w:rPr>
              <w:t>аnti-A</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2.</w:t>
            </w:r>
          </w:p>
        </w:tc>
        <w:tc>
          <w:tcPr>
            <w:tcW w:w="4871" w:type="dxa"/>
            <w:vAlign w:val="center"/>
          </w:tcPr>
          <w:p w:rsidR="009321BD" w:rsidRPr="00D07CCE" w:rsidRDefault="009321BD" w:rsidP="008D677A">
            <w:pPr>
              <w:rPr>
                <w:color w:val="000000"/>
              </w:rPr>
            </w:pPr>
            <w:r w:rsidRPr="00D07CCE">
              <w:rPr>
                <w:color w:val="000000"/>
              </w:rPr>
              <w:t>anti-B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3.</w:t>
            </w:r>
          </w:p>
        </w:tc>
        <w:tc>
          <w:tcPr>
            <w:tcW w:w="4871" w:type="dxa"/>
            <w:vAlign w:val="center"/>
          </w:tcPr>
          <w:p w:rsidR="009321BD" w:rsidRPr="00D07CCE" w:rsidRDefault="009321BD" w:rsidP="008D677A">
            <w:pPr>
              <w:rPr>
                <w:color w:val="000000"/>
              </w:rPr>
            </w:pPr>
            <w:r w:rsidRPr="00D07CCE">
              <w:rPr>
                <w:color w:val="000000"/>
              </w:rPr>
              <w:t>anti AB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200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4.</w:t>
            </w:r>
          </w:p>
        </w:tc>
        <w:tc>
          <w:tcPr>
            <w:tcW w:w="4871" w:type="dxa"/>
            <w:vAlign w:val="center"/>
          </w:tcPr>
          <w:p w:rsidR="009321BD" w:rsidRPr="00D07CCE" w:rsidRDefault="009321BD" w:rsidP="008D677A">
            <w:pPr>
              <w:rPr>
                <w:color w:val="000000"/>
              </w:rPr>
            </w:pPr>
            <w:r w:rsidRPr="00D07CCE">
              <w:rPr>
                <w:color w:val="000000"/>
              </w:rPr>
              <w:t>anti-D  /IgM/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40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5.</w:t>
            </w:r>
          </w:p>
        </w:tc>
        <w:tc>
          <w:tcPr>
            <w:tcW w:w="4871" w:type="dxa"/>
            <w:vAlign w:val="center"/>
          </w:tcPr>
          <w:p w:rsidR="009321BD" w:rsidRPr="00D07CCE" w:rsidRDefault="009321BD" w:rsidP="008D677A">
            <w:pPr>
              <w:rPr>
                <w:color w:val="000000"/>
              </w:rPr>
            </w:pPr>
            <w:r w:rsidRPr="00D07CCE">
              <w:rPr>
                <w:color w:val="000000"/>
              </w:rPr>
              <w:t>anti-D/ IgG-IgM/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400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sidRPr="00F0080F">
              <w:rPr>
                <w:lang w:val="pl-PL"/>
              </w:rPr>
              <w:t>6.</w:t>
            </w:r>
          </w:p>
        </w:tc>
        <w:tc>
          <w:tcPr>
            <w:tcW w:w="4871" w:type="dxa"/>
            <w:vAlign w:val="center"/>
          </w:tcPr>
          <w:p w:rsidR="006F57C5" w:rsidRPr="00D07CCE" w:rsidRDefault="006F57C5" w:rsidP="00FA7725">
            <w:pPr>
              <w:rPr>
                <w:color w:val="000000"/>
              </w:rPr>
            </w:pPr>
            <w:r w:rsidRPr="00D07CCE">
              <w:rPr>
                <w:color w:val="000000"/>
              </w:rPr>
              <w:t>COOMBS-ov serum, obojeni polispecifični</w:t>
            </w:r>
            <w:r>
              <w:rPr>
                <w:color w:val="000000"/>
              </w:rPr>
              <w:t xml:space="preserve">          AHG (IgG, C3B, C3D)</w:t>
            </w:r>
            <w:r w:rsidRPr="00D07CCE">
              <w:rPr>
                <w:color w:val="000000"/>
              </w:rPr>
              <w:t xml:space="preserve">, a 10ml </w:t>
            </w:r>
          </w:p>
        </w:tc>
        <w:tc>
          <w:tcPr>
            <w:tcW w:w="960" w:type="dxa"/>
            <w:vAlign w:val="center"/>
          </w:tcPr>
          <w:p w:rsidR="006F57C5" w:rsidRPr="005D4DD2" w:rsidRDefault="006F57C5" w:rsidP="008D677A">
            <w:pPr>
              <w:jc w:val="center"/>
              <w:rPr>
                <w:color w:val="000000"/>
              </w:rPr>
            </w:pPr>
            <w:r w:rsidRPr="005D4DD2">
              <w:rPr>
                <w:color w:val="000000"/>
              </w:rPr>
              <w:t>ml</w:t>
            </w:r>
          </w:p>
        </w:tc>
        <w:tc>
          <w:tcPr>
            <w:tcW w:w="960" w:type="dxa"/>
            <w:vAlign w:val="center"/>
          </w:tcPr>
          <w:p w:rsidR="006F57C5" w:rsidRPr="005D4DD2" w:rsidRDefault="006F57C5" w:rsidP="008D677A">
            <w:pPr>
              <w:jc w:val="center"/>
              <w:rPr>
                <w:color w:val="000000"/>
              </w:rPr>
            </w:pPr>
            <w:r>
              <w:rPr>
                <w:color w:val="000000"/>
              </w:rPr>
              <w:t>1200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Pr>
                <w:lang w:val="pl-PL"/>
              </w:rPr>
              <w:t>7</w:t>
            </w:r>
            <w:r w:rsidRPr="00F0080F">
              <w:rPr>
                <w:lang w:val="pl-PL"/>
              </w:rPr>
              <w:t>.</w:t>
            </w:r>
          </w:p>
        </w:tc>
        <w:tc>
          <w:tcPr>
            <w:tcW w:w="4871" w:type="dxa"/>
            <w:vAlign w:val="center"/>
          </w:tcPr>
          <w:p w:rsidR="006F57C5" w:rsidRPr="00D07CCE" w:rsidRDefault="006F57C5" w:rsidP="00FA7725">
            <w:pPr>
              <w:rPr>
                <w:color w:val="000000"/>
              </w:rPr>
            </w:pPr>
            <w:r w:rsidRPr="00D07CCE">
              <w:rPr>
                <w:color w:val="000000"/>
              </w:rPr>
              <w:t>LISS</w:t>
            </w:r>
            <w:r>
              <w:rPr>
                <w:color w:val="000000"/>
              </w:rPr>
              <w:t xml:space="preserve"> – izotoničan puferizovan nealbuminski rastvor natrijum hlorida</w:t>
            </w:r>
            <w:r w:rsidRPr="00D07CCE">
              <w:rPr>
                <w:color w:val="000000"/>
              </w:rPr>
              <w:t>, a 10 ml</w:t>
            </w:r>
          </w:p>
        </w:tc>
        <w:tc>
          <w:tcPr>
            <w:tcW w:w="960" w:type="dxa"/>
            <w:vAlign w:val="center"/>
          </w:tcPr>
          <w:p w:rsidR="006F57C5" w:rsidRPr="005D4DD2" w:rsidRDefault="006F57C5" w:rsidP="008D677A">
            <w:pPr>
              <w:jc w:val="center"/>
              <w:rPr>
                <w:color w:val="000000"/>
              </w:rPr>
            </w:pPr>
            <w:r w:rsidRPr="005D4DD2">
              <w:rPr>
                <w:color w:val="000000"/>
              </w:rPr>
              <w:t>ml</w:t>
            </w:r>
          </w:p>
        </w:tc>
        <w:tc>
          <w:tcPr>
            <w:tcW w:w="960" w:type="dxa"/>
            <w:vAlign w:val="center"/>
          </w:tcPr>
          <w:p w:rsidR="006F57C5" w:rsidRPr="005D4DD2" w:rsidRDefault="006F57C5" w:rsidP="008D677A">
            <w:pPr>
              <w:jc w:val="center"/>
              <w:rPr>
                <w:color w:val="000000"/>
              </w:rPr>
            </w:pPr>
            <w:r>
              <w:rPr>
                <w:color w:val="000000"/>
              </w:rPr>
              <w:t>700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Pr>
                <w:lang w:val="pl-PL"/>
              </w:rPr>
              <w:t>8</w:t>
            </w:r>
            <w:r w:rsidRPr="00F0080F">
              <w:rPr>
                <w:lang w:val="pl-PL"/>
              </w:rPr>
              <w:t>.</w:t>
            </w:r>
          </w:p>
        </w:tc>
        <w:tc>
          <w:tcPr>
            <w:tcW w:w="4871" w:type="dxa"/>
            <w:vAlign w:val="center"/>
          </w:tcPr>
          <w:p w:rsidR="006F57C5" w:rsidRPr="00D07CCE" w:rsidRDefault="006F57C5" w:rsidP="00FA7725">
            <w:pPr>
              <w:rPr>
                <w:color w:val="000000"/>
              </w:rPr>
            </w:pPr>
            <w:r w:rsidRPr="00D07CCE">
              <w:rPr>
                <w:color w:val="000000"/>
              </w:rPr>
              <w:t>anti-C</w:t>
            </w:r>
          </w:p>
        </w:tc>
        <w:tc>
          <w:tcPr>
            <w:tcW w:w="960" w:type="dxa"/>
            <w:vAlign w:val="center"/>
          </w:tcPr>
          <w:p w:rsidR="006F57C5" w:rsidRPr="005D4DD2" w:rsidRDefault="006F57C5" w:rsidP="008D677A">
            <w:pPr>
              <w:jc w:val="center"/>
              <w:rPr>
                <w:color w:val="000000"/>
              </w:rPr>
            </w:pPr>
            <w:r w:rsidRPr="005D4DD2">
              <w:rPr>
                <w:color w:val="000000"/>
              </w:rPr>
              <w:t>ml</w:t>
            </w:r>
          </w:p>
        </w:tc>
        <w:tc>
          <w:tcPr>
            <w:tcW w:w="960" w:type="dxa"/>
            <w:vAlign w:val="center"/>
          </w:tcPr>
          <w:p w:rsidR="006F57C5" w:rsidRPr="005D4DD2" w:rsidRDefault="006F57C5" w:rsidP="008D677A">
            <w:pPr>
              <w:jc w:val="center"/>
              <w:rPr>
                <w:color w:val="000000"/>
              </w:rPr>
            </w:pPr>
            <w:r>
              <w:rPr>
                <w:color w:val="000000"/>
              </w:rPr>
              <w:t>60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Pr>
                <w:lang w:val="pl-PL"/>
              </w:rPr>
              <w:t>9</w:t>
            </w:r>
            <w:r w:rsidRPr="00F0080F">
              <w:rPr>
                <w:lang w:val="pl-PL"/>
              </w:rPr>
              <w:t>.</w:t>
            </w:r>
          </w:p>
        </w:tc>
        <w:tc>
          <w:tcPr>
            <w:tcW w:w="4871" w:type="dxa"/>
            <w:vAlign w:val="center"/>
          </w:tcPr>
          <w:p w:rsidR="006F57C5" w:rsidRPr="00D07CCE" w:rsidRDefault="006F57C5" w:rsidP="00FA7725">
            <w:pPr>
              <w:rPr>
                <w:color w:val="000000"/>
              </w:rPr>
            </w:pPr>
            <w:r w:rsidRPr="00D07CCE">
              <w:rPr>
                <w:color w:val="000000"/>
              </w:rPr>
              <w:t>anti-c</w:t>
            </w:r>
          </w:p>
        </w:tc>
        <w:tc>
          <w:tcPr>
            <w:tcW w:w="960" w:type="dxa"/>
            <w:vAlign w:val="center"/>
          </w:tcPr>
          <w:p w:rsidR="006F57C5" w:rsidRPr="005D4DD2" w:rsidRDefault="006F57C5" w:rsidP="008D677A">
            <w:pPr>
              <w:jc w:val="center"/>
              <w:rPr>
                <w:color w:val="000000"/>
              </w:rPr>
            </w:pPr>
            <w:r w:rsidRPr="005D4DD2">
              <w:rPr>
                <w:color w:val="000000"/>
              </w:rPr>
              <w:t>ml</w:t>
            </w:r>
          </w:p>
        </w:tc>
        <w:tc>
          <w:tcPr>
            <w:tcW w:w="960" w:type="dxa"/>
            <w:vAlign w:val="center"/>
          </w:tcPr>
          <w:p w:rsidR="006F57C5" w:rsidRPr="005D4DD2" w:rsidRDefault="006F57C5" w:rsidP="008D677A">
            <w:pPr>
              <w:jc w:val="center"/>
              <w:rPr>
                <w:color w:val="000000"/>
              </w:rPr>
            </w:pPr>
            <w:r>
              <w:rPr>
                <w:color w:val="000000"/>
              </w:rPr>
              <w:t>6</w:t>
            </w:r>
            <w:r w:rsidRPr="005D4DD2">
              <w:rPr>
                <w:color w:val="000000"/>
              </w:rPr>
              <w:t>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sidRPr="00F0080F">
              <w:rPr>
                <w:lang w:val="pl-PL"/>
              </w:rPr>
              <w:t>1</w:t>
            </w:r>
            <w:r>
              <w:rPr>
                <w:lang w:val="pl-PL"/>
              </w:rPr>
              <w:t>0</w:t>
            </w:r>
            <w:r w:rsidRPr="00F0080F">
              <w:rPr>
                <w:lang w:val="pl-PL"/>
              </w:rPr>
              <w:t>.</w:t>
            </w:r>
          </w:p>
        </w:tc>
        <w:tc>
          <w:tcPr>
            <w:tcW w:w="4871" w:type="dxa"/>
            <w:vAlign w:val="center"/>
          </w:tcPr>
          <w:p w:rsidR="006F57C5" w:rsidRPr="00D07CCE" w:rsidRDefault="006F57C5" w:rsidP="00FA7725">
            <w:pPr>
              <w:rPr>
                <w:color w:val="000000"/>
              </w:rPr>
            </w:pPr>
            <w:r w:rsidRPr="00D07CCE">
              <w:rPr>
                <w:color w:val="000000"/>
              </w:rPr>
              <w:t>anti-E</w:t>
            </w:r>
          </w:p>
        </w:tc>
        <w:tc>
          <w:tcPr>
            <w:tcW w:w="960" w:type="dxa"/>
            <w:vAlign w:val="center"/>
          </w:tcPr>
          <w:p w:rsidR="006F57C5" w:rsidRPr="005D4DD2" w:rsidRDefault="006F57C5" w:rsidP="008D677A">
            <w:pPr>
              <w:jc w:val="center"/>
              <w:rPr>
                <w:color w:val="000000"/>
              </w:rPr>
            </w:pPr>
            <w:r w:rsidRPr="005D4DD2">
              <w:rPr>
                <w:color w:val="000000"/>
              </w:rPr>
              <w:t>ml</w:t>
            </w:r>
          </w:p>
        </w:tc>
        <w:tc>
          <w:tcPr>
            <w:tcW w:w="960" w:type="dxa"/>
            <w:vAlign w:val="center"/>
          </w:tcPr>
          <w:p w:rsidR="006F57C5" w:rsidRPr="005D4DD2" w:rsidRDefault="006F57C5" w:rsidP="008D677A">
            <w:pPr>
              <w:jc w:val="center"/>
              <w:rPr>
                <w:color w:val="000000"/>
              </w:rPr>
            </w:pPr>
            <w:r>
              <w:rPr>
                <w:color w:val="000000"/>
              </w:rPr>
              <w:t>6</w:t>
            </w:r>
            <w:r w:rsidRPr="005D4DD2">
              <w:rPr>
                <w:color w:val="000000"/>
              </w:rPr>
              <w:t>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Pr>
                <w:lang w:val="pl-PL"/>
              </w:rPr>
              <w:t>11</w:t>
            </w:r>
            <w:r w:rsidRPr="00F0080F">
              <w:rPr>
                <w:lang w:val="pl-PL"/>
              </w:rPr>
              <w:t>.</w:t>
            </w:r>
          </w:p>
        </w:tc>
        <w:tc>
          <w:tcPr>
            <w:tcW w:w="4871" w:type="dxa"/>
            <w:vAlign w:val="center"/>
          </w:tcPr>
          <w:p w:rsidR="006F57C5" w:rsidRPr="00D07CCE" w:rsidRDefault="006F57C5" w:rsidP="00FA7725">
            <w:pPr>
              <w:rPr>
                <w:color w:val="000000"/>
              </w:rPr>
            </w:pPr>
            <w:r w:rsidRPr="00D07CCE">
              <w:rPr>
                <w:color w:val="000000"/>
              </w:rPr>
              <w:t>anti-e</w:t>
            </w:r>
          </w:p>
        </w:tc>
        <w:tc>
          <w:tcPr>
            <w:tcW w:w="960" w:type="dxa"/>
            <w:vAlign w:val="center"/>
          </w:tcPr>
          <w:p w:rsidR="006F57C5" w:rsidRPr="005D4DD2" w:rsidRDefault="006F57C5" w:rsidP="008D677A">
            <w:pPr>
              <w:jc w:val="center"/>
              <w:rPr>
                <w:color w:val="000000"/>
              </w:rPr>
            </w:pPr>
            <w:r w:rsidRPr="005D4DD2">
              <w:rPr>
                <w:color w:val="000000"/>
              </w:rPr>
              <w:t>ml</w:t>
            </w:r>
          </w:p>
        </w:tc>
        <w:tc>
          <w:tcPr>
            <w:tcW w:w="960" w:type="dxa"/>
            <w:vAlign w:val="center"/>
          </w:tcPr>
          <w:p w:rsidR="006F57C5" w:rsidRPr="005D4DD2" w:rsidRDefault="006F57C5" w:rsidP="008D677A">
            <w:pPr>
              <w:jc w:val="center"/>
            </w:pPr>
            <w:r>
              <w:t>6</w:t>
            </w:r>
            <w:r w:rsidRPr="005D4DD2">
              <w:t>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F0080F" w:rsidRDefault="006F57C5" w:rsidP="008D677A">
            <w:pPr>
              <w:jc w:val="center"/>
              <w:rPr>
                <w:lang w:val="pl-PL"/>
              </w:rPr>
            </w:pPr>
            <w:r>
              <w:rPr>
                <w:lang w:val="pl-PL"/>
              </w:rPr>
              <w:t>12</w:t>
            </w:r>
            <w:r w:rsidRPr="00F0080F">
              <w:rPr>
                <w:lang w:val="pl-PL"/>
              </w:rPr>
              <w:t>.</w:t>
            </w:r>
          </w:p>
        </w:tc>
        <w:tc>
          <w:tcPr>
            <w:tcW w:w="4871" w:type="dxa"/>
            <w:vAlign w:val="center"/>
          </w:tcPr>
          <w:p w:rsidR="006F57C5" w:rsidRPr="001F6CE1" w:rsidRDefault="006F57C5" w:rsidP="00FA7725">
            <w:pPr>
              <w:rPr>
                <w:color w:val="000000"/>
              </w:rPr>
            </w:pPr>
            <w:r>
              <w:rPr>
                <w:color w:val="000000"/>
              </w:rPr>
              <w:t>t</w:t>
            </w:r>
            <w:r w:rsidRPr="001F6CE1">
              <w:rPr>
                <w:color w:val="000000"/>
              </w:rPr>
              <w:t>est eritrociti A1,B</w:t>
            </w:r>
            <w:r>
              <w:rPr>
                <w:color w:val="000000"/>
              </w:rPr>
              <w:t xml:space="preserve">  -  2x10ml, sa kapaljkom</w:t>
            </w:r>
          </w:p>
        </w:tc>
        <w:tc>
          <w:tcPr>
            <w:tcW w:w="960" w:type="dxa"/>
            <w:vAlign w:val="center"/>
          </w:tcPr>
          <w:p w:rsidR="006F57C5" w:rsidRPr="00D07CCE" w:rsidRDefault="006F57C5" w:rsidP="008D677A">
            <w:pPr>
              <w:jc w:val="center"/>
              <w:rPr>
                <w:color w:val="000000"/>
              </w:rPr>
            </w:pPr>
            <w:r>
              <w:rPr>
                <w:color w:val="000000"/>
              </w:rPr>
              <w:t>kom</w:t>
            </w:r>
          </w:p>
        </w:tc>
        <w:tc>
          <w:tcPr>
            <w:tcW w:w="960" w:type="dxa"/>
            <w:vAlign w:val="center"/>
          </w:tcPr>
          <w:p w:rsidR="006F57C5" w:rsidRPr="005F65DB" w:rsidRDefault="006F57C5" w:rsidP="008D677A">
            <w:pPr>
              <w:jc w:val="center"/>
              <w:rPr>
                <w:color w:val="000000"/>
              </w:rPr>
            </w:pPr>
            <w:r>
              <w:rPr>
                <w:color w:val="000000"/>
              </w:rPr>
              <w:t>20</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6F57C5" w:rsidRPr="00595273" w:rsidTr="008D677A">
        <w:tc>
          <w:tcPr>
            <w:tcW w:w="633" w:type="dxa"/>
            <w:vAlign w:val="center"/>
          </w:tcPr>
          <w:p w:rsidR="006F57C5" w:rsidRPr="005F10E9" w:rsidRDefault="006F57C5" w:rsidP="008D677A">
            <w:pPr>
              <w:jc w:val="center"/>
              <w:rPr>
                <w:lang w:val="pl-PL"/>
              </w:rPr>
            </w:pPr>
            <w:r w:rsidRPr="005F10E9">
              <w:rPr>
                <w:lang w:val="pl-PL"/>
              </w:rPr>
              <w:t>13.</w:t>
            </w:r>
          </w:p>
        </w:tc>
        <w:tc>
          <w:tcPr>
            <w:tcW w:w="4871" w:type="dxa"/>
            <w:vAlign w:val="center"/>
          </w:tcPr>
          <w:p w:rsidR="006F57C5" w:rsidRPr="001F6CE1" w:rsidRDefault="006F57C5" w:rsidP="00FA7725">
            <w:pPr>
              <w:rPr>
                <w:color w:val="000000"/>
              </w:rPr>
            </w:pPr>
            <w:r>
              <w:rPr>
                <w:color w:val="000000"/>
              </w:rPr>
              <w:t xml:space="preserve">test </w:t>
            </w:r>
            <w:r w:rsidRPr="001F6CE1">
              <w:rPr>
                <w:color w:val="000000"/>
              </w:rPr>
              <w:t>eritrociti</w:t>
            </w:r>
            <w:r>
              <w:rPr>
                <w:color w:val="000000"/>
              </w:rPr>
              <w:t xml:space="preserve"> s</w:t>
            </w:r>
            <w:r w:rsidRPr="001F6CE1">
              <w:rPr>
                <w:color w:val="000000"/>
              </w:rPr>
              <w:t>creening</w:t>
            </w:r>
            <w:r>
              <w:rPr>
                <w:color w:val="000000"/>
              </w:rPr>
              <w:t xml:space="preserve"> I, II, III-  3x10 ml, sa kapaljkom</w:t>
            </w:r>
          </w:p>
        </w:tc>
        <w:tc>
          <w:tcPr>
            <w:tcW w:w="960" w:type="dxa"/>
            <w:vAlign w:val="center"/>
          </w:tcPr>
          <w:p w:rsidR="006F57C5" w:rsidRPr="00D07CCE" w:rsidRDefault="006F57C5" w:rsidP="008D677A">
            <w:pPr>
              <w:jc w:val="center"/>
              <w:rPr>
                <w:color w:val="000000"/>
              </w:rPr>
            </w:pPr>
            <w:r>
              <w:rPr>
                <w:color w:val="000000"/>
              </w:rPr>
              <w:t>kom</w:t>
            </w:r>
          </w:p>
        </w:tc>
        <w:tc>
          <w:tcPr>
            <w:tcW w:w="960" w:type="dxa"/>
            <w:vAlign w:val="center"/>
          </w:tcPr>
          <w:p w:rsidR="006F57C5" w:rsidRPr="005F65DB" w:rsidRDefault="006F57C5" w:rsidP="008D677A">
            <w:pPr>
              <w:jc w:val="center"/>
              <w:rPr>
                <w:color w:val="000000"/>
              </w:rPr>
            </w:pPr>
            <w:r>
              <w:rPr>
                <w:color w:val="000000"/>
              </w:rPr>
              <w:t>8</w:t>
            </w:r>
          </w:p>
        </w:tc>
        <w:tc>
          <w:tcPr>
            <w:tcW w:w="1122" w:type="dxa"/>
          </w:tcPr>
          <w:p w:rsidR="006F57C5" w:rsidRPr="00595273" w:rsidRDefault="006F57C5" w:rsidP="0084506D"/>
        </w:tc>
        <w:tc>
          <w:tcPr>
            <w:tcW w:w="1276" w:type="dxa"/>
          </w:tcPr>
          <w:p w:rsidR="006F57C5" w:rsidRPr="00595273" w:rsidRDefault="006F57C5" w:rsidP="0084506D">
            <w:pPr>
              <w:rPr>
                <w:lang w:val="sr-Cyrl-CS"/>
              </w:rPr>
            </w:pPr>
          </w:p>
        </w:tc>
        <w:tc>
          <w:tcPr>
            <w:tcW w:w="1276" w:type="dxa"/>
          </w:tcPr>
          <w:p w:rsidR="006F57C5" w:rsidRPr="00595273" w:rsidRDefault="006F57C5" w:rsidP="0084506D">
            <w:pPr>
              <w:rPr>
                <w:lang w:val="sr-Cyrl-CS"/>
              </w:rPr>
            </w:pPr>
          </w:p>
        </w:tc>
      </w:tr>
      <w:tr w:rsidR="0003511E" w:rsidRPr="00595273" w:rsidTr="00817882">
        <w:tc>
          <w:tcPr>
            <w:tcW w:w="7424" w:type="dxa"/>
            <w:gridSpan w:val="4"/>
          </w:tcPr>
          <w:p w:rsidR="0003511E" w:rsidRDefault="0003511E" w:rsidP="0003511E">
            <w:pPr>
              <w:jc w:val="center"/>
              <w:rPr>
                <w:color w:val="000000"/>
              </w:rPr>
            </w:pPr>
          </w:p>
        </w:tc>
        <w:tc>
          <w:tcPr>
            <w:tcW w:w="3674" w:type="dxa"/>
            <w:gridSpan w:val="3"/>
            <w:vAlign w:val="center"/>
          </w:tcPr>
          <w:p w:rsidR="0003511E" w:rsidRPr="00595273" w:rsidRDefault="0003511E" w:rsidP="0003511E">
            <w:pPr>
              <w:rPr>
                <w:lang w:val="sr-Cyrl-CS"/>
              </w:rPr>
            </w:pPr>
          </w:p>
          <w:p w:rsidR="0003511E" w:rsidRPr="00595273" w:rsidRDefault="0003511E" w:rsidP="0003511E">
            <w:pPr>
              <w:rPr>
                <w:rFonts w:cs="Arial"/>
                <w:lang w:val="sr-Cyrl-CS"/>
              </w:rPr>
            </w:pPr>
            <w:r w:rsidRPr="00595273">
              <w:rPr>
                <w:lang w:val="sr-Cyrl-CS"/>
              </w:rPr>
              <w:t>Укупно: _____________________</w:t>
            </w:r>
          </w:p>
        </w:tc>
      </w:tr>
      <w:tr w:rsidR="0003511E" w:rsidRPr="00595273" w:rsidTr="00F53C53">
        <w:tc>
          <w:tcPr>
            <w:tcW w:w="633" w:type="dxa"/>
          </w:tcPr>
          <w:p w:rsidR="0003511E" w:rsidRDefault="0003511E" w:rsidP="00817882">
            <w:pPr>
              <w:jc w:val="right"/>
            </w:pPr>
          </w:p>
        </w:tc>
        <w:tc>
          <w:tcPr>
            <w:tcW w:w="4871" w:type="dxa"/>
            <w:vAlign w:val="center"/>
          </w:tcPr>
          <w:p w:rsidR="0003511E" w:rsidRPr="007C7610" w:rsidRDefault="0003511E" w:rsidP="00817882">
            <w:pPr>
              <w:jc w:val="center"/>
              <w:rPr>
                <w:b/>
                <w:color w:val="000000"/>
              </w:rPr>
            </w:pPr>
            <w:r w:rsidRPr="007C7610">
              <w:rPr>
                <w:b/>
                <w:color w:val="000000"/>
              </w:rPr>
              <w:t>Партија 2</w:t>
            </w:r>
          </w:p>
        </w:tc>
        <w:tc>
          <w:tcPr>
            <w:tcW w:w="960" w:type="dxa"/>
            <w:vAlign w:val="center"/>
          </w:tcPr>
          <w:p w:rsidR="0003511E" w:rsidRDefault="0003511E" w:rsidP="00817882">
            <w:pPr>
              <w:jc w:val="center"/>
              <w:rPr>
                <w:color w:val="000000"/>
              </w:rPr>
            </w:pPr>
          </w:p>
        </w:tc>
        <w:tc>
          <w:tcPr>
            <w:tcW w:w="960" w:type="dxa"/>
            <w:vAlign w:val="center"/>
          </w:tcPr>
          <w:p w:rsidR="0003511E" w:rsidRDefault="0003511E" w:rsidP="00817882">
            <w:pPr>
              <w:jc w:val="center"/>
              <w:rPr>
                <w:color w:val="000000"/>
              </w:rPr>
            </w:pPr>
          </w:p>
        </w:tc>
        <w:tc>
          <w:tcPr>
            <w:tcW w:w="1122" w:type="dxa"/>
          </w:tcPr>
          <w:p w:rsidR="0003511E" w:rsidRPr="00595273" w:rsidRDefault="0003511E" w:rsidP="0003511E"/>
        </w:tc>
        <w:tc>
          <w:tcPr>
            <w:tcW w:w="1276" w:type="dxa"/>
          </w:tcPr>
          <w:p w:rsidR="0003511E" w:rsidRPr="00595273" w:rsidRDefault="0003511E" w:rsidP="0003511E">
            <w:pPr>
              <w:rPr>
                <w:lang w:val="sr-Cyrl-CS"/>
              </w:rPr>
            </w:pPr>
          </w:p>
        </w:tc>
        <w:tc>
          <w:tcPr>
            <w:tcW w:w="1276" w:type="dxa"/>
          </w:tcPr>
          <w:p w:rsidR="0003511E" w:rsidRPr="00595273" w:rsidRDefault="0003511E"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1.</w:t>
            </w:r>
          </w:p>
        </w:tc>
        <w:tc>
          <w:tcPr>
            <w:tcW w:w="4871" w:type="dxa"/>
            <w:vAlign w:val="center"/>
          </w:tcPr>
          <w:p w:rsidR="009321BD" w:rsidRPr="00D07CCE" w:rsidRDefault="009321BD" w:rsidP="008D677A">
            <w:pPr>
              <w:rPr>
                <w:color w:val="000000"/>
              </w:rPr>
            </w:pPr>
            <w:r w:rsidRPr="00D07CCE">
              <w:rPr>
                <w:color w:val="000000"/>
              </w:rPr>
              <w:t>аnti-A</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2.</w:t>
            </w:r>
          </w:p>
        </w:tc>
        <w:tc>
          <w:tcPr>
            <w:tcW w:w="4871" w:type="dxa"/>
            <w:vAlign w:val="center"/>
          </w:tcPr>
          <w:p w:rsidR="009321BD" w:rsidRPr="00D07CCE" w:rsidRDefault="009321BD" w:rsidP="008D677A">
            <w:pPr>
              <w:rPr>
                <w:color w:val="000000"/>
              </w:rPr>
            </w:pPr>
            <w:r w:rsidRPr="00D07CCE">
              <w:rPr>
                <w:color w:val="000000"/>
              </w:rPr>
              <w:t>anti-B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300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3.</w:t>
            </w:r>
          </w:p>
        </w:tc>
        <w:tc>
          <w:tcPr>
            <w:tcW w:w="4871" w:type="dxa"/>
            <w:vAlign w:val="center"/>
          </w:tcPr>
          <w:p w:rsidR="009321BD" w:rsidRPr="00D07CCE" w:rsidRDefault="009321BD" w:rsidP="008D677A">
            <w:pPr>
              <w:rPr>
                <w:color w:val="000000"/>
              </w:rPr>
            </w:pPr>
            <w:r w:rsidRPr="00D07CCE">
              <w:rPr>
                <w:color w:val="000000"/>
              </w:rPr>
              <w:t>anti AB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rPr>
              <w:t>100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4.</w:t>
            </w:r>
          </w:p>
        </w:tc>
        <w:tc>
          <w:tcPr>
            <w:tcW w:w="4871" w:type="dxa"/>
            <w:vAlign w:val="center"/>
          </w:tcPr>
          <w:p w:rsidR="009321BD" w:rsidRPr="00D07CCE" w:rsidRDefault="009321BD" w:rsidP="008D677A">
            <w:pPr>
              <w:rPr>
                <w:color w:val="000000"/>
              </w:rPr>
            </w:pPr>
            <w:r w:rsidRPr="00D07CCE">
              <w:rPr>
                <w:color w:val="000000"/>
              </w:rPr>
              <w:t>anti-D  /IgM/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8118FF" w:rsidRDefault="009321BD" w:rsidP="008118FF">
            <w:pPr>
              <w:jc w:val="center"/>
              <w:rPr>
                <w:color w:val="000000"/>
              </w:rPr>
            </w:pPr>
            <w:r>
              <w:rPr>
                <w:color w:val="000000"/>
              </w:rPr>
              <w:t>20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c>
          <w:tcPr>
            <w:tcW w:w="633" w:type="dxa"/>
            <w:vAlign w:val="center"/>
          </w:tcPr>
          <w:p w:rsidR="009321BD" w:rsidRPr="00F0080F" w:rsidRDefault="009321BD" w:rsidP="008D677A">
            <w:pPr>
              <w:jc w:val="center"/>
              <w:rPr>
                <w:lang w:val="pl-PL"/>
              </w:rPr>
            </w:pPr>
            <w:r w:rsidRPr="00F0080F">
              <w:rPr>
                <w:lang w:val="pl-PL"/>
              </w:rPr>
              <w:t>5.</w:t>
            </w:r>
          </w:p>
        </w:tc>
        <w:tc>
          <w:tcPr>
            <w:tcW w:w="4871" w:type="dxa"/>
            <w:vAlign w:val="center"/>
          </w:tcPr>
          <w:p w:rsidR="009321BD" w:rsidRPr="00D07CCE" w:rsidRDefault="009321BD" w:rsidP="008D677A">
            <w:pPr>
              <w:rPr>
                <w:color w:val="000000"/>
              </w:rPr>
            </w:pPr>
            <w:r w:rsidRPr="00D07CCE">
              <w:rPr>
                <w:color w:val="000000"/>
              </w:rPr>
              <w:t>anti-D/ IgG-IgM/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8118FF" w:rsidRDefault="009321BD" w:rsidP="008D677A">
            <w:pPr>
              <w:jc w:val="center"/>
              <w:rPr>
                <w:color w:val="000000"/>
              </w:rPr>
            </w:pPr>
            <w:r>
              <w:rPr>
                <w:color w:val="000000"/>
              </w:rPr>
              <w:t>20</w:t>
            </w:r>
            <w:r w:rsidR="008118FF">
              <w:rPr>
                <w:color w:val="000000"/>
              </w:rPr>
              <w:t>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03511E" w:rsidRPr="00595273" w:rsidTr="00F21845">
        <w:tc>
          <w:tcPr>
            <w:tcW w:w="7424" w:type="dxa"/>
            <w:gridSpan w:val="4"/>
            <w:vAlign w:val="center"/>
          </w:tcPr>
          <w:p w:rsidR="0003511E" w:rsidRDefault="0003511E" w:rsidP="0003511E"/>
          <w:p w:rsidR="0003511E" w:rsidRDefault="0003511E" w:rsidP="0003511E">
            <w:pPr>
              <w:jc w:val="center"/>
            </w:pPr>
          </w:p>
        </w:tc>
        <w:tc>
          <w:tcPr>
            <w:tcW w:w="3674" w:type="dxa"/>
            <w:gridSpan w:val="3"/>
            <w:vAlign w:val="center"/>
          </w:tcPr>
          <w:p w:rsidR="0003511E" w:rsidRPr="00595273" w:rsidRDefault="0003511E" w:rsidP="0003511E">
            <w:pPr>
              <w:rPr>
                <w:lang w:val="sr-Cyrl-CS"/>
              </w:rPr>
            </w:pPr>
          </w:p>
          <w:p w:rsidR="0003511E" w:rsidRPr="00595273" w:rsidRDefault="0003511E" w:rsidP="0003511E">
            <w:pPr>
              <w:rPr>
                <w:rFonts w:cs="Arial"/>
                <w:lang w:val="sr-Cyrl-CS"/>
              </w:rPr>
            </w:pPr>
            <w:r w:rsidRPr="00595273">
              <w:rPr>
                <w:lang w:val="sr-Cyrl-CS"/>
              </w:rPr>
              <w:t>Укупно: _____________________</w:t>
            </w:r>
          </w:p>
        </w:tc>
      </w:tr>
    </w:tbl>
    <w:p w:rsidR="0083201E" w:rsidRDefault="0083201E" w:rsidP="0083201E"/>
    <w:p w:rsidR="006F57C5" w:rsidRDefault="006F57C5" w:rsidP="0083201E">
      <w:pPr>
        <w:rPr>
          <w:b/>
        </w:rPr>
      </w:pPr>
    </w:p>
    <w:p w:rsidR="0083201E" w:rsidRPr="00F44DAC" w:rsidRDefault="0083201E" w:rsidP="0083201E">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оквирне количине за за </w:t>
      </w:r>
      <w:r w:rsidR="00227DD6">
        <w:rPr>
          <w:b/>
        </w:rPr>
        <w:t xml:space="preserve">период </w:t>
      </w:r>
      <w:r>
        <w:rPr>
          <w:b/>
          <w:lang w:val="sr-Cyrl-CS"/>
        </w:rPr>
        <w:t>д</w:t>
      </w:r>
      <w:r w:rsidR="00227DD6">
        <w:rPr>
          <w:b/>
          <w:lang w:val="sr-Cyrl-CS"/>
        </w:rPr>
        <w:t>о</w:t>
      </w:r>
      <w:r>
        <w:rPr>
          <w:b/>
        </w:rPr>
        <w:t xml:space="preserve">  </w:t>
      </w:r>
      <w:r w:rsidR="00227DD6">
        <w:rPr>
          <w:b/>
        </w:rPr>
        <w:t>краја текуће године</w:t>
      </w:r>
    </w:p>
    <w:p w:rsidR="0083201E" w:rsidRDefault="0083201E" w:rsidP="00D96AD4"/>
    <w:p w:rsidR="0083201E" w:rsidRDefault="0083201E" w:rsidP="00D96AD4"/>
    <w:p w:rsidR="0083201E" w:rsidRDefault="0083201E" w:rsidP="00D96AD4"/>
    <w:p w:rsidR="0083201E" w:rsidRDefault="0083201E"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740004" w:rsidRDefault="00740004" w:rsidP="00D96AD4"/>
    <w:p w:rsidR="00FA27FA" w:rsidRPr="00371569" w:rsidRDefault="00FA27FA" w:rsidP="00371569">
      <w:pPr>
        <w:rPr>
          <w:b/>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w:t>
      </w:r>
      <w:r w:rsidR="00B32497">
        <w:rPr>
          <w:b/>
          <w:lang w:val="sr-Cyrl-CS"/>
        </w:rPr>
        <w:t>.</w:t>
      </w:r>
      <w:r w:rsidR="00371569"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B0207C" w:rsidRDefault="00B0207C" w:rsidP="00FA27FA">
      <w:pPr>
        <w:pStyle w:val="BodyText"/>
      </w:pPr>
    </w:p>
    <w:p w:rsidR="00F23211" w:rsidRDefault="00F23211" w:rsidP="00FA27FA">
      <w:pPr>
        <w:pStyle w:val="BodyText"/>
        <w:rPr>
          <w:lang w:val="sr-Cyrl-CS"/>
        </w:rPr>
      </w:pPr>
    </w:p>
    <w:p w:rsidR="00F23211" w:rsidRDefault="00F23211" w:rsidP="00FA27FA">
      <w:pPr>
        <w:pStyle w:val="BodyText"/>
        <w:rPr>
          <w:lang w:val="sr-Cyrl-CS"/>
        </w:rPr>
      </w:pPr>
    </w:p>
    <w:p w:rsidR="00F23211" w:rsidRDefault="00F23211" w:rsidP="00FA27FA">
      <w:pPr>
        <w:pStyle w:val="BodyText"/>
        <w:rPr>
          <w:lang w:val="sr-Cyrl-CS"/>
        </w:rPr>
      </w:pPr>
    </w:p>
    <w:p w:rsidR="00371569" w:rsidRDefault="00371569"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D40928" w:rsidRPr="00067C40" w:rsidRDefault="00D40928" w:rsidP="00D40928">
      <w:pPr>
        <w:pStyle w:val="BodyText"/>
        <w:spacing w:after="0"/>
        <w:jc w:val="both"/>
      </w:pPr>
    </w:p>
    <w:p w:rsidR="00D40928" w:rsidRPr="00E142A9" w:rsidRDefault="00D40928" w:rsidP="00D4092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D40928" w:rsidRDefault="00FA27FA" w:rsidP="00FA27FA">
      <w:pPr>
        <w:pStyle w:val="BodyText"/>
        <w:spacing w:after="0"/>
        <w:jc w:val="both"/>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lastRenderedPageBreak/>
        <w:br/>
      </w:r>
    </w:p>
    <w:p w:rsidR="00F23211" w:rsidRDefault="00F23211" w:rsidP="003F2333">
      <w:pPr>
        <w:ind w:left="7788" w:firstLine="708"/>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371569" w:rsidRDefault="00FA27FA" w:rsidP="00F44DAC">
      <w:pPr>
        <w:rPr>
          <w:b/>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00B32497">
        <w:rPr>
          <w:b/>
          <w:lang w:val="sr-Cyrl-CS"/>
        </w:rPr>
        <w:t>бр.</w:t>
      </w:r>
      <w:r w:rsidR="00371569"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8B7163"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B32497" w:rsidRDefault="00FA27FA" w:rsidP="00F44DAC">
      <w:pPr>
        <w:rPr>
          <w:b/>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бр</w:t>
      </w:r>
      <w:r w:rsidR="00B32497">
        <w:rPr>
          <w:b/>
          <w:lang w:val="sr-Cyrl-CS"/>
        </w:rPr>
        <w:t xml:space="preserve">. </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2831C4">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283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283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283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B32497" w:rsidRPr="00371569" w:rsidRDefault="00FA27FA" w:rsidP="00B32497">
      <w:pPr>
        <w:rPr>
          <w:b/>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p>
    <w:p w:rsidR="00FA27FA" w:rsidRPr="007D3456" w:rsidRDefault="00FA27FA" w:rsidP="00B32497">
      <w:pPr>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EA6E3F" w:rsidRDefault="00FA27FA" w:rsidP="00B0207C">
      <w:pPr>
        <w:rPr>
          <w:b/>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00B32497">
        <w:rPr>
          <w:b/>
          <w:lang w:val="sr-Cyrl-CS"/>
        </w:rPr>
        <w:t>бр.</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EA6E3F">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42AF0" w:rsidRDefault="002D2178" w:rsidP="00642AF0">
      <w:pPr>
        <w:ind w:left="8496" w:firstLine="708"/>
        <w:rPr>
          <w:b/>
          <w:bCs/>
          <w:i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lastRenderedPageBreak/>
        <w:tab/>
      </w:r>
      <w:r w:rsidR="00642AF0">
        <w:rPr>
          <w:bCs/>
          <w:iCs/>
          <w:lang w:val="sr-Cyrl-CS"/>
        </w:rPr>
        <w:tab/>
      </w:r>
      <w:r w:rsidR="00642AF0">
        <w:rPr>
          <w:bCs/>
          <w:iCs/>
          <w:lang w:val="sr-Cyrl-CS"/>
        </w:rPr>
        <w:tab/>
      </w:r>
      <w:r w:rsidR="00642AF0" w:rsidRPr="00867240">
        <w:rPr>
          <w:b/>
          <w:bCs/>
          <w:iCs/>
          <w:lang w:val="sr-Cyrl-CS"/>
        </w:rPr>
        <w:tab/>
      </w:r>
    </w:p>
    <w:p w:rsidR="00642AF0" w:rsidRDefault="00642AF0" w:rsidP="00642AF0">
      <w:pPr>
        <w:ind w:left="8496" w:firstLine="708"/>
        <w:rPr>
          <w:b/>
          <w:bCs/>
          <w:iCs/>
        </w:rPr>
      </w:pPr>
    </w:p>
    <w:p w:rsidR="00642AF0" w:rsidRDefault="00642AF0" w:rsidP="00642AF0">
      <w:pPr>
        <w:ind w:left="8496" w:firstLine="708"/>
        <w:rPr>
          <w:b/>
          <w:bCs/>
          <w:iCs/>
        </w:rPr>
      </w:pPr>
    </w:p>
    <w:p w:rsidR="00642AF0" w:rsidRDefault="00642AF0" w:rsidP="00642AF0">
      <w:pPr>
        <w:ind w:left="8496" w:firstLine="708"/>
        <w:rPr>
          <w:lang w:val="sr-Cyrl-CS"/>
        </w:rPr>
      </w:pPr>
      <w:r>
        <w:rPr>
          <w:b/>
          <w:lang w:val="sr-Cyrl-CS"/>
        </w:rPr>
        <w:t>Образац 5</w:t>
      </w:r>
    </w:p>
    <w:p w:rsidR="00642AF0" w:rsidRDefault="00642AF0" w:rsidP="00642AF0">
      <w:pPr>
        <w:rPr>
          <w:b/>
          <w:lang w:val="sr-Cyrl-CS"/>
        </w:rPr>
      </w:pPr>
    </w:p>
    <w:p w:rsidR="00642AF0" w:rsidRDefault="00642AF0" w:rsidP="00642AF0">
      <w:pPr>
        <w:rPr>
          <w:b/>
          <w:lang w:val="sr-Cyrl-CS"/>
        </w:rPr>
      </w:pPr>
    </w:p>
    <w:p w:rsidR="00642AF0" w:rsidRPr="00F018D3" w:rsidRDefault="00642AF0" w:rsidP="00642AF0">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642AF0" w:rsidRPr="00AE325E" w:rsidRDefault="00642AF0" w:rsidP="00642AF0">
      <w:pPr>
        <w:autoSpaceDE w:val="0"/>
        <w:jc w:val="both"/>
        <w:rPr>
          <w:lang w:val="sr-Cyrl-CS"/>
        </w:rPr>
      </w:pP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EA6E3F" w:rsidRDefault="00642AF0" w:rsidP="00642AF0">
      <w:pPr>
        <w:rPr>
          <w:b/>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w:t>
      </w:r>
      <w:r w:rsidR="00B32497" w:rsidRPr="00B25067">
        <w:rPr>
          <w:b/>
          <w:lang w:val="sr-Cyrl-CS"/>
        </w:rPr>
        <w:t>бр</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w:t>
      </w:r>
      <w:r w:rsidR="00EA6E3F">
        <w:rPr>
          <w:b/>
          <w:lang w:val="sr-Cyrl-CS"/>
        </w:rPr>
        <w:t xml:space="preserve"> </w:t>
      </w:r>
      <w:r w:rsidRPr="00D826A6">
        <w:rPr>
          <w:lang w:val="sr-Cyrl-CS"/>
        </w:rPr>
        <w:t>и то:</w:t>
      </w:r>
    </w:p>
    <w:p w:rsidR="00642AF0" w:rsidRDefault="00642AF0" w:rsidP="00642AF0">
      <w:pPr>
        <w:ind w:firstLine="720"/>
        <w:jc w:val="both"/>
        <w:rPr>
          <w:lang w:val="sr-Cyrl-CS"/>
        </w:rPr>
      </w:pPr>
    </w:p>
    <w:p w:rsidR="00642AF0" w:rsidRPr="00D826A6" w:rsidRDefault="00642AF0" w:rsidP="00283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642AF0" w:rsidRPr="00D826A6" w:rsidRDefault="00642AF0" w:rsidP="00283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642AF0" w:rsidRPr="00C5739B" w:rsidRDefault="00642AF0" w:rsidP="00642AF0">
      <w:pPr>
        <w:spacing w:before="120" w:after="120"/>
        <w:ind w:left="720"/>
        <w:jc w:val="both"/>
        <w:rPr>
          <w:lang w:val="sr-Cyrl-CS"/>
        </w:rPr>
      </w:pPr>
    </w:p>
    <w:p w:rsidR="00642AF0" w:rsidRDefault="00642AF0" w:rsidP="00642AF0">
      <w:pPr>
        <w:jc w:val="both"/>
        <w:rPr>
          <w:lang w:val="sr-Cyrl-CS"/>
        </w:rPr>
      </w:pPr>
    </w:p>
    <w:p w:rsidR="00642AF0" w:rsidRPr="008063B2" w:rsidRDefault="00642AF0" w:rsidP="00642AF0">
      <w:pPr>
        <w:rPr>
          <w:lang w:val="sr-Cyrl-CS"/>
        </w:rPr>
      </w:pPr>
    </w:p>
    <w:p w:rsidR="00642AF0" w:rsidRDefault="00642AF0" w:rsidP="00642AF0">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42AF0" w:rsidRPr="00022178" w:rsidRDefault="00642AF0" w:rsidP="00642AF0">
      <w:pPr>
        <w:jc w:val="center"/>
        <w:rPr>
          <w:b/>
          <w:bCs/>
          <w:lang w:val="sr-Cyrl-CS"/>
        </w:rPr>
      </w:pPr>
      <w:r w:rsidRPr="008063B2">
        <w:rPr>
          <w:b/>
          <w:bCs/>
        </w:rPr>
        <w:t>М.П.</w:t>
      </w:r>
    </w:p>
    <w:p w:rsidR="00642AF0" w:rsidRPr="008063B2" w:rsidRDefault="00642AF0" w:rsidP="00642AF0">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42AF0" w:rsidRPr="008063B2" w:rsidRDefault="00642AF0" w:rsidP="00642AF0">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642AF0" w:rsidRDefault="00642AF0" w:rsidP="00642AF0">
      <w:pPr>
        <w:outlineLvl w:val="0"/>
        <w:rPr>
          <w:b/>
          <w:bCs/>
          <w:lang w:val="sr-Cyrl-CS"/>
        </w:rPr>
      </w:pPr>
    </w:p>
    <w:p w:rsidR="00642AF0" w:rsidRDefault="00642AF0" w:rsidP="00642AF0">
      <w:pPr>
        <w:tabs>
          <w:tab w:val="left" w:pos="1605"/>
        </w:tabs>
        <w:jc w:val="both"/>
        <w:rPr>
          <w:lang w:val="sr-Cyrl-CS"/>
        </w:rPr>
      </w:pPr>
      <w:r>
        <w:rPr>
          <w:lang w:val="sr-Cyrl-CS"/>
        </w:rPr>
        <w:tab/>
      </w:r>
    </w:p>
    <w:p w:rsidR="00642AF0" w:rsidRDefault="00642AF0" w:rsidP="00642AF0">
      <w:pPr>
        <w:tabs>
          <w:tab w:val="left" w:pos="1605"/>
        </w:tabs>
        <w:jc w:val="both"/>
        <w:rPr>
          <w:lang w:val="sr-Cyrl-CS"/>
        </w:rPr>
      </w:pPr>
    </w:p>
    <w:p w:rsidR="00642AF0" w:rsidRPr="006B45CD" w:rsidRDefault="00642AF0" w:rsidP="00642AF0">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42AF0" w:rsidRDefault="00642AF0" w:rsidP="00642AF0">
      <w:pPr>
        <w:jc w:val="both"/>
        <w:rPr>
          <w:lang w:val="sr-Cyrl-CS"/>
        </w:rPr>
      </w:pPr>
    </w:p>
    <w:p w:rsidR="00642AF0" w:rsidRDefault="00642AF0" w:rsidP="00642AF0">
      <w:pPr>
        <w:jc w:val="both"/>
        <w:rPr>
          <w:lang w:val="sr-Cyrl-CS"/>
        </w:rPr>
      </w:pPr>
    </w:p>
    <w:p w:rsidR="00642AF0" w:rsidRDefault="00642AF0" w:rsidP="00642AF0">
      <w:pPr>
        <w:jc w:val="right"/>
        <w:rPr>
          <w:b/>
          <w:bCs/>
          <w:lang w:val="sr-Cyrl-CS"/>
        </w:rPr>
      </w:pPr>
      <w:r>
        <w:rPr>
          <w:b/>
          <w:bCs/>
          <w:lang w:val="sr-Cyrl-CS"/>
        </w:rPr>
        <w:br/>
      </w:r>
    </w:p>
    <w:p w:rsidR="00642AF0" w:rsidRPr="00D02F82" w:rsidRDefault="00642AF0" w:rsidP="00642AF0">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642AF0" w:rsidRDefault="00642AF0" w:rsidP="00642AF0">
      <w:pPr>
        <w:jc w:val="center"/>
        <w:rPr>
          <w:b/>
          <w:bCs/>
          <w:lang w:val="sr-Cyrl-CS"/>
        </w:rPr>
      </w:pPr>
    </w:p>
    <w:p w:rsidR="00642AF0" w:rsidRDefault="00642AF0" w:rsidP="00642AF0">
      <w:pPr>
        <w:jc w:val="center"/>
        <w:rPr>
          <w:b/>
          <w:bCs/>
          <w:lang w:val="sr-Cyrl-CS"/>
        </w:rPr>
      </w:pPr>
    </w:p>
    <w:p w:rsidR="00642AF0" w:rsidRPr="00E4706C" w:rsidRDefault="00642AF0" w:rsidP="00642AF0">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642AF0" w:rsidRPr="00AE325E" w:rsidRDefault="00642AF0" w:rsidP="00642AF0">
      <w:pPr>
        <w:jc w:val="center"/>
        <w:rPr>
          <w:b/>
          <w:bCs/>
        </w:rPr>
      </w:pPr>
    </w:p>
    <w:p w:rsidR="00642AF0" w:rsidRPr="00AE325E" w:rsidRDefault="00642AF0" w:rsidP="00642AF0">
      <w:pPr>
        <w:jc w:val="both"/>
        <w:rPr>
          <w:lang w:val="sr-Cyrl-CS"/>
        </w:rPr>
      </w:pPr>
      <w:r w:rsidRPr="00AE325E">
        <w:tab/>
      </w:r>
      <w:r w:rsidRPr="00AE325E">
        <w:tab/>
      </w:r>
      <w:r w:rsidRPr="00AE325E">
        <w:tab/>
      </w:r>
      <w:r w:rsidRPr="00AE325E">
        <w:tab/>
      </w: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B32497" w:rsidRDefault="00642AF0" w:rsidP="00642AF0">
      <w:pPr>
        <w:rPr>
          <w:b/>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00B32497" w:rsidRPr="00B25067">
        <w:rPr>
          <w:b/>
          <w:lang w:val="sr-Cyrl-CS"/>
        </w:rPr>
        <w:t>бр</w:t>
      </w:r>
      <w:r w:rsidR="00B32497" w:rsidRPr="00371569">
        <w:rPr>
          <w:b/>
          <w:lang w:val="sr-Cyrl-CS"/>
        </w:rPr>
        <w:t xml:space="preserve"> </w:t>
      </w:r>
      <w:r w:rsidR="000760AD">
        <w:rPr>
          <w:b/>
          <w:lang w:val="sr-Cyrl-CS"/>
        </w:rPr>
        <w:t xml:space="preserve">ЈНОП </w:t>
      </w:r>
      <w:r w:rsidR="000760AD">
        <w:rPr>
          <w:b/>
        </w:rPr>
        <w:t>1</w:t>
      </w:r>
      <w:r w:rsidR="000760AD">
        <w:rPr>
          <w:b/>
          <w:lang w:val="sr-Latn-CS"/>
        </w:rPr>
        <w:t>/</w:t>
      </w:r>
      <w:r w:rsidR="000760AD">
        <w:rPr>
          <w:b/>
          <w:lang w:val="sr-Cyrl-CS"/>
        </w:rPr>
        <w:t>20</w:t>
      </w:r>
      <w:r w:rsidR="000760AD" w:rsidRPr="00B63E7B">
        <w:rPr>
          <w:b/>
          <w:lang w:val="sr-Cyrl-CS"/>
        </w:rPr>
        <w:t xml:space="preserve"> –</w:t>
      </w:r>
      <w:r w:rsidR="000760AD">
        <w:rPr>
          <w:b/>
          <w:lang w:val="sr-Cyrl-CS"/>
        </w:rPr>
        <w:t xml:space="preserve"> </w:t>
      </w:r>
      <w:r w:rsidR="000760AD" w:rsidRPr="00D40E33">
        <w:rPr>
          <w:b/>
          <w:lang w:val="sr-Cyrl-CS"/>
        </w:rPr>
        <w:t>Медицински потрошни материјал</w:t>
      </w:r>
      <w:r w:rsidR="000760AD">
        <w:rPr>
          <w:b/>
          <w:lang w:val="sr-Cyrl-CS"/>
        </w:rPr>
        <w:t xml:space="preserve"> (тестови, серуми и реагенси за трансфузију)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42AF0" w:rsidRPr="00AE325E" w:rsidRDefault="00642AF0" w:rsidP="00642AF0">
      <w:pPr>
        <w:jc w:val="both"/>
        <w:rPr>
          <w:iCs/>
        </w:rPr>
      </w:pPr>
    </w:p>
    <w:p w:rsidR="00642AF0" w:rsidRPr="00AE325E" w:rsidRDefault="00642AF0" w:rsidP="00283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642AF0" w:rsidRPr="00AE325E" w:rsidRDefault="00642AF0" w:rsidP="00283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642AF0" w:rsidRPr="00AE325E" w:rsidRDefault="00642AF0" w:rsidP="00642AF0">
      <w:pPr>
        <w:pStyle w:val="ListParagraph"/>
        <w:ind w:left="1080"/>
        <w:jc w:val="both"/>
        <w:rPr>
          <w:iCs/>
          <w:lang w:val="sr-Cyrl-CS"/>
        </w:rPr>
      </w:pPr>
    </w:p>
    <w:p w:rsidR="00642AF0" w:rsidRPr="00AE325E" w:rsidRDefault="00642AF0" w:rsidP="00642AF0">
      <w:pPr>
        <w:pStyle w:val="ListParagraph"/>
        <w:jc w:val="both"/>
        <w:rPr>
          <w:iCs/>
        </w:rPr>
      </w:pPr>
    </w:p>
    <w:p w:rsidR="00642AF0" w:rsidRPr="00AE325E" w:rsidRDefault="00642AF0" w:rsidP="00642AF0">
      <w:pPr>
        <w:jc w:val="both"/>
        <w:rPr>
          <w:lang w:val="sr-Cyrl-CS"/>
        </w:rPr>
      </w:pPr>
    </w:p>
    <w:p w:rsidR="00642AF0" w:rsidRPr="00AE325E" w:rsidRDefault="00642AF0" w:rsidP="00642AF0">
      <w:pPr>
        <w:ind w:left="360" w:firstLine="720"/>
      </w:pPr>
      <w:r w:rsidRPr="00AE325E">
        <w:t xml:space="preserve">Место:_____________                                                            </w:t>
      </w:r>
      <w:r>
        <w:rPr>
          <w:lang w:val="sr-Cyrl-CS"/>
        </w:rPr>
        <w:tab/>
      </w:r>
      <w:r w:rsidRPr="00AE325E">
        <w:t>Подизвођач:</w:t>
      </w:r>
    </w:p>
    <w:p w:rsidR="00642AF0" w:rsidRPr="00AE325E" w:rsidRDefault="00642AF0" w:rsidP="00642AF0">
      <w:pPr>
        <w:ind w:left="360" w:firstLine="720"/>
        <w:rPr>
          <w:b/>
          <w:bCs/>
        </w:rPr>
      </w:pPr>
      <w:r w:rsidRPr="00AE325E">
        <w:t xml:space="preserve">Датум:_____________                         М.П.                     _____________________                                                        </w:t>
      </w:r>
    </w:p>
    <w:p w:rsidR="00642AF0" w:rsidRDefault="00642AF0" w:rsidP="00642AF0">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1D5115" w:rsidRDefault="00FA27FA" w:rsidP="00642AF0">
      <w:pPr>
        <w:tabs>
          <w:tab w:val="left" w:pos="6028"/>
          <w:tab w:val="left" w:pos="9648"/>
        </w:tabs>
        <w:autoSpaceDE w:val="0"/>
        <w:ind w:right="439"/>
        <w:jc w:val="right"/>
        <w:rPr>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p>
    <w:p w:rsidR="001D5115" w:rsidRDefault="001D5115" w:rsidP="00642AF0">
      <w:pPr>
        <w:tabs>
          <w:tab w:val="left" w:pos="6028"/>
          <w:tab w:val="left" w:pos="9648"/>
        </w:tabs>
        <w:autoSpaceDE w:val="0"/>
        <w:ind w:right="439"/>
        <w:jc w:val="right"/>
        <w:rPr>
          <w:lang w:val="sr-Cyrl-CS"/>
        </w:rPr>
      </w:pPr>
    </w:p>
    <w:p w:rsidR="00FA27FA" w:rsidRPr="00132B51" w:rsidRDefault="00FA27FA" w:rsidP="00642AF0">
      <w:pPr>
        <w:tabs>
          <w:tab w:val="left" w:pos="6028"/>
          <w:tab w:val="left" w:pos="9648"/>
        </w:tabs>
        <w:autoSpaceDE w:val="0"/>
        <w:ind w:right="439"/>
        <w:jc w:val="right"/>
        <w:rPr>
          <w:rFonts w:cs="Arial"/>
          <w:b/>
        </w:rPr>
      </w:pPr>
      <w:r>
        <w:rPr>
          <w:rFonts w:cs="Arial"/>
          <w:b/>
          <w:lang w:val="sr-Cyrl-CS"/>
        </w:rPr>
        <w:lastRenderedPageBreak/>
        <w:t xml:space="preserve">Образац </w:t>
      </w:r>
      <w:r w:rsidRPr="00820398">
        <w:rPr>
          <w:rFonts w:cs="Arial"/>
          <w:b/>
          <w:lang w:val="sr-Cyrl-CS"/>
        </w:rPr>
        <w:t xml:space="preserve"> </w:t>
      </w:r>
      <w:r w:rsidR="00642AF0">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2831C4">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Pr="00C60DF0" w:rsidRDefault="00192B30" w:rsidP="00192B30">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Pr="00192B30" w:rsidRDefault="00192B30" w:rsidP="00192B30">
      <w:pPr>
        <w:jc w:val="center"/>
      </w:pPr>
    </w:p>
    <w:p w:rsidR="00192B30" w:rsidRPr="00D15BE2" w:rsidRDefault="00192B30" w:rsidP="00192B30">
      <w:pPr>
        <w:jc w:val="center"/>
        <w:rPr>
          <w:rFonts w:cs="Arial"/>
          <w:lang w:val="sr-Cyrl-CS"/>
        </w:rPr>
      </w:pPr>
      <w:r>
        <w:rPr>
          <w:lang w:val="sr-Cyrl-CS"/>
        </w:rPr>
        <w:t>У Смед. Паланци ___________</w:t>
      </w:r>
      <w:r w:rsidRPr="00CC13BB">
        <w:rPr>
          <w:lang w:val="sr-Cyrl-CS"/>
        </w:rPr>
        <w:t xml:space="preserve"> 2</w:t>
      </w:r>
      <w:r w:rsidR="000760AD">
        <w:rPr>
          <w:lang w:val="sr-Cyrl-CS"/>
        </w:rPr>
        <w:t>020</w:t>
      </w:r>
      <w:r w:rsidRPr="00CC13BB">
        <w:rPr>
          <w:lang w:val="sr-Cyrl-CS"/>
        </w:rPr>
        <w:t>. године</w:t>
      </w:r>
    </w:p>
    <w:p w:rsidR="00192B30" w:rsidRDefault="00192B30" w:rsidP="00192B30">
      <w:pPr>
        <w:tabs>
          <w:tab w:val="left" w:pos="930"/>
        </w:tabs>
        <w:rPr>
          <w:rFonts w:cs="Arial"/>
          <w:lang w:val="sr-Latn-CS"/>
        </w:rPr>
      </w:pPr>
      <w:r>
        <w:rPr>
          <w:rFonts w:cs="Arial"/>
          <w:lang w:val="sr-Cyrl-CS"/>
        </w:rPr>
        <w:tab/>
      </w:r>
    </w:p>
    <w:p w:rsidR="00192B30" w:rsidRDefault="00192B30" w:rsidP="00192B30">
      <w:pPr>
        <w:tabs>
          <w:tab w:val="left" w:pos="930"/>
        </w:tabs>
        <w:rPr>
          <w:rFonts w:cs="Arial"/>
        </w:rPr>
      </w:pPr>
    </w:p>
    <w:p w:rsidR="00F23211" w:rsidRPr="00F23211" w:rsidRDefault="00F23211" w:rsidP="00192B30">
      <w:pPr>
        <w:tabs>
          <w:tab w:val="left" w:pos="930"/>
        </w:tabs>
        <w:rPr>
          <w:rFonts w:cs="Arial"/>
        </w:rPr>
      </w:pPr>
    </w:p>
    <w:p w:rsidR="00192B30" w:rsidRPr="00192B30" w:rsidRDefault="00192B30" w:rsidP="00192B30">
      <w:pPr>
        <w:rPr>
          <w:rFonts w:cs="Arial"/>
        </w:rPr>
      </w:pPr>
      <w:r w:rsidRPr="0098095D">
        <w:rPr>
          <w:rFonts w:cs="Arial"/>
          <w:lang w:val="sr-Cyrl-CS"/>
        </w:rPr>
        <w:t>_____________________________________________</w:t>
      </w:r>
      <w:r>
        <w:rPr>
          <w:rFonts w:cs="Arial"/>
          <w:lang w:val="sr-Cyrl-CS"/>
        </w:rPr>
        <w:t>_________________________________</w:t>
      </w:r>
    </w:p>
    <w:p w:rsidR="00192B30" w:rsidRDefault="00192B30" w:rsidP="00192B30">
      <w:pPr>
        <w:rPr>
          <w:rFonts w:cs="Arial"/>
        </w:rPr>
      </w:pPr>
    </w:p>
    <w:p w:rsidR="00192B30" w:rsidRPr="0098095D" w:rsidRDefault="00192B30" w:rsidP="00192B30">
      <w:pPr>
        <w:rPr>
          <w:rFonts w:cs="Arial"/>
          <w:lang w:val="sr-Cyrl-CS"/>
        </w:rPr>
      </w:pPr>
      <w:r w:rsidRPr="0098095D">
        <w:rPr>
          <w:rFonts w:cs="Arial"/>
          <w:lang w:val="sr-Cyrl-CS"/>
        </w:rPr>
        <w:t>(назив предузећа, адреса, седиште, име лица које заступа фирму)</w:t>
      </w:r>
    </w:p>
    <w:p w:rsidR="00192B30" w:rsidRDefault="00192B30" w:rsidP="00192B30">
      <w:pPr>
        <w:jc w:val="both"/>
        <w:rPr>
          <w:rFonts w:cs="Arial"/>
          <w:lang w:val="sr-Cyrl-CS"/>
        </w:rPr>
      </w:pPr>
      <w:r>
        <w:rPr>
          <w:rFonts w:cs="Arial"/>
          <w:lang w:val="sr-Cyrl-CS"/>
        </w:rPr>
        <w:t>_______________________________________________________________________________</w:t>
      </w:r>
    </w:p>
    <w:p w:rsidR="00192B30" w:rsidRDefault="00192B30" w:rsidP="00192B30">
      <w:pPr>
        <w:jc w:val="both"/>
        <w:rPr>
          <w:rFonts w:cs="Arial"/>
          <w:lang w:val="sr-Cyrl-CS"/>
        </w:rPr>
      </w:pPr>
      <w:r w:rsidRPr="001A4C8F">
        <w:rPr>
          <w:rFonts w:cs="Arial"/>
          <w:lang w:val="sr-Cyrl-CS"/>
        </w:rPr>
        <w:t>(у даљем тексту овог уговора ПРОДАВАЦ)</w:t>
      </w:r>
    </w:p>
    <w:p w:rsidR="00192B30" w:rsidRPr="001A4C8F" w:rsidRDefault="00192B30" w:rsidP="00192B30">
      <w:pPr>
        <w:jc w:val="both"/>
        <w:rPr>
          <w:rFonts w:cs="Arial"/>
          <w:lang w:val="sr-Cyrl-CS"/>
        </w:rPr>
      </w:pPr>
    </w:p>
    <w:p w:rsidR="00192B30" w:rsidRDefault="00192B30" w:rsidP="00192B30">
      <w:pPr>
        <w:jc w:val="both"/>
        <w:rPr>
          <w:rFonts w:cs="Arial"/>
          <w:lang w:val="sr-Cyrl-CS"/>
        </w:rPr>
      </w:pPr>
      <w:r w:rsidRPr="007C4730">
        <w:rPr>
          <w:rFonts w:cs="Arial"/>
          <w:lang w:val="sr-Cyrl-CS"/>
        </w:rPr>
        <w:t>и</w:t>
      </w:r>
    </w:p>
    <w:p w:rsidR="00192B30" w:rsidRDefault="00192B30" w:rsidP="00192B30">
      <w:pPr>
        <w:jc w:val="both"/>
        <w:rPr>
          <w:rFonts w:cs="Arial"/>
          <w:lang w:val="sr-Cyrl-CS"/>
        </w:rPr>
      </w:pPr>
    </w:p>
    <w:p w:rsidR="00192B30" w:rsidRPr="007C4730" w:rsidRDefault="00192B30" w:rsidP="00192B30">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192B30" w:rsidRPr="007C4730" w:rsidRDefault="00192B30" w:rsidP="00192B30">
      <w:pPr>
        <w:rPr>
          <w:rFonts w:cs="Arial"/>
          <w:lang w:val="sr-Cyrl-CS"/>
        </w:rPr>
      </w:pPr>
    </w:p>
    <w:p w:rsidR="00192B30" w:rsidRPr="007C4730" w:rsidRDefault="00192B30" w:rsidP="00192B30">
      <w:pPr>
        <w:rPr>
          <w:rFonts w:cs="Arial"/>
          <w:lang w:val="sr-Latn-CS"/>
        </w:rPr>
      </w:pPr>
      <w:r w:rsidRPr="007C4730">
        <w:rPr>
          <w:rFonts w:cs="Arial"/>
          <w:lang w:val="sr-Cyrl-CS"/>
        </w:rPr>
        <w:t>За</w:t>
      </w:r>
      <w:r w:rsidR="000760AD">
        <w:rPr>
          <w:rFonts w:cs="Arial"/>
          <w:lang w:val="sr-Cyrl-CS"/>
        </w:rPr>
        <w:t>кључили су дана ____________ 2020</w:t>
      </w:r>
      <w:r w:rsidRPr="007C4730">
        <w:rPr>
          <w:rFonts w:cs="Arial"/>
          <w:lang w:val="sr-Cyrl-CS"/>
        </w:rPr>
        <w:t>. године.</w:t>
      </w:r>
    </w:p>
    <w:p w:rsidR="00192B30" w:rsidRDefault="00192B30" w:rsidP="00192B30">
      <w:pPr>
        <w:rPr>
          <w:rFonts w:cs="Arial"/>
          <w:lang w:val="sr-Cyrl-CS"/>
        </w:rPr>
      </w:pPr>
    </w:p>
    <w:p w:rsidR="00192B30" w:rsidRPr="007C191D" w:rsidRDefault="00192B30" w:rsidP="00192B30">
      <w:pPr>
        <w:rPr>
          <w:rFonts w:cs="Arial"/>
          <w:lang w:val="sr-Latn-CS"/>
        </w:rPr>
      </w:pPr>
    </w:p>
    <w:p w:rsidR="00192B30" w:rsidRPr="00CC67A1" w:rsidRDefault="00192B30" w:rsidP="00192B30">
      <w:pPr>
        <w:jc w:val="center"/>
        <w:rPr>
          <w:rFonts w:cs="Arial"/>
          <w:b/>
          <w:sz w:val="28"/>
          <w:szCs w:val="28"/>
          <w:lang w:val="sr-Cyrl-CS"/>
        </w:rPr>
      </w:pPr>
      <w:r w:rsidRPr="00CC67A1">
        <w:rPr>
          <w:rFonts w:cs="Arial"/>
          <w:b/>
          <w:sz w:val="28"/>
          <w:szCs w:val="28"/>
          <w:lang w:val="sr-Cyrl-CS"/>
        </w:rPr>
        <w:t>УГОВОР О КУПОПРОДАЈИ</w:t>
      </w:r>
    </w:p>
    <w:p w:rsidR="00192B30" w:rsidRPr="007C191D" w:rsidRDefault="00192B30" w:rsidP="00192B30">
      <w:pPr>
        <w:rPr>
          <w:rFonts w:cs="Arial"/>
          <w:b/>
          <w:sz w:val="28"/>
          <w:lang w:val="sr-Latn-CS"/>
        </w:rPr>
      </w:pPr>
    </w:p>
    <w:p w:rsidR="00192B30" w:rsidRPr="007C4730" w:rsidRDefault="00192B30" w:rsidP="00192B30">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ПИБ: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Матични бр.: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FF588B" w:rsidRDefault="00192B30" w:rsidP="00336B38">
            <w:pPr>
              <w:rPr>
                <w:rFonts w:cs="Arial"/>
              </w:rPr>
            </w:pPr>
            <w:r w:rsidRPr="00144B41">
              <w:rPr>
                <w:rFonts w:cs="Arial"/>
                <w:lang w:val="sr-Cyrl-CS"/>
              </w:rPr>
              <w:t>Број рачуна:</w:t>
            </w:r>
            <w:r w:rsidRPr="00144B41">
              <w:rPr>
                <w:rFonts w:cs="Arial"/>
                <w:lang w:val="sr-Latn-CS"/>
              </w:rPr>
              <w:t xml:space="preserve"> </w:t>
            </w:r>
            <w:r w:rsidR="00FF588B">
              <w:rPr>
                <w:rFonts w:cs="Arial"/>
                <w:lang w:val="de-DE"/>
              </w:rPr>
              <w:t>840-21166</w:t>
            </w:r>
            <w:r w:rsidR="00FF588B">
              <w:rPr>
                <w:rFonts w:cs="Arial"/>
              </w:rPr>
              <w:t>1</w:t>
            </w:r>
            <w:r w:rsidRPr="00144B41">
              <w:rPr>
                <w:rFonts w:cs="Arial"/>
                <w:lang w:val="de-DE"/>
              </w:rPr>
              <w:t>-</w:t>
            </w:r>
            <w:r w:rsidR="00FF588B">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Број рачуна: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Телефон: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Телефакс: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DE651B" w:rsidRDefault="00192B30" w:rsidP="00336B3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192B30" w:rsidRPr="000760AD" w:rsidRDefault="00192B30" w:rsidP="000760AD">
            <w:pPr>
              <w:rPr>
                <w:rFonts w:cs="Arial"/>
                <w:b/>
              </w:rPr>
            </w:pPr>
            <w:r w:rsidRPr="00CC565B">
              <w:rPr>
                <w:rFonts w:cs="Arial"/>
                <w:b/>
                <w:lang w:val="sr-Cyrl-CS"/>
              </w:rPr>
              <w:t>ЈН</w:t>
            </w:r>
            <w:r>
              <w:rPr>
                <w:rFonts w:cs="Arial"/>
                <w:b/>
                <w:lang w:val="sr-Cyrl-CS"/>
              </w:rPr>
              <w:t>ОП</w:t>
            </w:r>
            <w:r w:rsidRPr="00CC565B">
              <w:rPr>
                <w:rFonts w:cs="Arial"/>
                <w:b/>
                <w:lang w:val="sr-Cyrl-CS"/>
              </w:rPr>
              <w:t xml:space="preserve"> </w:t>
            </w:r>
            <w:r w:rsidR="000760AD">
              <w:rPr>
                <w:rFonts w:cs="Arial"/>
                <w:b/>
                <w:lang w:val="sr-Cyrl-CS"/>
              </w:rPr>
              <w:t>1</w:t>
            </w:r>
            <w:r w:rsidRPr="00CC565B">
              <w:rPr>
                <w:rFonts w:cs="Arial"/>
                <w:b/>
                <w:lang w:val="sr-Cyrl-CS"/>
              </w:rPr>
              <w:t>/</w:t>
            </w:r>
            <w:r w:rsidR="000760AD">
              <w:rPr>
                <w:rFonts w:cs="Arial"/>
                <w:b/>
                <w:lang w:val="sr-Cyrl-CS"/>
              </w:rPr>
              <w:t>20</w:t>
            </w:r>
          </w:p>
        </w:tc>
      </w:tr>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192B30" w:rsidRPr="008547A3" w:rsidRDefault="00192B30" w:rsidP="00336B38">
            <w:pPr>
              <w:rPr>
                <w:rFonts w:cs="Arial"/>
              </w:rPr>
            </w:pPr>
          </w:p>
        </w:tc>
      </w:tr>
      <w:tr w:rsidR="00192B30" w:rsidRPr="00144B41" w:rsidTr="00336B38">
        <w:tc>
          <w:tcPr>
            <w:tcW w:w="8049" w:type="dxa"/>
            <w:gridSpan w:val="2"/>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192B30" w:rsidRDefault="00192B30" w:rsidP="00192B30">
      <w:pPr>
        <w:rPr>
          <w:rFonts w:cs="Arial"/>
          <w:b/>
          <w:lang w:val="sr-Cyrl-CS"/>
        </w:rPr>
      </w:pPr>
    </w:p>
    <w:p w:rsidR="00192B30" w:rsidRPr="007C4730" w:rsidRDefault="00192B30" w:rsidP="00192B30">
      <w:pPr>
        <w:rPr>
          <w:rFonts w:cs="Arial"/>
          <w:b/>
          <w:lang w:val="sr-Cyrl-CS"/>
        </w:rPr>
      </w:pPr>
      <w:r w:rsidRPr="007C4730">
        <w:rPr>
          <w:rFonts w:cs="Arial"/>
          <w:b/>
          <w:lang w:val="sr-Cyrl-CS"/>
        </w:rPr>
        <w:t>1. ПРЕДМЕТ УГОВОРА</w:t>
      </w:r>
    </w:p>
    <w:p w:rsidR="00192B30" w:rsidRPr="00B0207C" w:rsidRDefault="00192B30" w:rsidP="00192B30">
      <w:pPr>
        <w:rPr>
          <w:b/>
        </w:rPr>
      </w:pPr>
      <w:r w:rsidRPr="00F234D3">
        <w:rPr>
          <w:rFonts w:cs="Arial"/>
          <w:lang w:val="sr-Cyrl-CS"/>
        </w:rPr>
        <w:t xml:space="preserve">1.1 Предмет овог уговора је купопродаја: </w:t>
      </w:r>
      <w:r>
        <w:rPr>
          <w:b/>
          <w:bCs/>
          <w:lang w:val="sr-Cyrl-CS"/>
        </w:rPr>
        <w:t>Медицинско потрош</w:t>
      </w:r>
      <w:r w:rsidR="00642AF0">
        <w:rPr>
          <w:b/>
          <w:bCs/>
          <w:lang w:val="sr-Cyrl-CS"/>
        </w:rPr>
        <w:t>ни материјал</w:t>
      </w:r>
      <w:r w:rsidR="008547A3">
        <w:rPr>
          <w:b/>
          <w:bCs/>
        </w:rPr>
        <w:t xml:space="preserve"> (тестови, серуми и реагенси за трансфузију)</w:t>
      </w:r>
      <w:r>
        <w:rPr>
          <w:b/>
        </w:rPr>
        <w:t xml:space="preserve">, </w:t>
      </w:r>
      <w:r w:rsidR="008547A3">
        <w:rPr>
          <w:b/>
        </w:rPr>
        <w:t>партија</w:t>
      </w:r>
      <w:r>
        <w:rPr>
          <w:b/>
          <w:lang w:val="sr-Cyrl-CS"/>
        </w:rPr>
        <w:t>_________________________________________________</w:t>
      </w:r>
    </w:p>
    <w:p w:rsidR="00192B30" w:rsidRPr="007C4730" w:rsidRDefault="00192B30" w:rsidP="00192B30">
      <w:pPr>
        <w:tabs>
          <w:tab w:val="num" w:pos="360"/>
        </w:tabs>
        <w:ind w:left="360" w:hanging="360"/>
        <w:rPr>
          <w:rFonts w:cs="Arial"/>
          <w:lang w:val="sr-Cyrl-CS"/>
        </w:rPr>
      </w:pPr>
    </w:p>
    <w:p w:rsidR="00192B30" w:rsidRPr="007C4730" w:rsidRDefault="00192B30" w:rsidP="00192B30">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0760AD">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192B30" w:rsidRPr="007C4730" w:rsidRDefault="00192B30" w:rsidP="00192B30">
      <w:pPr>
        <w:rPr>
          <w:rFonts w:cs="Arial"/>
          <w:lang w:val="sr-Cyrl-CS"/>
        </w:rPr>
      </w:pPr>
    </w:p>
    <w:p w:rsidR="00192B30" w:rsidRPr="007C4730" w:rsidRDefault="00192B30" w:rsidP="00192B30">
      <w:pPr>
        <w:jc w:val="both"/>
        <w:rPr>
          <w:rFonts w:cs="Arial"/>
          <w:b/>
          <w:lang w:val="sr-Cyrl-CS"/>
        </w:rPr>
      </w:pPr>
      <w:r w:rsidRPr="007C4730">
        <w:rPr>
          <w:rFonts w:cs="Arial"/>
          <w:b/>
          <w:lang w:val="sr-Cyrl-CS"/>
        </w:rPr>
        <w:t>2. ЦЕНА</w:t>
      </w:r>
    </w:p>
    <w:p w:rsidR="00192B30" w:rsidRDefault="00192B30" w:rsidP="00192B30">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0760AD">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92B30" w:rsidRPr="008D610A" w:rsidRDefault="00192B30" w:rsidP="00192B30">
      <w:pPr>
        <w:jc w:val="both"/>
        <w:rPr>
          <w:rFonts w:cs="Arial"/>
          <w:lang w:val="sr-Latn-CS"/>
        </w:rPr>
      </w:pPr>
    </w:p>
    <w:p w:rsidR="00192B30" w:rsidRDefault="00192B30" w:rsidP="00192B30">
      <w:pPr>
        <w:jc w:val="both"/>
        <w:rPr>
          <w:rFonts w:cs="Arial"/>
          <w:lang w:val="sr-Cyrl-CS"/>
        </w:rPr>
      </w:pPr>
      <w:r>
        <w:rPr>
          <w:rFonts w:cs="Arial"/>
          <w:lang w:val="sr-Cyrl-CS"/>
        </w:rPr>
        <w:t>Вредност уговора без ПДВ-а износи: ________________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Стопа ПДВ-а: _____________ %</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Износ ПДВ-а на укупну вредност уговора: 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92B30" w:rsidRDefault="00192B30" w:rsidP="00192B30">
      <w:pPr>
        <w:jc w:val="both"/>
        <w:rPr>
          <w:rFonts w:cs="Arial"/>
          <w:b/>
          <w:lang w:val="sr-Latn-CS"/>
        </w:rPr>
      </w:pPr>
    </w:p>
    <w:p w:rsidR="00192B30" w:rsidRPr="005A41AE" w:rsidRDefault="00192B30" w:rsidP="00192B30">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92B30" w:rsidRPr="005A41AE" w:rsidRDefault="00192B30" w:rsidP="00192B30">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92B30" w:rsidRDefault="00192B30" w:rsidP="00192B30">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92B30" w:rsidRPr="005A41AE" w:rsidRDefault="00192B30" w:rsidP="00192B30">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192B30" w:rsidRPr="005A41AE" w:rsidRDefault="00192B30" w:rsidP="00192B30">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92B30" w:rsidRPr="00896CBC" w:rsidRDefault="00192B30" w:rsidP="00192B30">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192B30" w:rsidRPr="007C4730" w:rsidRDefault="00192B30" w:rsidP="00192B30">
      <w:pPr>
        <w:jc w:val="both"/>
        <w:rPr>
          <w:rFonts w:cs="Arial"/>
          <w:lang w:val="sr-Cyrl-CS"/>
        </w:rPr>
      </w:pPr>
    </w:p>
    <w:p w:rsidR="00192B30" w:rsidRDefault="00192B30" w:rsidP="00192B30">
      <w:pPr>
        <w:jc w:val="both"/>
        <w:rPr>
          <w:b/>
          <w:lang w:val="sr-Cyrl-CS"/>
        </w:rPr>
      </w:pPr>
      <w:r w:rsidRPr="001F5AE9">
        <w:rPr>
          <w:b/>
          <w:lang w:val="sr-Cyrl-CS"/>
        </w:rPr>
        <w:t>3. РОК И НАЧИН ПЛАЋАЊА</w:t>
      </w:r>
    </w:p>
    <w:p w:rsidR="00192B30" w:rsidRDefault="00192B30" w:rsidP="00192B30">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92B30" w:rsidRPr="001F5AE9" w:rsidRDefault="00192B30" w:rsidP="00192B30">
      <w:pPr>
        <w:pStyle w:val="BodyText"/>
        <w:spacing w:after="0"/>
        <w:jc w:val="both"/>
        <w:rPr>
          <w:lang w:val="sr-Cyrl-CS"/>
        </w:rPr>
      </w:pPr>
    </w:p>
    <w:p w:rsidR="00192B30" w:rsidRDefault="00192B30" w:rsidP="00192B30">
      <w:pPr>
        <w:pStyle w:val="BodyText"/>
        <w:spacing w:after="0"/>
        <w:jc w:val="both"/>
        <w:rPr>
          <w:b/>
          <w:lang w:val="sr-Cyrl-CS"/>
        </w:rPr>
      </w:pPr>
      <w:r w:rsidRPr="001F5AE9">
        <w:rPr>
          <w:b/>
          <w:lang w:val="sr-Cyrl-CS"/>
        </w:rPr>
        <w:t>4. РОК ИСПОРУКЕ</w:t>
      </w:r>
    </w:p>
    <w:p w:rsidR="00192B30" w:rsidRPr="00D15BE2" w:rsidRDefault="00192B30" w:rsidP="00192B30">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92B30" w:rsidRDefault="00192B30" w:rsidP="00192B30">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92B30" w:rsidRDefault="00192B30" w:rsidP="00192B30">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5376D4">
        <w:rPr>
          <w:noProof/>
          <w:lang w:val="sr-Cyrl-CS"/>
        </w:rPr>
        <w:t>период д</w:t>
      </w:r>
      <w:r w:rsidR="00F91BE9">
        <w:rPr>
          <w:noProof/>
          <w:lang w:val="sr-Cyrl-CS"/>
        </w:rPr>
        <w:t>о краја текуће</w:t>
      </w:r>
      <w:r w:rsidRPr="005A41AE">
        <w:rPr>
          <w:noProof/>
          <w:lang w:val="sr-Cyrl-CS"/>
        </w:rPr>
        <w:t xml:space="preserve"> годин</w:t>
      </w:r>
      <w:r w:rsidR="00F91BE9">
        <w:rPr>
          <w:noProof/>
          <w:lang w:val="sr-Cyrl-CS"/>
        </w:rPr>
        <w:t>е</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92B30" w:rsidRPr="00D15BE2" w:rsidRDefault="00192B30" w:rsidP="00192B30">
      <w:pPr>
        <w:jc w:val="both"/>
        <w:rPr>
          <w:lang w:val="sr-Cyrl-CS"/>
        </w:rPr>
      </w:pPr>
      <w:r w:rsidRPr="00801D70">
        <w:rPr>
          <w:lang w:val="sr-Cyrl-CS"/>
        </w:rPr>
        <w:t>.</w:t>
      </w:r>
    </w:p>
    <w:p w:rsidR="00192B30" w:rsidRDefault="00192B30" w:rsidP="00192B30">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92B30" w:rsidRDefault="00192B30" w:rsidP="00192B30">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92B30" w:rsidRDefault="00192B30" w:rsidP="00192B30">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92B30" w:rsidRDefault="00192B30" w:rsidP="00192B30">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192B30" w:rsidRDefault="00192B30" w:rsidP="00192B30">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192B30" w:rsidRPr="00B62277" w:rsidRDefault="00192B30" w:rsidP="00192B30">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192B30" w:rsidRPr="00132B51" w:rsidRDefault="00192B30" w:rsidP="00192B30">
      <w:pPr>
        <w:jc w:val="both"/>
        <w:rPr>
          <w:rFonts w:cs="Arial"/>
          <w:b/>
        </w:rPr>
      </w:pP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8. КВАЛИ</w:t>
      </w:r>
      <w:r w:rsidRPr="005872A7">
        <w:rPr>
          <w:rFonts w:cs="Arial"/>
          <w:b/>
          <w:lang w:val="sr-Cyrl-CS"/>
        </w:rPr>
        <w:t xml:space="preserve">ТЕТ </w:t>
      </w:r>
    </w:p>
    <w:p w:rsidR="00192B30" w:rsidRPr="00057803" w:rsidRDefault="00192B30" w:rsidP="00192B30">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92B30" w:rsidRDefault="00192B30" w:rsidP="00192B30">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92B30" w:rsidRDefault="00192B30" w:rsidP="00192B30">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92B30" w:rsidRDefault="00192B30" w:rsidP="00192B30">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192B30" w:rsidRPr="00896CBC" w:rsidRDefault="00192B30" w:rsidP="00192B30">
      <w:pPr>
        <w:pStyle w:val="BodyText"/>
        <w:widowControl w:val="0"/>
        <w:tabs>
          <w:tab w:val="left" w:pos="316"/>
        </w:tabs>
        <w:spacing w:after="0"/>
        <w:ind w:right="664"/>
        <w:jc w:val="both"/>
      </w:pPr>
      <w:r>
        <w:t xml:space="preserve">   4. достављеним узорцима производа</w:t>
      </w:r>
    </w:p>
    <w:p w:rsidR="00192B30" w:rsidRDefault="00192B30" w:rsidP="00192B30">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92B30" w:rsidRPr="001B0A53" w:rsidRDefault="00192B30" w:rsidP="00192B30">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92B30" w:rsidRDefault="00192B30" w:rsidP="00192B30">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192B30" w:rsidRPr="00896CBC" w:rsidRDefault="00192B30" w:rsidP="00192B30">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192B30" w:rsidRDefault="00192B30" w:rsidP="00192B30">
      <w:pPr>
        <w:jc w:val="both"/>
        <w:rPr>
          <w:b/>
          <w:bCs/>
          <w:lang w:val="sr-Cyrl-CS"/>
        </w:rPr>
      </w:pPr>
      <w:r>
        <w:rPr>
          <w:b/>
          <w:bCs/>
          <w:lang w:val="sr-Cyrl-CS"/>
        </w:rPr>
        <w:t>9. ВИША СИЛА</w:t>
      </w:r>
    </w:p>
    <w:p w:rsidR="00192B30" w:rsidRDefault="00192B30" w:rsidP="00192B30">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192B30" w:rsidRDefault="00192B30" w:rsidP="00192B30">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92B30" w:rsidRPr="00896CBC" w:rsidRDefault="00192B30" w:rsidP="00192B30">
      <w:pPr>
        <w:jc w:val="both"/>
      </w:pPr>
    </w:p>
    <w:p w:rsidR="00192B30" w:rsidRPr="005872A7" w:rsidRDefault="00192B30" w:rsidP="00192B30">
      <w:pPr>
        <w:jc w:val="both"/>
        <w:rPr>
          <w:rFonts w:cs="Arial"/>
          <w:b/>
          <w:lang w:val="sr-Cyrl-CS"/>
        </w:rPr>
      </w:pPr>
      <w:r>
        <w:rPr>
          <w:rFonts w:cs="Arial"/>
          <w:b/>
          <w:lang w:val="sr-Cyrl-CS"/>
        </w:rPr>
        <w:t>10</w:t>
      </w:r>
      <w:r w:rsidRPr="005872A7">
        <w:rPr>
          <w:rFonts w:cs="Arial"/>
          <w:b/>
          <w:lang w:val="sr-Cyrl-CS"/>
        </w:rPr>
        <w:t>. СПОРОВИ</w:t>
      </w:r>
    </w:p>
    <w:p w:rsidR="00192B30" w:rsidRDefault="00192B30" w:rsidP="00192B30">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92B30" w:rsidRPr="00896CBC" w:rsidRDefault="00192B30" w:rsidP="00192B30">
      <w:pPr>
        <w:jc w:val="both"/>
        <w:rPr>
          <w:rFonts w:cs="Arial"/>
        </w:rPr>
      </w:pPr>
    </w:p>
    <w:p w:rsidR="00192B30" w:rsidRDefault="00192B30" w:rsidP="00192B30">
      <w:pPr>
        <w:jc w:val="both"/>
        <w:rPr>
          <w:rFonts w:cs="Arial"/>
          <w:b/>
        </w:rPr>
      </w:pPr>
      <w:r>
        <w:rPr>
          <w:rFonts w:cs="Arial"/>
          <w:b/>
          <w:lang w:val="sr-Cyrl-CS"/>
        </w:rPr>
        <w:t>11</w:t>
      </w:r>
      <w:r w:rsidRPr="005872A7">
        <w:rPr>
          <w:rFonts w:cs="Arial"/>
          <w:b/>
          <w:lang w:val="sr-Cyrl-CS"/>
        </w:rPr>
        <w:t>. РАСКИД УГОВОРА</w:t>
      </w:r>
    </w:p>
    <w:p w:rsidR="00192B30" w:rsidRPr="005A41AE" w:rsidRDefault="00192B30" w:rsidP="00192B3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92B30" w:rsidRDefault="00192B30" w:rsidP="00192B30">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192B30" w:rsidRDefault="00192B30" w:rsidP="00192B30">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192B30" w:rsidRPr="005A41AE" w:rsidRDefault="00192B30" w:rsidP="00192B30">
      <w:pPr>
        <w:pStyle w:val="BodyText"/>
        <w:tabs>
          <w:tab w:val="left" w:pos="9612"/>
        </w:tabs>
        <w:ind w:right="547"/>
        <w:jc w:val="both"/>
        <w:rPr>
          <w:lang w:val="sr-Cyrl-CS"/>
        </w:rPr>
      </w:pPr>
      <w:r w:rsidRPr="005A41AE">
        <w:rPr>
          <w:noProof/>
          <w:lang w:val="sr-Cyrl-CS"/>
        </w:rPr>
        <w:lastRenderedPageBreak/>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192B30" w:rsidRPr="005A41AE" w:rsidRDefault="00192B30" w:rsidP="00192B30">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192B30" w:rsidRPr="005A41AE" w:rsidRDefault="00192B30" w:rsidP="00192B30">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192B30" w:rsidRPr="00763A3F" w:rsidRDefault="00192B30" w:rsidP="00192B30">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12</w:t>
      </w:r>
      <w:r w:rsidRPr="005872A7">
        <w:rPr>
          <w:rFonts w:cs="Arial"/>
          <w:b/>
          <w:lang w:val="sr-Cyrl-CS"/>
        </w:rPr>
        <w:t>. ИЗМЕНЕ И ДОПУНЕ</w:t>
      </w:r>
    </w:p>
    <w:p w:rsidR="00192B30" w:rsidRPr="005872A7" w:rsidRDefault="00192B30" w:rsidP="00192B30">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92B30" w:rsidRPr="005872A7" w:rsidRDefault="00192B30" w:rsidP="00192B30">
      <w:pPr>
        <w:jc w:val="both"/>
        <w:rPr>
          <w:rFonts w:cs="Arial"/>
          <w:lang w:val="sr-Cyrl-CS"/>
        </w:rPr>
      </w:pPr>
    </w:p>
    <w:p w:rsidR="00192B30" w:rsidRPr="005872A7" w:rsidRDefault="00192B30" w:rsidP="00192B30">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192B30" w:rsidRDefault="00192B30" w:rsidP="00192B30">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192B30" w:rsidRDefault="00192B30" w:rsidP="00192B30">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sidR="001F21B1">
        <w:rPr>
          <w:bCs/>
          <w:lang w:eastAsia="ar-SA"/>
        </w:rPr>
        <w:t>од 8</w:t>
      </w:r>
      <w:r>
        <w:rPr>
          <w:bCs/>
          <w:lang w:eastAsia="ar-SA"/>
        </w:rPr>
        <w:t xml:space="preserve"> месеци од дана потписивања обе уговорне стране.</w:t>
      </w:r>
    </w:p>
    <w:p w:rsidR="00192B30" w:rsidRDefault="00192B30" w:rsidP="00192B30">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sidR="006C20E1">
        <w:rPr>
          <w:bCs/>
          <w:lang w:eastAsia="ar-SA"/>
        </w:rPr>
        <w:t>наредној буџ</w:t>
      </w:r>
      <w:r w:rsidR="000760AD">
        <w:rPr>
          <w:bCs/>
          <w:lang w:eastAsia="ar-SA"/>
        </w:rPr>
        <w:t>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0760AD" w:rsidRPr="000760AD" w:rsidRDefault="000760AD" w:rsidP="00192B30">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192B30" w:rsidRPr="0091579C" w:rsidRDefault="00192B30" w:rsidP="00192B30">
      <w:pPr>
        <w:tabs>
          <w:tab w:val="left" w:pos="1440"/>
        </w:tabs>
        <w:suppressAutoHyphens/>
        <w:jc w:val="both"/>
        <w:rPr>
          <w:bCs/>
          <w:lang w:eastAsia="ar-SA"/>
        </w:rPr>
      </w:pPr>
      <w:r>
        <w:rPr>
          <w:bCs/>
          <w:lang w:eastAsia="ar-SA"/>
        </w:rPr>
        <w:t>13.</w:t>
      </w:r>
      <w:r w:rsidR="000760AD">
        <w:rPr>
          <w:bCs/>
          <w:lang w:eastAsia="ar-SA"/>
        </w:rPr>
        <w:t>5</w:t>
      </w:r>
      <w:r>
        <w:rPr>
          <w:bCs/>
          <w:lang w:eastAsia="ar-SA"/>
        </w:rPr>
        <w:t xml:space="preserve">. </w:t>
      </w:r>
      <w:r w:rsidRPr="0091579C">
        <w:rPr>
          <w:bCs/>
          <w:lang w:eastAsia="ar-SA"/>
        </w:rPr>
        <w:t>У случају да Купац не обезбеди финансијс</w:t>
      </w:r>
      <w:r w:rsidR="000760AD">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192B30" w:rsidRPr="00B62277" w:rsidRDefault="00192B30" w:rsidP="00192B30">
      <w:pPr>
        <w:jc w:val="both"/>
        <w:rPr>
          <w:rFonts w:cs="Arial"/>
        </w:rPr>
      </w:pPr>
    </w:p>
    <w:p w:rsidR="00192B30" w:rsidRPr="005872A7" w:rsidRDefault="00192B30" w:rsidP="00192B30">
      <w:pPr>
        <w:jc w:val="both"/>
        <w:rPr>
          <w:rFonts w:cs="Arial"/>
          <w:lang w:val="sr-Latn-CS"/>
        </w:rPr>
      </w:pPr>
    </w:p>
    <w:p w:rsidR="00192B30" w:rsidRPr="005872A7" w:rsidRDefault="00192B30" w:rsidP="00192B30">
      <w:pPr>
        <w:jc w:val="both"/>
        <w:rPr>
          <w:rFonts w:cs="Arial"/>
          <w:b/>
          <w:lang w:val="sr-Cyrl-CS"/>
        </w:rPr>
      </w:pPr>
      <w:r>
        <w:rPr>
          <w:rFonts w:cs="Arial"/>
          <w:b/>
          <w:lang w:val="sr-Cyrl-CS"/>
        </w:rPr>
        <w:t>14</w:t>
      </w:r>
      <w:r w:rsidRPr="005872A7">
        <w:rPr>
          <w:rFonts w:cs="Arial"/>
          <w:b/>
          <w:lang w:val="sr-Cyrl-CS"/>
        </w:rPr>
        <w:t>. ЗАВРШНЕ ОДРЕДБЕ</w:t>
      </w:r>
    </w:p>
    <w:p w:rsidR="00192B30" w:rsidRPr="005872A7" w:rsidRDefault="00192B30" w:rsidP="00192B30">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92B30" w:rsidRPr="00132B51" w:rsidRDefault="00192B30" w:rsidP="00192B30">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192B30" w:rsidRDefault="00192B30" w:rsidP="00192B30">
      <w:pPr>
        <w:rPr>
          <w:rFonts w:cs="Arial"/>
        </w:rPr>
      </w:pPr>
    </w:p>
    <w:p w:rsidR="00192B30" w:rsidRDefault="00192B30" w:rsidP="00192B30">
      <w:pPr>
        <w:rPr>
          <w:rFonts w:cs="Arial"/>
        </w:rPr>
      </w:pPr>
    </w:p>
    <w:p w:rsidR="00192B30" w:rsidRDefault="00192B30" w:rsidP="00192B30">
      <w:pPr>
        <w:rPr>
          <w:rFonts w:cs="Arial"/>
        </w:rPr>
      </w:pPr>
    </w:p>
    <w:p w:rsidR="00192B30" w:rsidRPr="00EF1069" w:rsidRDefault="00192B30" w:rsidP="00192B30">
      <w:pPr>
        <w:rPr>
          <w:rFonts w:cs="Arial"/>
        </w:rPr>
      </w:pPr>
    </w:p>
    <w:p w:rsidR="00192B30" w:rsidRDefault="00192B30" w:rsidP="00192B30">
      <w:pPr>
        <w:rPr>
          <w:rFonts w:cs="Arial"/>
          <w:lang w:val="sr-Cyrl-CS"/>
        </w:rPr>
      </w:pPr>
    </w:p>
    <w:p w:rsidR="00192B30" w:rsidRPr="007C4730" w:rsidRDefault="00192B30" w:rsidP="00192B30">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192B30" w:rsidRPr="00FB07CC" w:rsidRDefault="00192B30" w:rsidP="00192B30">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192B30" w:rsidRDefault="00192B30" w:rsidP="00192B30">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192B30" w:rsidRDefault="00192B30" w:rsidP="00192B30">
      <w:pPr>
        <w:ind w:firstLine="720"/>
        <w:rPr>
          <w:lang w:val="sr-Cyrl-CS"/>
        </w:rPr>
      </w:pPr>
    </w:p>
    <w:p w:rsidR="00192B30" w:rsidRDefault="00192B30" w:rsidP="00192B30">
      <w:pPr>
        <w:ind w:firstLine="720"/>
        <w:rPr>
          <w:lang w:val="sr-Cyrl-CS"/>
        </w:rPr>
      </w:pPr>
    </w:p>
    <w:p w:rsidR="00192B30" w:rsidRDefault="00192B30" w:rsidP="00192B30">
      <w:pPr>
        <w:ind w:firstLine="720"/>
        <w:rPr>
          <w:lang w:val="sr-Latn-CS"/>
        </w:rPr>
      </w:pPr>
      <w:r>
        <w:rPr>
          <w:lang w:val="sr-Latn-CS"/>
        </w:rPr>
        <w:lastRenderedPageBreak/>
        <w:tab/>
      </w:r>
    </w:p>
    <w:p w:rsidR="00192B30" w:rsidRDefault="00192B30" w:rsidP="00192B30">
      <w:pPr>
        <w:ind w:firstLine="720"/>
      </w:pPr>
      <w:r>
        <w:rPr>
          <w:lang w:val="sr-Cyrl-CS"/>
        </w:rPr>
        <w:tab/>
      </w:r>
    </w:p>
    <w:p w:rsidR="00192B30" w:rsidRDefault="00192B30" w:rsidP="00192B30">
      <w:pPr>
        <w:ind w:firstLine="720"/>
      </w:pPr>
    </w:p>
    <w:p w:rsidR="00192B30" w:rsidRDefault="00192B30" w:rsidP="00192B30">
      <w:pPr>
        <w:ind w:firstLine="720"/>
      </w:pPr>
    </w:p>
    <w:p w:rsidR="00192B30" w:rsidRPr="00192B30" w:rsidRDefault="00192B30" w:rsidP="00192B30">
      <w:pPr>
        <w:ind w:firstLine="720"/>
      </w:pPr>
    </w:p>
    <w:p w:rsidR="00192B30" w:rsidRDefault="00192B30" w:rsidP="00192B30">
      <w:pPr>
        <w:rPr>
          <w:b/>
          <w:lang w:val="sr-Cyrl-CS"/>
        </w:rPr>
      </w:pPr>
      <w:r>
        <w:rPr>
          <w:b/>
          <w:lang w:val="sr-Cyrl-CS"/>
        </w:rPr>
        <w:t xml:space="preserve">Напомена: </w:t>
      </w:r>
    </w:p>
    <w:p w:rsidR="00192B30" w:rsidRDefault="00192B30" w:rsidP="002831C4">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192B30" w:rsidRDefault="00192B30" w:rsidP="002831C4">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92B30" w:rsidRPr="007B2AAC" w:rsidRDefault="00192B30" w:rsidP="002831C4">
      <w:pPr>
        <w:numPr>
          <w:ilvl w:val="0"/>
          <w:numId w:val="3"/>
        </w:numPr>
        <w:spacing w:before="60"/>
        <w:ind w:hanging="357"/>
        <w:jc w:val="both"/>
        <w:rPr>
          <w:b/>
          <w:lang w:val="sr-Cyrl-CS"/>
        </w:rPr>
        <w:sectPr w:rsidR="00192B30" w:rsidRPr="007B2AAC" w:rsidSect="006C65AC">
          <w:footerReference w:type="default" r:id="rId13"/>
          <w:pgSz w:w="11907" w:h="16840" w:code="9"/>
          <w:pgMar w:top="680" w:right="567" w:bottom="680" w:left="851" w:header="720" w:footer="720" w:gutter="0"/>
          <w:pgNumType w:start="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001D5115">
        <w:rPr>
          <w:b/>
          <w:lang w:val="sr-Cyrl-CS"/>
        </w:rPr>
        <w:tab/>
      </w:r>
      <w:r w:rsidR="001D5115">
        <w:rPr>
          <w:b/>
          <w:lang w:val="sr-Cyrl-CS"/>
        </w:rPr>
        <w:tab/>
      </w:r>
      <w:r w:rsidR="001D5115">
        <w:rPr>
          <w:b/>
          <w:lang w:val="sr-Cyrl-CS"/>
        </w:rPr>
        <w:tab/>
      </w:r>
    </w:p>
    <w:p w:rsidR="00FA27FA" w:rsidRPr="00C34EEE" w:rsidRDefault="00FA27FA" w:rsidP="001D5115">
      <w:pPr>
        <w:pStyle w:val="BodyText"/>
        <w:spacing w:after="0"/>
        <w:ind w:left="708" w:firstLine="708"/>
        <w:rPr>
          <w:b/>
          <w:lang w:val="sr-Cyrl-CS"/>
        </w:rPr>
      </w:pPr>
      <w:r>
        <w:rPr>
          <w:b/>
          <w:lang w:val="hr-HR"/>
        </w:rPr>
        <w:lastRenderedPageBreak/>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2831C4">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2831C4">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2831C4">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5376D4">
        <w:rPr>
          <w:b/>
          <w:u w:val="single"/>
        </w:rPr>
        <w:t>05</w:t>
      </w:r>
      <w:r w:rsidR="00F95CF7">
        <w:rPr>
          <w:b/>
          <w:u w:val="single"/>
        </w:rPr>
        <w:t>.</w:t>
      </w:r>
      <w:r w:rsidRPr="00104C6F">
        <w:rPr>
          <w:b/>
          <w:u w:val="single"/>
          <w:lang w:val="sr-Cyrl-CS"/>
        </w:rPr>
        <w:t>0</w:t>
      </w:r>
      <w:r w:rsidR="005376D4">
        <w:rPr>
          <w:b/>
          <w:u w:val="single"/>
          <w:lang w:val="sr-Cyrl-CS"/>
        </w:rPr>
        <w:t>5</w:t>
      </w:r>
      <w:r w:rsidRPr="00104C6F">
        <w:rPr>
          <w:b/>
          <w:u w:val="single"/>
          <w:lang w:val="sr-Latn-CS"/>
        </w:rPr>
        <w:t>.</w:t>
      </w:r>
      <w:r w:rsidR="005376D4">
        <w:rPr>
          <w:b/>
          <w:u w:val="single"/>
          <w:lang w:val="sr-Cyrl-CS"/>
        </w:rPr>
        <w:t>2020</w:t>
      </w:r>
      <w:r w:rsidRPr="00104C6F">
        <w:rPr>
          <w:b/>
          <w:u w:val="single"/>
          <w:lang w:val="sr-Cyrl-CS"/>
        </w:rPr>
        <w:t>. године у 1</w:t>
      </w:r>
      <w:r w:rsidR="0029448C">
        <w:rPr>
          <w:b/>
          <w:u w:val="single"/>
          <w:lang w:val="sr-Cyrl-CS"/>
        </w:rPr>
        <w:t>0</w:t>
      </w:r>
      <w:r w:rsidRPr="00104C6F">
        <w:rPr>
          <w:b/>
          <w:u w:val="single"/>
          <w:lang w:val="sr-Cyrl-CS"/>
        </w:rPr>
        <w:t>,00 часова</w:t>
      </w:r>
      <w:r w:rsidRPr="00104C6F">
        <w:rPr>
          <w:b/>
          <w:lang w:val="sr-Cyrl-CS"/>
        </w:rPr>
        <w:t>.</w:t>
      </w:r>
    </w:p>
    <w:p w:rsidR="00FA27FA" w:rsidRPr="00104C6F" w:rsidRDefault="00FA27FA" w:rsidP="002831C4">
      <w:pPr>
        <w:numPr>
          <w:ilvl w:val="0"/>
          <w:numId w:val="2"/>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29448C">
        <w:rPr>
          <w:b/>
          <w:lang w:val="sr-Cyrl-CS"/>
        </w:rPr>
        <w:t xml:space="preserve">ЈНОП </w:t>
      </w:r>
      <w:r w:rsidR="005376D4">
        <w:rPr>
          <w:b/>
        </w:rPr>
        <w:t>1</w:t>
      </w:r>
      <w:r w:rsidR="00F91BE9">
        <w:rPr>
          <w:b/>
          <w:lang w:val="sr-Latn-CS"/>
        </w:rPr>
        <w:t>/</w:t>
      </w:r>
      <w:r w:rsidR="005376D4">
        <w:rPr>
          <w:b/>
          <w:lang w:val="sr-Cyrl-CS"/>
        </w:rPr>
        <w:t>20</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w:t>
      </w:r>
      <w:r w:rsidR="005376D4">
        <w:rPr>
          <w:b/>
          <w:lang w:val="sr-Cyrl-CS"/>
        </w:rPr>
        <w:t>тестови,</w:t>
      </w:r>
      <w:r w:rsidR="00F91BE9">
        <w:rPr>
          <w:b/>
          <w:lang w:val="sr-Cyrl-CS"/>
        </w:rPr>
        <w:t xml:space="preserve"> серуми и реагенси за трансфузију)</w:t>
      </w:r>
      <w:r w:rsidR="00F70D7E" w:rsidRPr="00104C6F">
        <w:rPr>
          <w:b/>
          <w:bCs/>
          <w:lang w:val="sr-Cyrl-CS"/>
        </w:rPr>
        <w:t xml:space="preserve">. </w:t>
      </w:r>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104C6F" w:rsidRDefault="00FA27FA" w:rsidP="00FA27FA">
      <w:pPr>
        <w:tabs>
          <w:tab w:val="left" w:pos="549"/>
        </w:tabs>
        <w:ind w:left="540"/>
        <w:jc w:val="both"/>
        <w:rPr>
          <w:sz w:val="22"/>
          <w:szCs w:val="22"/>
          <w:lang w:val="sr-Cyrl-CS"/>
        </w:rPr>
      </w:pPr>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r w:rsidRPr="00104C6F">
        <w:rPr>
          <w:sz w:val="22"/>
          <w:szCs w:val="22"/>
          <w:lang w:val="sr-Latn-CS"/>
        </w:rPr>
        <w:t xml:space="preserve">    </w:t>
      </w:r>
    </w:p>
    <w:p w:rsidR="00FA27FA" w:rsidRPr="00104C6F" w:rsidRDefault="00FA27FA" w:rsidP="002831C4">
      <w:pPr>
        <w:numPr>
          <w:ilvl w:val="0"/>
          <w:numId w:val="2"/>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5376D4">
        <w:rPr>
          <w:b/>
          <w:u w:val="single"/>
        </w:rPr>
        <w:t>05</w:t>
      </w:r>
      <w:r w:rsidRPr="00104C6F">
        <w:rPr>
          <w:b/>
          <w:u w:val="single"/>
          <w:lang w:val="sr-Cyrl-CS"/>
        </w:rPr>
        <w:t>.0</w:t>
      </w:r>
      <w:r w:rsidR="005376D4">
        <w:rPr>
          <w:b/>
          <w:u w:val="single"/>
        </w:rPr>
        <w:t>5</w:t>
      </w:r>
      <w:r w:rsidRPr="00104C6F">
        <w:rPr>
          <w:b/>
          <w:u w:val="single"/>
          <w:lang w:val="sr-Latn-CS"/>
        </w:rPr>
        <w:t>.</w:t>
      </w:r>
      <w:r w:rsidR="005376D4">
        <w:rPr>
          <w:b/>
          <w:u w:val="single"/>
          <w:lang w:val="sr-Cyrl-CS"/>
        </w:rPr>
        <w:t>2020</w:t>
      </w:r>
      <w:r w:rsidRPr="00104C6F">
        <w:rPr>
          <w:b/>
          <w:u w:val="single"/>
          <w:lang w:val="sr-Cyrl-CS"/>
        </w:rPr>
        <w:t>. године у 1</w:t>
      </w:r>
      <w:r w:rsidR="0029448C">
        <w:rPr>
          <w:b/>
          <w:u w:val="single"/>
          <w:lang w:val="sr-Cyrl-CS"/>
        </w:rPr>
        <w:t>0</w:t>
      </w:r>
      <w:r w:rsidRPr="00104C6F">
        <w:rPr>
          <w:b/>
          <w:u w:val="single"/>
          <w:lang w:val="sr-Cyrl-CS"/>
        </w:rPr>
        <w:t>,</w:t>
      </w:r>
      <w:r w:rsidR="003A61C0">
        <w:rPr>
          <w:b/>
          <w:u w:val="single"/>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2831C4">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283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2B22D1" w:rsidRPr="005B291B" w:rsidRDefault="002B22D1" w:rsidP="002831C4">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283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283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283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283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283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283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2831C4">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2831C4">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29448C"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w:t>
      </w:r>
      <w:r w:rsidR="0029448C">
        <w:rPr>
          <w:lang w:val="sr-Cyrl-CS"/>
        </w:rPr>
        <w:t>вка је обликована</w:t>
      </w:r>
      <w:r>
        <w:rPr>
          <w:lang w:val="sr-Cyrl-CS"/>
        </w:rPr>
        <w:t xml:space="preserve"> у </w:t>
      </w:r>
      <w:r w:rsidR="0003511E">
        <w:rPr>
          <w:lang w:val="sr-Cyrl-CS"/>
        </w:rPr>
        <w:t xml:space="preserve">2 </w:t>
      </w:r>
      <w:r w:rsidR="00CB0617">
        <w:rPr>
          <w:lang w:val="sr-Cyrl-CS"/>
        </w:rPr>
        <w:t>партиј</w:t>
      </w:r>
      <w:r w:rsidR="0003511E">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F91BE9">
        <w:rPr>
          <w:b/>
          <w:lang w:val="sr-Cyrl-CS"/>
        </w:rPr>
        <w:t>)</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2831C4">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008B71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008B71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5376D4">
        <w:rPr>
          <w:b/>
          <w:lang w:val="sr-Cyrl-CS"/>
        </w:rPr>
        <w:t xml:space="preserve">ЈНОП </w:t>
      </w:r>
      <w:r w:rsidR="005376D4">
        <w:rPr>
          <w:b/>
        </w:rPr>
        <w:t>1</w:t>
      </w:r>
      <w:r w:rsidR="005376D4">
        <w:rPr>
          <w:b/>
          <w:lang w:val="sr-Latn-CS"/>
        </w:rPr>
        <w:t>/</w:t>
      </w:r>
      <w:r w:rsidR="005376D4">
        <w:rPr>
          <w:b/>
          <w:lang w:val="sr-Cyrl-CS"/>
        </w:rPr>
        <w:t>20</w:t>
      </w:r>
      <w:r w:rsidR="005376D4" w:rsidRPr="00B63E7B">
        <w:rPr>
          <w:b/>
          <w:lang w:val="sr-Cyrl-CS"/>
        </w:rPr>
        <w:t xml:space="preserve"> –</w:t>
      </w:r>
      <w:r w:rsidR="005376D4">
        <w:rPr>
          <w:b/>
          <w:lang w:val="sr-Cyrl-CS"/>
        </w:rPr>
        <w:t xml:space="preserve"> </w:t>
      </w:r>
      <w:r w:rsidR="005376D4" w:rsidRPr="00D40E33">
        <w:rPr>
          <w:b/>
          <w:lang w:val="sr-Cyrl-CS"/>
        </w:rPr>
        <w:t>Медицински потрошни материјал</w:t>
      </w:r>
      <w:r w:rsidR="005376D4">
        <w:rPr>
          <w:b/>
          <w:lang w:val="sr-Cyrl-CS"/>
        </w:rPr>
        <w:t xml:space="preserve"> (тестови, серуми и реагенси за трансфузију)</w:t>
      </w:r>
      <w:r w:rsidR="0029448C">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Default="00F70D7E" w:rsidP="00FA27FA">
      <w:pPr>
        <w:tabs>
          <w:tab w:val="left" w:pos="-720"/>
          <w:tab w:val="left" w:pos="0"/>
        </w:tabs>
        <w:ind w:left="540" w:right="103"/>
        <w:jc w:val="both"/>
        <w:rPr>
          <w:lang w:val="sr-Cyrl-CS"/>
        </w:rPr>
      </w:pPr>
    </w:p>
    <w:p w:rsidR="00F91BE9" w:rsidRPr="00F70D7E" w:rsidRDefault="00F91BE9" w:rsidP="00FA27FA">
      <w:pPr>
        <w:tabs>
          <w:tab w:val="left" w:pos="-720"/>
          <w:tab w:val="left" w:pos="0"/>
        </w:tabs>
        <w:ind w:left="540" w:right="103"/>
        <w:jc w:val="both"/>
        <w:rPr>
          <w:lang w:val="sr-Cyrl-CS"/>
        </w:rPr>
      </w:pPr>
    </w:p>
    <w:p w:rsidR="00FA27FA" w:rsidRPr="002D4E22" w:rsidRDefault="00FA27FA" w:rsidP="002831C4">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2831C4">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2831C4">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2831C4">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r w:rsidRPr="00C1162A">
        <w:rPr>
          <w:iCs/>
        </w:rPr>
        <w:t>Понуђачу није дозвољено да захтева аванс.</w:t>
      </w:r>
    </w:p>
    <w:p w:rsidR="00104C6F" w:rsidRDefault="00104C6F" w:rsidP="00104C6F">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04C6F" w:rsidRPr="00067C40" w:rsidRDefault="00104C6F" w:rsidP="00104C6F">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Default="00104C6F" w:rsidP="00104C6F">
      <w:pPr>
        <w:pStyle w:val="BodyText"/>
        <w:ind w:left="522" w:right="322"/>
        <w:jc w:val="both"/>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3A61C0" w:rsidRDefault="003A61C0" w:rsidP="00F91BE9">
      <w:pPr>
        <w:pStyle w:val="BodyText"/>
        <w:ind w:right="322"/>
        <w:jc w:val="both"/>
      </w:pPr>
    </w:p>
    <w:p w:rsidR="00F91BE9" w:rsidRPr="00104C6F" w:rsidRDefault="00F91BE9" w:rsidP="00F91BE9">
      <w:pPr>
        <w:pStyle w:val="BodyText"/>
        <w:ind w:right="322"/>
        <w:jc w:val="both"/>
        <w:rPr>
          <w:rFonts w:ascii="Arial" w:hAnsi="Arial" w:cs="Arial"/>
          <w:sz w:val="20"/>
          <w:szCs w:val="20"/>
        </w:rPr>
      </w:pPr>
    </w:p>
    <w:p w:rsidR="00FA27FA" w:rsidRPr="002D4E22" w:rsidRDefault="00FA27FA" w:rsidP="002831C4">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2831C4">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283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283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2831C4">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2831C4">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2831C4">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2831C4">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2831C4">
      <w:pPr>
        <w:numPr>
          <w:ilvl w:val="0"/>
          <w:numId w:val="12"/>
        </w:numPr>
        <w:ind w:left="993" w:hanging="284"/>
        <w:jc w:val="both"/>
      </w:pPr>
      <w:r w:rsidRPr="00531DE4">
        <w:t>назив и адресу подносиоца захтева и лице за контакт;</w:t>
      </w:r>
    </w:p>
    <w:p w:rsidR="00816F00" w:rsidRPr="00531DE4" w:rsidRDefault="00816F00" w:rsidP="002831C4">
      <w:pPr>
        <w:numPr>
          <w:ilvl w:val="0"/>
          <w:numId w:val="12"/>
        </w:numPr>
        <w:ind w:left="993" w:hanging="284"/>
        <w:jc w:val="both"/>
      </w:pPr>
      <w:r w:rsidRPr="00531DE4">
        <w:t>назив и адресу наручиоца;</w:t>
      </w:r>
    </w:p>
    <w:p w:rsidR="00816F00" w:rsidRPr="00531DE4" w:rsidRDefault="00816F00" w:rsidP="002831C4">
      <w:pPr>
        <w:numPr>
          <w:ilvl w:val="0"/>
          <w:numId w:val="12"/>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2831C4">
      <w:pPr>
        <w:numPr>
          <w:ilvl w:val="0"/>
          <w:numId w:val="12"/>
        </w:numPr>
        <w:ind w:left="993" w:hanging="284"/>
        <w:jc w:val="both"/>
      </w:pPr>
      <w:r w:rsidRPr="00531DE4">
        <w:t>повреде прописа којима се уређује поступак јавне набавке;</w:t>
      </w:r>
    </w:p>
    <w:p w:rsidR="00816F00" w:rsidRPr="00531DE4" w:rsidRDefault="00816F00" w:rsidP="002831C4">
      <w:pPr>
        <w:numPr>
          <w:ilvl w:val="0"/>
          <w:numId w:val="12"/>
        </w:numPr>
        <w:ind w:left="993" w:hanging="284"/>
        <w:jc w:val="both"/>
      </w:pPr>
      <w:r w:rsidRPr="00531DE4">
        <w:t>чињенице и доказе којима се повреде доказују;</w:t>
      </w:r>
    </w:p>
    <w:p w:rsidR="00816F00" w:rsidRPr="00531DE4" w:rsidRDefault="00816F00" w:rsidP="002831C4">
      <w:pPr>
        <w:numPr>
          <w:ilvl w:val="0"/>
          <w:numId w:val="12"/>
        </w:numPr>
        <w:ind w:left="993" w:hanging="284"/>
        <w:jc w:val="both"/>
      </w:pPr>
      <w:r w:rsidRPr="00531DE4">
        <w:t>потврду о уплати таксе из члана 156. Закона;</w:t>
      </w:r>
    </w:p>
    <w:p w:rsidR="00816F00" w:rsidRPr="00531DE4" w:rsidRDefault="00816F00" w:rsidP="002831C4">
      <w:pPr>
        <w:numPr>
          <w:ilvl w:val="0"/>
          <w:numId w:val="12"/>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283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2831C4">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footerReference w:type="default" r:id="rId16"/>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A5" w:rsidRDefault="004770A5">
      <w:r>
        <w:separator/>
      </w:r>
    </w:p>
  </w:endnote>
  <w:endnote w:type="continuationSeparator" w:id="1">
    <w:p w:rsidR="004770A5" w:rsidRDefault="00477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2F" w:rsidRDefault="006F50E5" w:rsidP="003223D0">
    <w:pPr>
      <w:pStyle w:val="Footer"/>
      <w:framePr w:wrap="around" w:vAnchor="text" w:hAnchor="margin" w:xAlign="right" w:y="1"/>
      <w:rPr>
        <w:rStyle w:val="PageNumber"/>
      </w:rPr>
    </w:pPr>
    <w:r>
      <w:rPr>
        <w:rStyle w:val="PageNumber"/>
      </w:rPr>
      <w:fldChar w:fldCharType="begin"/>
    </w:r>
    <w:r w:rsidR="00D63D2F">
      <w:rPr>
        <w:rStyle w:val="PageNumber"/>
      </w:rPr>
      <w:instrText xml:space="preserve">PAGE  </w:instrText>
    </w:r>
    <w:r>
      <w:rPr>
        <w:rStyle w:val="PageNumber"/>
      </w:rPr>
      <w:fldChar w:fldCharType="end"/>
    </w:r>
  </w:p>
  <w:p w:rsidR="00D63D2F" w:rsidRDefault="00D63D2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2F" w:rsidRPr="0029448C" w:rsidRDefault="00D63D2F" w:rsidP="0029448C">
    <w:pPr>
      <w:pStyle w:val="Footer"/>
      <w:rPr>
        <w:szCs w:val="16"/>
      </w:rPr>
    </w:pPr>
    <w:r w:rsidRPr="0029448C">
      <w:rPr>
        <w:i/>
        <w:sz w:val="16"/>
        <w:szCs w:val="16"/>
      </w:rPr>
      <w:t xml:space="preserve">                </w:t>
    </w:r>
    <w:r>
      <w:rPr>
        <w:i/>
        <w:sz w:val="16"/>
        <w:szCs w:val="16"/>
      </w:rPr>
      <w:t xml:space="preserve">                                           </w:t>
    </w:r>
    <w:r w:rsidRPr="0029448C">
      <w:rPr>
        <w:b/>
        <w:i/>
        <w:sz w:val="16"/>
        <w:szCs w:val="16"/>
        <w:lang w:val="sr-Cyrl-CS"/>
      </w:rPr>
      <w:t xml:space="preserve">ЈНОП </w:t>
    </w:r>
    <w:r>
      <w:rPr>
        <w:b/>
        <w:i/>
        <w:sz w:val="16"/>
        <w:szCs w:val="16"/>
        <w:lang w:val="sr-Cyrl-CS"/>
      </w:rPr>
      <w:t>1</w:t>
    </w:r>
    <w:r w:rsidRPr="0029448C">
      <w:rPr>
        <w:b/>
        <w:i/>
        <w:sz w:val="16"/>
        <w:szCs w:val="16"/>
        <w:lang w:val="sr-Latn-CS"/>
      </w:rPr>
      <w:t>/</w:t>
    </w:r>
    <w:r>
      <w:rPr>
        <w:b/>
        <w:i/>
        <w:sz w:val="16"/>
        <w:szCs w:val="16"/>
        <w:lang w:val="sr-Cyrl-CS"/>
      </w:rPr>
      <w:t>20</w:t>
    </w:r>
    <w:r w:rsidRPr="0029448C">
      <w:rPr>
        <w:b/>
        <w:i/>
        <w:sz w:val="16"/>
        <w:szCs w:val="16"/>
        <w:lang w:val="sr-Cyrl-CS"/>
      </w:rPr>
      <w:t xml:space="preserve"> – Медицински потрошни материјал (</w:t>
    </w:r>
    <w:r>
      <w:rPr>
        <w:b/>
        <w:i/>
        <w:sz w:val="16"/>
        <w:szCs w:val="16"/>
        <w:lang w:val="sr-Cyrl-CS"/>
      </w:rPr>
      <w:t>Тестови, серуми и и  реагенси за трансфузију</w:t>
    </w:r>
    <w:r w:rsidRPr="0029448C">
      <w:rPr>
        <w:b/>
        <w:i/>
        <w:sz w:val="16"/>
        <w:szCs w:val="16"/>
        <w:lang w:val="sr-Cyrl-C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2F" w:rsidRDefault="006F50E5" w:rsidP="003223D0">
    <w:pPr>
      <w:pStyle w:val="Footer"/>
      <w:framePr w:wrap="around" w:vAnchor="text" w:hAnchor="margin" w:xAlign="right" w:y="1"/>
      <w:rPr>
        <w:rStyle w:val="PageNumber"/>
      </w:rPr>
    </w:pPr>
    <w:r>
      <w:rPr>
        <w:rStyle w:val="PageNumber"/>
      </w:rPr>
      <w:fldChar w:fldCharType="begin"/>
    </w:r>
    <w:r w:rsidR="00D63D2F">
      <w:rPr>
        <w:rStyle w:val="PageNumber"/>
      </w:rPr>
      <w:instrText xml:space="preserve">PAGE  </w:instrText>
    </w:r>
    <w:r>
      <w:rPr>
        <w:rStyle w:val="PageNumber"/>
      </w:rPr>
      <w:fldChar w:fldCharType="separate"/>
    </w:r>
    <w:r w:rsidR="00A24E1A">
      <w:rPr>
        <w:rStyle w:val="PageNumber"/>
        <w:noProof/>
      </w:rPr>
      <w:t>28</w:t>
    </w:r>
    <w:r>
      <w:rPr>
        <w:rStyle w:val="PageNumber"/>
      </w:rPr>
      <w:fldChar w:fldCharType="end"/>
    </w:r>
  </w:p>
  <w:p w:rsidR="00D63D2F" w:rsidRPr="0029448C" w:rsidRDefault="00D63D2F" w:rsidP="003223D0">
    <w:pPr>
      <w:pStyle w:val="Footer"/>
      <w:ind w:right="360"/>
      <w:rPr>
        <w:i/>
        <w:sz w:val="16"/>
        <w:szCs w:val="16"/>
      </w:rPr>
    </w:pPr>
    <w:r>
      <w:tab/>
    </w:r>
    <w:r w:rsidRPr="0029448C">
      <w:rPr>
        <w:i/>
        <w:sz w:val="16"/>
        <w:szCs w:val="16"/>
      </w:rPr>
      <w:t xml:space="preserve">                </w:t>
    </w:r>
    <w:r w:rsidRPr="0029448C">
      <w:rPr>
        <w:b/>
        <w:i/>
        <w:sz w:val="16"/>
        <w:szCs w:val="16"/>
        <w:lang w:val="sr-Cyrl-CS"/>
      </w:rPr>
      <w:t xml:space="preserve">ЈНОП </w:t>
    </w:r>
    <w:r>
      <w:rPr>
        <w:b/>
        <w:i/>
        <w:sz w:val="16"/>
        <w:szCs w:val="16"/>
        <w:lang w:val="sr-Cyrl-CS"/>
      </w:rPr>
      <w:t>1</w:t>
    </w:r>
    <w:r w:rsidRPr="0029448C">
      <w:rPr>
        <w:b/>
        <w:i/>
        <w:sz w:val="16"/>
        <w:szCs w:val="16"/>
        <w:lang w:val="sr-Latn-CS"/>
      </w:rPr>
      <w:t>/</w:t>
    </w:r>
    <w:r>
      <w:rPr>
        <w:b/>
        <w:i/>
        <w:sz w:val="16"/>
        <w:szCs w:val="16"/>
        <w:lang w:val="sr-Cyrl-CS"/>
      </w:rPr>
      <w:t>20</w:t>
    </w:r>
    <w:r w:rsidRPr="0029448C">
      <w:rPr>
        <w:b/>
        <w:i/>
        <w:sz w:val="16"/>
        <w:szCs w:val="16"/>
        <w:lang w:val="sr-Cyrl-CS"/>
      </w:rPr>
      <w:t xml:space="preserve"> – Медицински потрошни материјал (</w:t>
    </w:r>
    <w:r>
      <w:rPr>
        <w:b/>
        <w:i/>
        <w:sz w:val="16"/>
        <w:szCs w:val="16"/>
        <w:lang w:val="sr-Cyrl-CS"/>
      </w:rPr>
      <w:t>Тестови, серуми и и  реагенси за трансфузију</w:t>
    </w:r>
    <w:r w:rsidRPr="0029448C">
      <w:rPr>
        <w:b/>
        <w:i/>
        <w:sz w:val="16"/>
        <w:szCs w:val="16"/>
        <w:lang w:val="sr-Cyrl-CS"/>
      </w:rPr>
      <w:t>)</w:t>
    </w:r>
    <w:r w:rsidRPr="0029448C">
      <w:rPr>
        <w:i/>
        <w:sz w:val="16"/>
        <w:szCs w:val="16"/>
      </w:rPr>
      <w:tab/>
    </w:r>
    <w:r w:rsidRPr="0029448C">
      <w:rPr>
        <w:i/>
        <w:sz w:val="16"/>
        <w:szCs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2F" w:rsidRDefault="006F50E5" w:rsidP="003223D0">
    <w:pPr>
      <w:pStyle w:val="Footer"/>
      <w:framePr w:wrap="around" w:vAnchor="text" w:hAnchor="margin" w:xAlign="right" w:y="1"/>
      <w:rPr>
        <w:rStyle w:val="PageNumber"/>
      </w:rPr>
    </w:pPr>
    <w:r>
      <w:rPr>
        <w:rStyle w:val="PageNumber"/>
      </w:rPr>
      <w:fldChar w:fldCharType="begin"/>
    </w:r>
    <w:r w:rsidR="00D63D2F">
      <w:rPr>
        <w:rStyle w:val="PageNumber"/>
      </w:rPr>
      <w:instrText xml:space="preserve">PAGE  </w:instrText>
    </w:r>
    <w:r>
      <w:rPr>
        <w:rStyle w:val="PageNumber"/>
      </w:rPr>
      <w:fldChar w:fldCharType="separate"/>
    </w:r>
    <w:r w:rsidR="00A24E1A">
      <w:rPr>
        <w:rStyle w:val="PageNumber"/>
        <w:noProof/>
      </w:rPr>
      <w:t>35</w:t>
    </w:r>
    <w:r>
      <w:rPr>
        <w:rStyle w:val="PageNumber"/>
      </w:rPr>
      <w:fldChar w:fldCharType="end"/>
    </w:r>
  </w:p>
  <w:p w:rsidR="00D63D2F" w:rsidRPr="00132B51" w:rsidRDefault="00D63D2F" w:rsidP="003223D0">
    <w:pPr>
      <w:pStyle w:val="Footer"/>
      <w:ind w:right="360"/>
    </w:pPr>
    <w:r>
      <w:tab/>
    </w:r>
    <w:r w:rsidRPr="0029448C">
      <w:rPr>
        <w:i/>
        <w:sz w:val="16"/>
        <w:szCs w:val="16"/>
      </w:rPr>
      <w:t xml:space="preserve">                </w:t>
    </w:r>
    <w:r w:rsidRPr="0029448C">
      <w:rPr>
        <w:b/>
        <w:i/>
        <w:sz w:val="16"/>
        <w:szCs w:val="16"/>
        <w:lang w:val="sr-Cyrl-CS"/>
      </w:rPr>
      <w:t xml:space="preserve">ЈНОП </w:t>
    </w:r>
    <w:r>
      <w:rPr>
        <w:b/>
        <w:i/>
        <w:sz w:val="16"/>
        <w:szCs w:val="16"/>
        <w:lang w:val="sr-Cyrl-CS"/>
      </w:rPr>
      <w:t>7</w:t>
    </w:r>
    <w:r w:rsidRPr="0029448C">
      <w:rPr>
        <w:b/>
        <w:i/>
        <w:sz w:val="16"/>
        <w:szCs w:val="16"/>
        <w:lang w:val="sr-Latn-CS"/>
      </w:rPr>
      <w:t>/</w:t>
    </w:r>
    <w:r w:rsidRPr="0029448C">
      <w:rPr>
        <w:b/>
        <w:i/>
        <w:sz w:val="16"/>
        <w:szCs w:val="16"/>
        <w:lang w:val="sr-Cyrl-CS"/>
      </w:rPr>
      <w:t>1</w:t>
    </w:r>
    <w:r w:rsidRPr="0029448C">
      <w:rPr>
        <w:b/>
        <w:i/>
        <w:sz w:val="16"/>
        <w:szCs w:val="16"/>
      </w:rPr>
      <w:t>9</w:t>
    </w:r>
    <w:r w:rsidRPr="0029448C">
      <w:rPr>
        <w:b/>
        <w:i/>
        <w:sz w:val="16"/>
        <w:szCs w:val="16"/>
        <w:lang w:val="sr-Cyrl-CS"/>
      </w:rPr>
      <w:t xml:space="preserve"> – Медицински потрошни материјал ( </w:t>
    </w:r>
    <w:r>
      <w:rPr>
        <w:b/>
        <w:i/>
        <w:sz w:val="16"/>
        <w:szCs w:val="16"/>
        <w:lang w:val="sr-Cyrl-CS"/>
      </w:rPr>
      <w:t>Серуми и реагенси за трансфузију</w:t>
    </w:r>
    <w:r w:rsidRPr="0029448C">
      <w:rPr>
        <w:b/>
        <w:i/>
        <w:sz w:val="16"/>
        <w:szCs w:val="16"/>
        <w:lang w:val="sr-Cyrl-CS"/>
      </w:rPr>
      <w:t>)</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A5" w:rsidRDefault="004770A5">
      <w:r>
        <w:separator/>
      </w:r>
    </w:p>
  </w:footnote>
  <w:footnote w:type="continuationSeparator" w:id="1">
    <w:p w:rsidR="004770A5" w:rsidRDefault="00477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3"/>
  </w:num>
  <w:num w:numId="10">
    <w:abstractNumId w:val="5"/>
  </w:num>
  <w:num w:numId="11">
    <w:abstractNumId w:val="16"/>
  </w:num>
  <w:num w:numId="12">
    <w:abstractNumId w:val="6"/>
  </w:num>
  <w:num w:numId="13">
    <w:abstractNumId w:val="14"/>
  </w:num>
  <w:num w:numId="14">
    <w:abstractNumId w:val="10"/>
  </w:num>
  <w:num w:numId="15">
    <w:abstractNumId w:val="3"/>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FA27FA"/>
    <w:rsid w:val="0000241A"/>
    <w:rsid w:val="0002496E"/>
    <w:rsid w:val="0003511E"/>
    <w:rsid w:val="00036653"/>
    <w:rsid w:val="000418B8"/>
    <w:rsid w:val="0005142D"/>
    <w:rsid w:val="00063F81"/>
    <w:rsid w:val="00066C15"/>
    <w:rsid w:val="0007229F"/>
    <w:rsid w:val="000760AD"/>
    <w:rsid w:val="000A418E"/>
    <w:rsid w:val="000A4947"/>
    <w:rsid w:val="000A4FDF"/>
    <w:rsid w:val="000C1F3B"/>
    <w:rsid w:val="000C4E57"/>
    <w:rsid w:val="000E5E8C"/>
    <w:rsid w:val="000F3F45"/>
    <w:rsid w:val="000F4028"/>
    <w:rsid w:val="000F53E3"/>
    <w:rsid w:val="00101183"/>
    <w:rsid w:val="00104C6F"/>
    <w:rsid w:val="00110989"/>
    <w:rsid w:val="00124069"/>
    <w:rsid w:val="00133129"/>
    <w:rsid w:val="001463FC"/>
    <w:rsid w:val="001576E8"/>
    <w:rsid w:val="00163936"/>
    <w:rsid w:val="0018102F"/>
    <w:rsid w:val="00192B30"/>
    <w:rsid w:val="001939C1"/>
    <w:rsid w:val="00193A3B"/>
    <w:rsid w:val="001C1DA7"/>
    <w:rsid w:val="001C7EA6"/>
    <w:rsid w:val="001D5115"/>
    <w:rsid w:val="001E3223"/>
    <w:rsid w:val="001F21B1"/>
    <w:rsid w:val="0020047F"/>
    <w:rsid w:val="00205018"/>
    <w:rsid w:val="00221857"/>
    <w:rsid w:val="00227DD6"/>
    <w:rsid w:val="0024033C"/>
    <w:rsid w:val="00256829"/>
    <w:rsid w:val="0026153C"/>
    <w:rsid w:val="002622C1"/>
    <w:rsid w:val="002634BC"/>
    <w:rsid w:val="002636DC"/>
    <w:rsid w:val="00271C7A"/>
    <w:rsid w:val="00275B7D"/>
    <w:rsid w:val="00280940"/>
    <w:rsid w:val="002831C4"/>
    <w:rsid w:val="0029448C"/>
    <w:rsid w:val="002A1823"/>
    <w:rsid w:val="002A2469"/>
    <w:rsid w:val="002A79AF"/>
    <w:rsid w:val="002B22D1"/>
    <w:rsid w:val="002C203A"/>
    <w:rsid w:val="002C4AA4"/>
    <w:rsid w:val="002C647B"/>
    <w:rsid w:val="002D0295"/>
    <w:rsid w:val="002D2178"/>
    <w:rsid w:val="00305E36"/>
    <w:rsid w:val="003223D0"/>
    <w:rsid w:val="00336B38"/>
    <w:rsid w:val="003428EA"/>
    <w:rsid w:val="00355360"/>
    <w:rsid w:val="00371569"/>
    <w:rsid w:val="00375F7E"/>
    <w:rsid w:val="003763BB"/>
    <w:rsid w:val="003819CD"/>
    <w:rsid w:val="00390EE4"/>
    <w:rsid w:val="003A61C0"/>
    <w:rsid w:val="003D02C5"/>
    <w:rsid w:val="003D3111"/>
    <w:rsid w:val="003E0A62"/>
    <w:rsid w:val="003E1B08"/>
    <w:rsid w:val="003E2BC3"/>
    <w:rsid w:val="003E5DE7"/>
    <w:rsid w:val="003F0582"/>
    <w:rsid w:val="003F2333"/>
    <w:rsid w:val="003F5DDD"/>
    <w:rsid w:val="003F7640"/>
    <w:rsid w:val="0044512D"/>
    <w:rsid w:val="004631A5"/>
    <w:rsid w:val="00464591"/>
    <w:rsid w:val="00474F12"/>
    <w:rsid w:val="004770A5"/>
    <w:rsid w:val="00490B35"/>
    <w:rsid w:val="004970B1"/>
    <w:rsid w:val="004A1F2F"/>
    <w:rsid w:val="004A488C"/>
    <w:rsid w:val="004C7738"/>
    <w:rsid w:val="004E1B34"/>
    <w:rsid w:val="004F0202"/>
    <w:rsid w:val="004F420E"/>
    <w:rsid w:val="00510910"/>
    <w:rsid w:val="00520430"/>
    <w:rsid w:val="00531DE4"/>
    <w:rsid w:val="005376D4"/>
    <w:rsid w:val="005440EF"/>
    <w:rsid w:val="00575786"/>
    <w:rsid w:val="00596A08"/>
    <w:rsid w:val="005B5B94"/>
    <w:rsid w:val="005D06D4"/>
    <w:rsid w:val="005D5BE8"/>
    <w:rsid w:val="0060483A"/>
    <w:rsid w:val="00613E29"/>
    <w:rsid w:val="00642AF0"/>
    <w:rsid w:val="0065598F"/>
    <w:rsid w:val="0066024C"/>
    <w:rsid w:val="00683EC6"/>
    <w:rsid w:val="006A3A61"/>
    <w:rsid w:val="006A4D6E"/>
    <w:rsid w:val="006A7238"/>
    <w:rsid w:val="006C20E1"/>
    <w:rsid w:val="006C2D98"/>
    <w:rsid w:val="006C65AC"/>
    <w:rsid w:val="006C6BB8"/>
    <w:rsid w:val="006E1082"/>
    <w:rsid w:val="006E70EC"/>
    <w:rsid w:val="006F50E5"/>
    <w:rsid w:val="006F57C5"/>
    <w:rsid w:val="007042E8"/>
    <w:rsid w:val="007325B5"/>
    <w:rsid w:val="00733050"/>
    <w:rsid w:val="00740004"/>
    <w:rsid w:val="0075516A"/>
    <w:rsid w:val="00764358"/>
    <w:rsid w:val="00765819"/>
    <w:rsid w:val="007658D1"/>
    <w:rsid w:val="00781AEF"/>
    <w:rsid w:val="007907B5"/>
    <w:rsid w:val="00793A92"/>
    <w:rsid w:val="007B27F1"/>
    <w:rsid w:val="007C0938"/>
    <w:rsid w:val="007C7610"/>
    <w:rsid w:val="007F3DC3"/>
    <w:rsid w:val="007F493E"/>
    <w:rsid w:val="00801631"/>
    <w:rsid w:val="008114B4"/>
    <w:rsid w:val="008118FF"/>
    <w:rsid w:val="008168D0"/>
    <w:rsid w:val="00816F00"/>
    <w:rsid w:val="00817882"/>
    <w:rsid w:val="00823E1F"/>
    <w:rsid w:val="0083201E"/>
    <w:rsid w:val="00840E50"/>
    <w:rsid w:val="00842CC4"/>
    <w:rsid w:val="0084506D"/>
    <w:rsid w:val="008523E5"/>
    <w:rsid w:val="008547A3"/>
    <w:rsid w:val="00855869"/>
    <w:rsid w:val="00867240"/>
    <w:rsid w:val="00875416"/>
    <w:rsid w:val="00885D3E"/>
    <w:rsid w:val="008B7163"/>
    <w:rsid w:val="008D677A"/>
    <w:rsid w:val="008E6089"/>
    <w:rsid w:val="00902413"/>
    <w:rsid w:val="00917071"/>
    <w:rsid w:val="009321BD"/>
    <w:rsid w:val="00941488"/>
    <w:rsid w:val="0094428A"/>
    <w:rsid w:val="009448F3"/>
    <w:rsid w:val="00950E1C"/>
    <w:rsid w:val="009626EA"/>
    <w:rsid w:val="00975B22"/>
    <w:rsid w:val="00990F32"/>
    <w:rsid w:val="00997745"/>
    <w:rsid w:val="009A1D4C"/>
    <w:rsid w:val="009B4179"/>
    <w:rsid w:val="009E7912"/>
    <w:rsid w:val="00A04320"/>
    <w:rsid w:val="00A23F63"/>
    <w:rsid w:val="00A24E1A"/>
    <w:rsid w:val="00A25444"/>
    <w:rsid w:val="00A40CDD"/>
    <w:rsid w:val="00A4157D"/>
    <w:rsid w:val="00A60E11"/>
    <w:rsid w:val="00A85AB7"/>
    <w:rsid w:val="00AA78E5"/>
    <w:rsid w:val="00AE38C5"/>
    <w:rsid w:val="00B0207C"/>
    <w:rsid w:val="00B04D48"/>
    <w:rsid w:val="00B101A4"/>
    <w:rsid w:val="00B2637C"/>
    <w:rsid w:val="00B26CA4"/>
    <w:rsid w:val="00B32497"/>
    <w:rsid w:val="00B33269"/>
    <w:rsid w:val="00B345CE"/>
    <w:rsid w:val="00B35C75"/>
    <w:rsid w:val="00B52A83"/>
    <w:rsid w:val="00B54123"/>
    <w:rsid w:val="00B61CC6"/>
    <w:rsid w:val="00B62632"/>
    <w:rsid w:val="00B62D77"/>
    <w:rsid w:val="00B705B7"/>
    <w:rsid w:val="00BC7AFC"/>
    <w:rsid w:val="00BE08E0"/>
    <w:rsid w:val="00BE1877"/>
    <w:rsid w:val="00BF49B0"/>
    <w:rsid w:val="00BF51D3"/>
    <w:rsid w:val="00C06B9F"/>
    <w:rsid w:val="00C11F47"/>
    <w:rsid w:val="00C22B9B"/>
    <w:rsid w:val="00C3674B"/>
    <w:rsid w:val="00C56C57"/>
    <w:rsid w:val="00C57F87"/>
    <w:rsid w:val="00C71209"/>
    <w:rsid w:val="00C8469B"/>
    <w:rsid w:val="00C851A6"/>
    <w:rsid w:val="00CA1319"/>
    <w:rsid w:val="00CB0617"/>
    <w:rsid w:val="00CC02CC"/>
    <w:rsid w:val="00CE3202"/>
    <w:rsid w:val="00CE5D75"/>
    <w:rsid w:val="00D1766F"/>
    <w:rsid w:val="00D40928"/>
    <w:rsid w:val="00D40E33"/>
    <w:rsid w:val="00D43265"/>
    <w:rsid w:val="00D53DDE"/>
    <w:rsid w:val="00D63D2F"/>
    <w:rsid w:val="00D94E63"/>
    <w:rsid w:val="00D96AD4"/>
    <w:rsid w:val="00DA652A"/>
    <w:rsid w:val="00DB26A6"/>
    <w:rsid w:val="00DC6A55"/>
    <w:rsid w:val="00DD69A8"/>
    <w:rsid w:val="00DE651B"/>
    <w:rsid w:val="00E15E1A"/>
    <w:rsid w:val="00E22DEE"/>
    <w:rsid w:val="00E23917"/>
    <w:rsid w:val="00E25790"/>
    <w:rsid w:val="00E2587B"/>
    <w:rsid w:val="00E318C9"/>
    <w:rsid w:val="00E335FC"/>
    <w:rsid w:val="00E4706C"/>
    <w:rsid w:val="00E54C16"/>
    <w:rsid w:val="00E55307"/>
    <w:rsid w:val="00E63A2C"/>
    <w:rsid w:val="00E8407C"/>
    <w:rsid w:val="00E959A7"/>
    <w:rsid w:val="00EA52B1"/>
    <w:rsid w:val="00EA6E3F"/>
    <w:rsid w:val="00EC434A"/>
    <w:rsid w:val="00ED1C07"/>
    <w:rsid w:val="00EF0AA7"/>
    <w:rsid w:val="00F21845"/>
    <w:rsid w:val="00F23211"/>
    <w:rsid w:val="00F44DAC"/>
    <w:rsid w:val="00F44DE1"/>
    <w:rsid w:val="00F53C53"/>
    <w:rsid w:val="00F70D7E"/>
    <w:rsid w:val="00F76CD4"/>
    <w:rsid w:val="00F81294"/>
    <w:rsid w:val="00F90E77"/>
    <w:rsid w:val="00F91BE9"/>
    <w:rsid w:val="00F95CF7"/>
    <w:rsid w:val="00FA18A1"/>
    <w:rsid w:val="00FA27FA"/>
    <w:rsid w:val="00FD458C"/>
    <w:rsid w:val="00FE7791"/>
    <w:rsid w:val="00FF48A0"/>
    <w:rsid w:val="00FF5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753124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536234192">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 w:id="21375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27DA-C77F-4600-B57E-654F14BC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10298</Words>
  <Characters>58703</Characters>
  <Application>Microsoft Office Word</Application>
  <DocSecurity>0</DocSecurity>
  <Lines>489</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68864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2020-04-28T06:24:00Z</dcterms:created>
  <dcterms:modified xsi:type="dcterms:W3CDTF">2020-04-28T06:24:00Z</dcterms:modified>
</cp:coreProperties>
</file>