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0D00C0" w:rsidP="00E82A27">
      <w:r>
        <w:rPr>
          <w:noProof/>
        </w:rPr>
        <w:drawing>
          <wp:anchor distT="0" distB="0" distL="114300" distR="114300" simplePos="0" relativeHeight="251657728" behindDoc="0" locked="0" layoutInCell="1" allowOverlap="1">
            <wp:simplePos x="0" y="0"/>
            <wp:positionH relativeFrom="column">
              <wp:posOffset>2657475</wp:posOffset>
            </wp:positionH>
            <wp:positionV relativeFrom="paragraph">
              <wp:posOffset>5715</wp:posOffset>
            </wp:positionV>
            <wp:extent cx="1333500" cy="762000"/>
            <wp:effectExtent l="19050" t="0" r="0" b="0"/>
            <wp:wrapSquare wrapText="left"/>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anchor>
        </w:drawing>
      </w:r>
      <w:r w:rsidR="00E82A27">
        <w:br w:type="textWrapping" w:clear="all"/>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ED3B1C" w:rsidP="00ED3B1C">
      <w:pPr>
        <w:ind w:left="2832" w:firstLine="708"/>
        <w:rPr>
          <w:b/>
          <w:noProof/>
          <w:lang w:val="sr-Cyrl-CS"/>
        </w:rPr>
      </w:pPr>
      <w:r>
        <w:rPr>
          <w:b/>
          <w:noProof/>
          <w:lang/>
        </w:rPr>
        <w:t xml:space="preserve">       </w:t>
      </w:r>
      <w:r w:rsidR="00FA27FA" w:rsidRPr="000F5D98">
        <w:rPr>
          <w:b/>
          <w:noProof/>
          <w:lang w:val="sr-Cyrl-CS"/>
        </w:rPr>
        <w:t>Јавна набавка добара</w:t>
      </w:r>
    </w:p>
    <w:p w:rsidR="00FA27FA" w:rsidRPr="003F67EC" w:rsidRDefault="00FA27FA" w:rsidP="00ED3B1C">
      <w:pPr>
        <w:rPr>
          <w:b/>
          <w:noProof/>
          <w:lang w:val="sr-Cyrl-CS"/>
        </w:rPr>
      </w:pPr>
    </w:p>
    <w:p w:rsidR="00B61CC6" w:rsidRPr="00842CC4" w:rsidRDefault="00ED3B1C" w:rsidP="00ED3B1C">
      <w:pPr>
        <w:ind w:left="3540"/>
        <w:rPr>
          <w:b/>
          <w:bCs/>
          <w:lang/>
        </w:rPr>
      </w:pPr>
      <w:r>
        <w:rPr>
          <w:b/>
          <w:bCs/>
          <w:lang/>
        </w:rPr>
        <w:t xml:space="preserve">             Природни гас</w:t>
      </w:r>
    </w:p>
    <w:p w:rsidR="00B61CC6" w:rsidRDefault="00B61CC6" w:rsidP="00B61CC6">
      <w:pPr>
        <w:rPr>
          <w:b/>
          <w:lang w:val="sr-Cyrl-CS"/>
        </w:rPr>
      </w:pPr>
    </w:p>
    <w:p w:rsidR="00FA27FA" w:rsidRPr="00E966C5" w:rsidRDefault="00FA27FA" w:rsidP="00FA27FA">
      <w:pPr>
        <w:ind w:firstLine="720"/>
        <w:rPr>
          <w:b/>
          <w:lang w:val="sr-Latn-CS"/>
        </w:rPr>
      </w:pPr>
    </w:p>
    <w:p w:rsidR="00FA27FA" w:rsidRDefault="00FA27FA" w:rsidP="00FA27FA">
      <w:pPr>
        <w:jc w:val="center"/>
        <w:rPr>
          <w:b/>
          <w:lang w:val="sr-Cyrl-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ED3B1C">
        <w:rPr>
          <w:b/>
          <w:lang/>
        </w:rPr>
        <w:t>7</w:t>
      </w:r>
      <w:r>
        <w:rPr>
          <w:b/>
          <w:lang w:val="sr-Cyrl-CS"/>
        </w:rPr>
        <w:t>/</w:t>
      </w:r>
      <w:r w:rsidR="00E82A27">
        <w:rPr>
          <w:b/>
          <w:lang w:val="sr-Latn-CS"/>
        </w:rPr>
        <w:t>18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E82A27" w:rsidP="00FA27FA">
      <w:pPr>
        <w:jc w:val="center"/>
        <w:rPr>
          <w:b/>
          <w:i/>
          <w:lang w:val="sr-Cyrl-CS"/>
        </w:rPr>
      </w:pPr>
      <w:r>
        <w:rPr>
          <w:b/>
          <w:i/>
          <w:lang/>
        </w:rPr>
        <w:t>Maj</w:t>
      </w:r>
      <w:r w:rsidR="00FA27FA">
        <w:rPr>
          <w:b/>
          <w:i/>
          <w:lang w:val="sr-Cyrl-CS"/>
        </w:rPr>
        <w:t xml:space="preserve">  201</w:t>
      </w:r>
      <w:r>
        <w:rPr>
          <w:b/>
          <w:i/>
        </w:rPr>
        <w:t>8</w:t>
      </w:r>
      <w:r w:rsidR="00FA27FA" w:rsidRPr="00CC2D6B">
        <w:rPr>
          <w:b/>
          <w:i/>
          <w:lang w:val="sr-Cyrl-CS"/>
        </w:rPr>
        <w:t>. године</w:t>
      </w:r>
    </w:p>
    <w:p w:rsidR="00FA27FA" w:rsidRDefault="00FA27FA" w:rsidP="00B61CC6">
      <w:pPr>
        <w:rPr>
          <w:b/>
          <w:i/>
          <w:lang/>
        </w:rPr>
      </w:pPr>
    </w:p>
    <w:p w:rsidR="00B61CC6" w:rsidRPr="00B61CC6" w:rsidRDefault="003F2333" w:rsidP="00B61CC6">
      <w:pPr>
        <w:rPr>
          <w:b/>
          <w:i/>
          <w:lang/>
        </w:rPr>
      </w:pPr>
      <w:r>
        <w:rPr>
          <w:b/>
          <w:i/>
          <w:lang/>
        </w:rPr>
        <w:br w:type="page"/>
      </w:r>
    </w:p>
    <w:p w:rsidR="00FA27FA" w:rsidRPr="00E966C5" w:rsidRDefault="00FA27FA"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83538B">
        <w:rPr>
          <w:spacing w:val="38"/>
          <w:lang w:val="sr-Cyrl-CS"/>
        </w:rPr>
        <w:t>ОП</w:t>
      </w:r>
      <w:r w:rsidRPr="000D4F36">
        <w:rPr>
          <w:spacing w:val="40"/>
        </w:rPr>
        <w:t xml:space="preserve"> </w:t>
      </w:r>
      <w:r w:rsidR="00C507A3">
        <w:rPr>
          <w:spacing w:val="40"/>
        </w:rPr>
        <w:t>7</w:t>
      </w:r>
      <w:r w:rsidRPr="000D4F36">
        <w:rPr>
          <w:spacing w:val="-1"/>
        </w:rPr>
        <w:t>/</w:t>
      </w:r>
      <w:r w:rsidRPr="000D4F36">
        <w:rPr>
          <w:spacing w:val="-2"/>
        </w:rPr>
        <w:t>1</w:t>
      </w:r>
      <w:r w:rsidR="00E82A27">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00E82A27">
        <w:rPr>
          <w:spacing w:val="1"/>
          <w:lang/>
        </w:rPr>
        <w:t>625</w:t>
      </w:r>
      <w:r w:rsidRPr="00E966C5">
        <w:rPr>
          <w:spacing w:val="38"/>
        </w:rPr>
        <w:t xml:space="preserve"> </w:t>
      </w:r>
      <w:r w:rsidRPr="00E966C5">
        <w:rPr>
          <w:spacing w:val="1"/>
        </w:rPr>
        <w:t>о</w:t>
      </w:r>
      <w:r w:rsidRPr="00E966C5">
        <w:t>д</w:t>
      </w:r>
      <w:r w:rsidRPr="00E966C5">
        <w:rPr>
          <w:lang w:val="sr-Latn-CS"/>
        </w:rPr>
        <w:t xml:space="preserve"> </w:t>
      </w:r>
      <w:r w:rsidR="0083538B">
        <w:rPr>
          <w:lang w:val="sr-Latn-CS"/>
        </w:rPr>
        <w:t>1</w:t>
      </w:r>
      <w:r w:rsidR="0083538B">
        <w:rPr>
          <w:lang/>
        </w:rPr>
        <w:t>8</w:t>
      </w:r>
      <w:r w:rsidRPr="00E966C5">
        <w:t>.0</w:t>
      </w:r>
      <w:r w:rsidR="00E82A27">
        <w:t>5</w:t>
      </w:r>
      <w:r w:rsidRPr="00E966C5">
        <w:rPr>
          <w:spacing w:val="-2"/>
        </w:rPr>
        <w:t>.</w:t>
      </w:r>
      <w:r w:rsidRPr="00E966C5">
        <w:rPr>
          <w:spacing w:val="1"/>
        </w:rPr>
        <w:t>20</w:t>
      </w:r>
      <w:r w:rsidRPr="00E966C5">
        <w:rPr>
          <w:spacing w:val="-2"/>
        </w:rPr>
        <w:t>1</w:t>
      </w:r>
      <w:r w:rsidR="00E82A27">
        <w:rPr>
          <w:spacing w:val="1"/>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rsidR="0083538B">
        <w:rPr>
          <w:lang/>
        </w:rPr>
        <w:t>O</w:t>
      </w:r>
      <w:r w:rsidR="0083538B">
        <w:rPr>
          <w:lang/>
        </w:rPr>
        <w:t>П</w:t>
      </w:r>
      <w:r w:rsidRPr="00E966C5">
        <w:rPr>
          <w:lang w:val="sr-Cyrl-CS"/>
        </w:rPr>
        <w:t xml:space="preserve"> </w:t>
      </w:r>
      <w:r w:rsidR="00C507A3">
        <w:rPr>
          <w:lang/>
        </w:rPr>
        <w:t>7</w:t>
      </w:r>
      <w:r w:rsidRPr="00E966C5">
        <w:rPr>
          <w:spacing w:val="-1"/>
        </w:rPr>
        <w:t>/</w:t>
      </w:r>
      <w:r w:rsidRPr="00E966C5">
        <w:rPr>
          <w:spacing w:val="-2"/>
        </w:rPr>
        <w:t>1</w:t>
      </w:r>
      <w:r w:rsidR="00E82A27">
        <w:rPr>
          <w:spacing w:val="1"/>
        </w:rPr>
        <w:t>8</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00E82A27">
        <w:rPr>
          <w:lang/>
        </w:rPr>
        <w:t>626</w:t>
      </w:r>
      <w:r w:rsidRPr="000F4028">
        <w:rPr>
          <w:color w:val="FF0000"/>
          <w:lang w:val="sr-Cyrl-CS"/>
        </w:rPr>
        <w:t xml:space="preserve"> </w:t>
      </w:r>
      <w:r w:rsidRPr="00E966C5">
        <w:rPr>
          <w:spacing w:val="1"/>
        </w:rPr>
        <w:t>о</w:t>
      </w:r>
      <w:r w:rsidRPr="00E966C5">
        <w:t>д</w:t>
      </w:r>
      <w:r w:rsidRPr="00E966C5">
        <w:rPr>
          <w:spacing w:val="-7"/>
        </w:rPr>
        <w:t xml:space="preserve"> </w:t>
      </w:r>
      <w:r w:rsidR="0083538B">
        <w:rPr>
          <w:lang w:val="sr-Latn-CS"/>
        </w:rPr>
        <w:t>1</w:t>
      </w:r>
      <w:r w:rsidR="0083538B">
        <w:rPr>
          <w:lang/>
        </w:rPr>
        <w:t>8</w:t>
      </w:r>
      <w:r w:rsidRPr="00E966C5">
        <w:t>.0</w:t>
      </w:r>
      <w:r w:rsidR="00E82A27">
        <w:t>5</w:t>
      </w:r>
      <w:r w:rsidRPr="00E966C5">
        <w:rPr>
          <w:spacing w:val="-2"/>
        </w:rPr>
        <w:t>.</w:t>
      </w:r>
      <w:r w:rsidRPr="00E966C5">
        <w:rPr>
          <w:spacing w:val="1"/>
        </w:rPr>
        <w:t>20</w:t>
      </w:r>
      <w:r w:rsidRPr="00E966C5">
        <w:rPr>
          <w:spacing w:val="-2"/>
        </w:rPr>
        <w:t>1</w:t>
      </w:r>
      <w:r w:rsidR="00E82A27">
        <w:rPr>
          <w:spacing w:val="-2"/>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w:t>
      </w:r>
      <w:r w:rsidR="00ED3B1C">
        <w:rPr>
          <w:b/>
          <w:lang/>
        </w:rPr>
        <w:t>7</w:t>
      </w:r>
      <w:r w:rsidR="00E82A27">
        <w:rPr>
          <w:b/>
          <w:lang w:val="sr-Cyrl-CS"/>
        </w:rPr>
        <w:t>/1</w:t>
      </w:r>
      <w:r w:rsidR="00E82A27">
        <w:rPr>
          <w:b/>
        </w:rPr>
        <w:t>8</w:t>
      </w:r>
      <w:r w:rsidRPr="00B63E7B">
        <w:rPr>
          <w:b/>
          <w:lang w:val="sr-Cyrl-CS"/>
        </w:rPr>
        <w:t xml:space="preserve"> –</w:t>
      </w:r>
      <w:r>
        <w:rPr>
          <w:b/>
          <w:lang w:val="sr-Cyrl-CS"/>
        </w:rPr>
        <w:t xml:space="preserve"> </w:t>
      </w:r>
    </w:p>
    <w:p w:rsidR="00FA27FA" w:rsidRPr="00842CC4" w:rsidRDefault="00FA27FA" w:rsidP="00FA27FA">
      <w:pPr>
        <w:jc w:val="center"/>
        <w:rPr>
          <w:b/>
          <w:noProof/>
          <w:lang/>
        </w:rPr>
      </w:pPr>
    </w:p>
    <w:p w:rsidR="008114B4" w:rsidRPr="00842CC4" w:rsidRDefault="00ED3B1C" w:rsidP="008114B4">
      <w:pPr>
        <w:jc w:val="center"/>
        <w:rPr>
          <w:b/>
          <w:bCs/>
          <w:lang/>
        </w:rPr>
      </w:pPr>
      <w:r>
        <w:rPr>
          <w:b/>
          <w:bCs/>
          <w:lang/>
        </w:rPr>
        <w:t>Природни гас</w:t>
      </w:r>
    </w:p>
    <w:p w:rsidR="00FA27FA" w:rsidRPr="00ED3B1C" w:rsidRDefault="00FA27FA" w:rsidP="00FA27FA">
      <w:pPr>
        <w:rPr>
          <w:b/>
          <w:lang w:val="sr-Cyrl-CS"/>
        </w:rPr>
      </w:pPr>
    </w:p>
    <w:p w:rsidR="00FA27FA" w:rsidRPr="00ED3B1C" w:rsidRDefault="00FA27FA" w:rsidP="00FA27FA">
      <w:pPr>
        <w:jc w:val="center"/>
        <w:rPr>
          <w:b/>
          <w:lang/>
        </w:rPr>
      </w:pPr>
      <w:r w:rsidRPr="00ED3B1C">
        <w:rPr>
          <w:b/>
          <w:lang w:val="sr-Cyrl-CS"/>
        </w:rPr>
        <w:t>ОРН</w:t>
      </w:r>
      <w:r w:rsidRPr="00ED3B1C">
        <w:rPr>
          <w:b/>
          <w:lang w:val="sr-Latn-CS"/>
        </w:rPr>
        <w:t xml:space="preserve"> </w:t>
      </w:r>
      <w:r w:rsidR="00ED3B1C" w:rsidRPr="00ED3B1C">
        <w:rPr>
          <w:b/>
          <w:lang w:val="sr-Cyrl-CS"/>
        </w:rPr>
        <w:t>09123000</w:t>
      </w: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lang/>
              </w:rPr>
            </w:pPr>
            <w:r w:rsidRPr="00066C15">
              <w:rPr>
                <w:rFonts w:eastAsia="TimesNewRomanPSMT"/>
                <w:lang/>
              </w:rPr>
              <w:t xml:space="preserve">4 - </w:t>
            </w:r>
            <w:r w:rsidR="0008394E">
              <w:rPr>
                <w:rFonts w:eastAsia="TimesNewRomanPSMT"/>
                <w:lang w:val="sr-Cyrl-CS"/>
              </w:rPr>
              <w:t>5</w:t>
            </w:r>
            <w:r w:rsidRPr="00066C15">
              <w:rPr>
                <w:rFonts w:eastAsia="TimesNewRomanPSMT"/>
                <w:lang/>
              </w:rPr>
              <w:t xml:space="preserve"> </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08394E" w:rsidRDefault="0008394E" w:rsidP="00725592">
            <w:pPr>
              <w:snapToGrid w:val="0"/>
              <w:jc w:val="center"/>
              <w:rPr>
                <w:rFonts w:eastAsia="TimesNewRomanPSMT"/>
                <w:lang w:val="sr-Cyrl-CS"/>
              </w:rPr>
            </w:pPr>
            <w:r>
              <w:rPr>
                <w:rFonts w:eastAsia="TimesNewRomanPSMT"/>
                <w:lang w:val="sr-Cyrl-CS"/>
              </w:rPr>
              <w:t>6</w:t>
            </w:r>
            <w:r w:rsidR="00FA27FA" w:rsidRPr="00066C15">
              <w:rPr>
                <w:rFonts w:eastAsia="TimesNewRomanPSMT"/>
                <w:lang/>
              </w:rPr>
              <w:t xml:space="preserve"> - </w:t>
            </w:r>
            <w:r w:rsidR="00725592">
              <w:rPr>
                <w:rFonts w:eastAsia="TimesNewRomanPSMT"/>
                <w:lang w:val="sr-Cyrl-CS"/>
              </w:rPr>
              <w:t>8</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08394E" w:rsidRDefault="00725592" w:rsidP="003223D0">
            <w:pPr>
              <w:snapToGrid w:val="0"/>
              <w:jc w:val="center"/>
              <w:rPr>
                <w:rFonts w:eastAsia="TimesNewRomanPSMT"/>
                <w:lang w:val="sr-Cyrl-CS"/>
              </w:rPr>
            </w:pPr>
            <w:r>
              <w:rPr>
                <w:rFonts w:eastAsia="TimesNewRomanPSMT"/>
                <w:lang w:val="sr-Cyrl-CS"/>
              </w:rPr>
              <w:t>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6623DA" w:rsidRDefault="00FA27FA" w:rsidP="006623DA">
            <w:pPr>
              <w:snapToGrid w:val="0"/>
              <w:jc w:val="center"/>
              <w:rPr>
                <w:rFonts w:eastAsia="TimesNewRomanPSMT"/>
                <w:lang/>
              </w:rPr>
            </w:pPr>
            <w:r w:rsidRPr="00066C15">
              <w:rPr>
                <w:rFonts w:eastAsia="TimesNewRomanPSMT"/>
                <w:lang/>
              </w:rPr>
              <w:t>1</w:t>
            </w:r>
            <w:r w:rsidR="00725592">
              <w:rPr>
                <w:rFonts w:eastAsia="TimesNewRomanPSMT"/>
                <w:lang w:val="sr-Cyrl-CS"/>
              </w:rPr>
              <w:t>0</w:t>
            </w:r>
            <w:r w:rsidRPr="00066C15">
              <w:rPr>
                <w:rFonts w:eastAsia="TimesNewRomanPSMT"/>
                <w:lang/>
              </w:rPr>
              <w:t xml:space="preserve"> - </w:t>
            </w:r>
            <w:r w:rsidR="0008394E">
              <w:rPr>
                <w:rFonts w:eastAsia="TimesNewRomanPSMT"/>
                <w:lang w:val="sr-Cyrl-CS"/>
              </w:rPr>
              <w:t>2</w:t>
            </w:r>
            <w:r w:rsidR="006623DA">
              <w:rPr>
                <w:rFonts w:eastAsia="TimesNewRomanPSMT"/>
                <w:lang/>
              </w:rPr>
              <w:t>2</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6623DA" w:rsidRDefault="006623DA" w:rsidP="004F0202">
            <w:pPr>
              <w:snapToGrid w:val="0"/>
              <w:jc w:val="center"/>
              <w:rPr>
                <w:rFonts w:eastAsia="TimesNewRomanPSMT"/>
                <w:lang/>
              </w:rPr>
            </w:pPr>
            <w:r>
              <w:rPr>
                <w:rFonts w:eastAsia="TimesNewRomanPSMT"/>
                <w:lang w:val="sr-Cyrl-CS"/>
              </w:rPr>
              <w:t>2</w:t>
            </w:r>
            <w:r>
              <w:rPr>
                <w:rFonts w:eastAsia="TimesNewRomanPSMT"/>
                <w:lang/>
              </w:rPr>
              <w:t>3</w:t>
            </w:r>
            <w:r w:rsidR="00FA27FA" w:rsidRPr="00066C15">
              <w:rPr>
                <w:rFonts w:eastAsia="TimesNewRomanPSMT"/>
                <w:lang/>
              </w:rPr>
              <w:t xml:space="preserve"> - </w:t>
            </w:r>
            <w:r w:rsidR="004F0202">
              <w:rPr>
                <w:rFonts w:eastAsia="TimesNewRomanPSMT"/>
                <w:lang/>
              </w:rPr>
              <w:t>3</w:t>
            </w:r>
            <w:r>
              <w:rPr>
                <w:rFonts w:eastAsia="TimesNewRomanPSMT"/>
                <w:lang/>
              </w:rPr>
              <w:t>6</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6623DA" w:rsidRDefault="00FA27FA" w:rsidP="004F0202">
            <w:pPr>
              <w:snapToGrid w:val="0"/>
              <w:jc w:val="center"/>
              <w:rPr>
                <w:rFonts w:eastAsia="TimesNewRomanPSMT"/>
                <w:lang/>
              </w:rPr>
            </w:pPr>
            <w:r w:rsidRPr="00066C15">
              <w:rPr>
                <w:rFonts w:eastAsia="TimesNewRomanPSMT"/>
                <w:lang/>
              </w:rPr>
              <w:t>3</w:t>
            </w:r>
            <w:r w:rsidR="006623DA">
              <w:rPr>
                <w:rFonts w:eastAsia="TimesNewRomanPSMT"/>
                <w:lang/>
              </w:rPr>
              <w:t>7</w:t>
            </w:r>
            <w:r w:rsidRPr="00066C15">
              <w:rPr>
                <w:rFonts w:eastAsia="TimesNewRomanPSMT"/>
                <w:lang/>
              </w:rPr>
              <w:t xml:space="preserve"> - </w:t>
            </w:r>
            <w:r w:rsidR="008D0E08">
              <w:rPr>
                <w:rFonts w:eastAsia="TimesNewRomanPSMT"/>
                <w:lang w:val="sr-Cyrl-CS"/>
              </w:rPr>
              <w:t>4</w:t>
            </w:r>
            <w:r w:rsidR="006623DA">
              <w:rPr>
                <w:rFonts w:eastAsia="TimesNewRomanPSMT"/>
                <w:lang/>
              </w:rPr>
              <w:t>3</w:t>
            </w:r>
          </w:p>
        </w:tc>
      </w:tr>
    </w:tbl>
    <w:p w:rsidR="00FA27FA" w:rsidRPr="00066C15" w:rsidRDefault="00FA27FA" w:rsidP="00FA27FA">
      <w:pPr>
        <w:jc w:val="center"/>
        <w:rPr>
          <w:rFonts w:ascii="Tahoma" w:hAnsi="Tahoma" w:cs="Tahoma"/>
          <w:b/>
          <w:lang w:val="sr-Cyrl-CS"/>
        </w:rPr>
      </w:pPr>
    </w:p>
    <w:p w:rsidR="00FA27FA" w:rsidRPr="006623DA" w:rsidRDefault="00FA27FA" w:rsidP="00FA27FA">
      <w:pPr>
        <w:ind w:firstLine="360"/>
        <w:rPr>
          <w:b/>
          <w:lang/>
        </w:rPr>
      </w:pPr>
      <w:r w:rsidRPr="00066C15">
        <w:rPr>
          <w:b/>
          <w:lang w:val="sr-Cyrl-CS"/>
        </w:rPr>
        <w:t xml:space="preserve">Укупан број страна конкурсне документације: </w:t>
      </w:r>
      <w:r w:rsidR="006623DA" w:rsidRPr="0087049C">
        <w:rPr>
          <w:b/>
          <w:lang w:val="sr-Cyrl-CS"/>
        </w:rPr>
        <w:t>4</w:t>
      </w:r>
      <w:r w:rsidR="006623DA" w:rsidRPr="0087049C">
        <w:rPr>
          <w:b/>
          <w:lang/>
        </w:rPr>
        <w:t>3</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lang/>
        </w:rPr>
      </w:pPr>
    </w:p>
    <w:p w:rsidR="00E208EF" w:rsidRDefault="00E208EF" w:rsidP="00FA27FA">
      <w:pPr>
        <w:widowControl w:val="0"/>
        <w:autoSpaceDE w:val="0"/>
        <w:autoSpaceDN w:val="0"/>
        <w:adjustRightInd w:val="0"/>
        <w:spacing w:line="200" w:lineRule="exact"/>
        <w:jc w:val="center"/>
        <w:rPr>
          <w:b/>
          <w:lang w:val="sr-Latn-CS"/>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811222">
      <w:pPr>
        <w:pStyle w:val="BodyText"/>
        <w:numPr>
          <w:ilvl w:val="0"/>
          <w:numId w:val="6"/>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811222">
      <w:pPr>
        <w:pStyle w:val="BodyText"/>
        <w:numPr>
          <w:ilvl w:val="0"/>
          <w:numId w:val="6"/>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0081" w:rsidRDefault="00FA27FA" w:rsidP="00FA27FA">
      <w:pPr>
        <w:widowControl w:val="0"/>
        <w:autoSpaceDE w:val="0"/>
        <w:autoSpaceDN w:val="0"/>
        <w:adjustRightInd w:val="0"/>
        <w:ind w:right="182"/>
        <w:jc w:val="both"/>
        <w:rPr>
          <w:lang/>
        </w:rPr>
      </w:pPr>
    </w:p>
    <w:p w:rsidR="00FA27FA" w:rsidRPr="00EA0579" w:rsidRDefault="00FA27FA" w:rsidP="00811222">
      <w:pPr>
        <w:widowControl w:val="0"/>
        <w:numPr>
          <w:ilvl w:val="0"/>
          <w:numId w:val="6"/>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EA0579" w:rsidRDefault="00FA27FA" w:rsidP="00FA27FA">
      <w:pPr>
        <w:widowControl w:val="0"/>
        <w:autoSpaceDE w:val="0"/>
        <w:autoSpaceDN w:val="0"/>
        <w:adjustRightInd w:val="0"/>
        <w:spacing w:line="274" w:lineRule="exact"/>
        <w:ind w:right="179"/>
        <w:jc w:val="both"/>
        <w:rPr>
          <w:b/>
          <w:lang w:val="sr-Cyrl-CS"/>
        </w:rPr>
      </w:pPr>
    </w:p>
    <w:p w:rsidR="00FA27FA" w:rsidRPr="003C3D71" w:rsidRDefault="00ED3B1C" w:rsidP="001C7EA6">
      <w:pPr>
        <w:rPr>
          <w:b/>
          <w:bCs/>
          <w:lang/>
        </w:rPr>
      </w:pPr>
      <w:r>
        <w:rPr>
          <w:b/>
          <w:bCs/>
          <w:lang/>
        </w:rPr>
        <w:t>Природни гас</w:t>
      </w:r>
      <w:r w:rsidR="008114B4">
        <w:rPr>
          <w:b/>
          <w:bCs/>
          <w:lang/>
        </w:rPr>
        <w:t xml:space="preserve"> </w:t>
      </w:r>
      <w:r w:rsidR="001C7EA6">
        <w:rPr>
          <w:b/>
          <w:lang/>
        </w:rPr>
        <w:t xml:space="preserve">– </w:t>
      </w:r>
      <w:r w:rsidR="00FA27FA" w:rsidRPr="008114B4">
        <w:rPr>
          <w:b/>
          <w:lang w:val="sr-Cyrl-CS"/>
        </w:rPr>
        <w:t>ОРН</w:t>
      </w:r>
      <w:r w:rsidR="00FA27FA" w:rsidRPr="008114B4">
        <w:rPr>
          <w:b/>
          <w:lang w:val="sr-Latn-CS"/>
        </w:rPr>
        <w:t xml:space="preserve"> </w:t>
      </w:r>
      <w:r w:rsidRPr="00ED3B1C">
        <w:rPr>
          <w:b/>
          <w:lang w:val="sr-Cyrl-CS"/>
        </w:rPr>
        <w:t>09123000</w:t>
      </w:r>
    </w:p>
    <w:p w:rsidR="00FA27FA" w:rsidRPr="00764CBC" w:rsidRDefault="00FA27FA" w:rsidP="00FA27FA">
      <w:pPr>
        <w:jc w:val="center"/>
        <w:rPr>
          <w:b/>
          <w:lang w:val="sr-Cyrl-CS"/>
        </w:rPr>
      </w:pPr>
    </w:p>
    <w:p w:rsidR="00FA27FA" w:rsidRPr="00877748" w:rsidRDefault="00FA27FA" w:rsidP="00811222">
      <w:pPr>
        <w:widowControl w:val="0"/>
        <w:numPr>
          <w:ilvl w:val="0"/>
          <w:numId w:val="6"/>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w:t>
      </w:r>
      <w:r w:rsidR="00ED3B1C">
        <w:rPr>
          <w:lang/>
        </w:rPr>
        <w:t>ни</w:t>
      </w:r>
      <w:r w:rsidR="00ED3B1C">
        <w:rPr>
          <w:lang w:val="sr-Cyrl-CS"/>
        </w:rPr>
        <w:t xml:space="preserve">је обликована </w:t>
      </w:r>
      <w:r w:rsidR="00ED3B1C">
        <w:rPr>
          <w:lang/>
        </w:rPr>
        <w:t>по</w:t>
      </w:r>
      <w:r w:rsidRPr="00F234D3">
        <w:rPr>
          <w:lang w:val="sr-Cyrl-CS"/>
        </w:rPr>
        <w:t xml:space="preserve"> партија</w:t>
      </w:r>
      <w:r w:rsidR="00ED3B1C">
        <w:rPr>
          <w:lang/>
        </w:rPr>
        <w:t>ма</w:t>
      </w:r>
      <w:r w:rsidRPr="00F234D3">
        <w:rPr>
          <w:lang w:val="sr-Cyrl-CS"/>
        </w:rPr>
        <w:t>.</w:t>
      </w:r>
    </w:p>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811222">
      <w:pPr>
        <w:widowControl w:val="0"/>
        <w:numPr>
          <w:ilvl w:val="0"/>
          <w:numId w:val="6"/>
        </w:numPr>
        <w:autoSpaceDE w:val="0"/>
        <w:autoSpaceDN w:val="0"/>
        <w:adjustRightInd w:val="0"/>
        <w:spacing w:before="29"/>
        <w:ind w:right="-20"/>
        <w:rPr>
          <w:b/>
          <w:lang w:val="sr-Cyrl-CS"/>
        </w:rPr>
      </w:pPr>
      <w:r>
        <w:rPr>
          <w:b/>
          <w:lang w:val="sr-Cyrl-CS"/>
        </w:rPr>
        <w:t>Циљ поступка</w:t>
      </w:r>
    </w:p>
    <w:p w:rsidR="00FA27FA" w:rsidRDefault="00FA27FA" w:rsidP="001A0081">
      <w:pPr>
        <w:widowControl w:val="0"/>
        <w:autoSpaceDE w:val="0"/>
        <w:autoSpaceDN w:val="0"/>
        <w:adjustRightInd w:val="0"/>
        <w:spacing w:before="29"/>
        <w:ind w:right="-2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291F55" w:rsidRDefault="00FA27FA" w:rsidP="00811222">
      <w:pPr>
        <w:widowControl w:val="0"/>
        <w:numPr>
          <w:ilvl w:val="0"/>
          <w:numId w:val="6"/>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F202FF" w:rsidRDefault="00F202FF" w:rsidP="00B61CC6">
      <w:pPr>
        <w:pStyle w:val="Heading2"/>
        <w:spacing w:before="59"/>
        <w:ind w:left="2512" w:right="113" w:hanging="2410"/>
        <w:rPr>
          <w:rFonts w:ascii="Times New Roman" w:hAnsi="Times New Roman" w:cs="Times New Roman"/>
          <w:i w:val="0"/>
          <w:spacing w:val="-1"/>
          <w:lang w:val="sr-Cyrl-CS"/>
        </w:rPr>
      </w:pPr>
    </w:p>
    <w:p w:rsidR="003F0582" w:rsidRPr="00E208EF" w:rsidRDefault="00B61CC6" w:rsidP="00A60157">
      <w:pPr>
        <w:pStyle w:val="Heading2"/>
        <w:spacing w:before="59"/>
        <w:ind w:left="2512" w:right="113" w:hanging="2410"/>
        <w:rPr>
          <w:rFonts w:ascii="Times New Roman" w:hAnsi="Times New Roman" w:cs="Times New Roman"/>
          <w:i w:val="0"/>
          <w:spacing w:val="-9"/>
          <w:sz w:val="24"/>
          <w:szCs w:val="24"/>
        </w:rPr>
      </w:pPr>
      <w:r w:rsidRPr="00E208EF">
        <w:rPr>
          <w:rFonts w:ascii="Times New Roman" w:hAnsi="Times New Roman" w:cs="Times New Roman"/>
          <w:i w:val="0"/>
          <w:sz w:val="24"/>
          <w:szCs w:val="24"/>
        </w:rPr>
        <w:t>II</w:t>
      </w:r>
      <w:r w:rsidRPr="00E208EF">
        <w:rPr>
          <w:rFonts w:ascii="Times New Roman" w:hAnsi="Times New Roman" w:cs="Times New Roman"/>
          <w:i w:val="0"/>
          <w:spacing w:val="29"/>
          <w:sz w:val="24"/>
          <w:szCs w:val="24"/>
        </w:rPr>
        <w:t xml:space="preserve"> </w:t>
      </w:r>
      <w:r w:rsidRPr="00E208EF">
        <w:rPr>
          <w:rFonts w:ascii="Times New Roman" w:hAnsi="Times New Roman" w:cs="Times New Roman"/>
          <w:i w:val="0"/>
          <w:spacing w:val="1"/>
          <w:sz w:val="24"/>
          <w:szCs w:val="24"/>
        </w:rPr>
        <w:t>В</w:t>
      </w:r>
      <w:r w:rsidRPr="00E208EF">
        <w:rPr>
          <w:rFonts w:ascii="Times New Roman" w:hAnsi="Times New Roman" w:cs="Times New Roman"/>
          <w:i w:val="0"/>
          <w:sz w:val="24"/>
          <w:szCs w:val="24"/>
        </w:rPr>
        <w:t>РСТ</w:t>
      </w:r>
      <w:r w:rsidRPr="00E208EF">
        <w:rPr>
          <w:rFonts w:ascii="Times New Roman" w:hAnsi="Times New Roman" w:cs="Times New Roman"/>
          <w:i w:val="0"/>
          <w:spacing w:val="1"/>
          <w:sz w:val="24"/>
          <w:szCs w:val="24"/>
        </w:rPr>
        <w:t>А</w:t>
      </w:r>
      <w:r w:rsidRPr="00E208EF">
        <w:rPr>
          <w:rFonts w:ascii="Times New Roman" w:hAnsi="Times New Roman" w:cs="Times New Roman"/>
          <w:i w:val="0"/>
          <w:sz w:val="24"/>
          <w:szCs w:val="24"/>
        </w:rPr>
        <w:t>,</w:t>
      </w:r>
      <w:r w:rsidRPr="00E208EF">
        <w:rPr>
          <w:rFonts w:ascii="Times New Roman" w:hAnsi="Times New Roman" w:cs="Times New Roman"/>
          <w:i w:val="0"/>
          <w:spacing w:val="-8"/>
          <w:sz w:val="24"/>
          <w:szCs w:val="24"/>
        </w:rPr>
        <w:t xml:space="preserve"> </w:t>
      </w:r>
      <w:r w:rsidRPr="00E208EF">
        <w:rPr>
          <w:rFonts w:ascii="Times New Roman" w:hAnsi="Times New Roman" w:cs="Times New Roman"/>
          <w:i w:val="0"/>
          <w:spacing w:val="2"/>
          <w:sz w:val="24"/>
          <w:szCs w:val="24"/>
        </w:rPr>
        <w:t>Т</w:t>
      </w:r>
      <w:r w:rsidRPr="00E208EF">
        <w:rPr>
          <w:rFonts w:ascii="Times New Roman" w:hAnsi="Times New Roman" w:cs="Times New Roman"/>
          <w:i w:val="0"/>
          <w:spacing w:val="-2"/>
          <w:sz w:val="24"/>
          <w:szCs w:val="24"/>
        </w:rPr>
        <w:t>Е</w:t>
      </w:r>
      <w:r w:rsidRPr="00E208EF">
        <w:rPr>
          <w:rFonts w:ascii="Times New Roman" w:hAnsi="Times New Roman" w:cs="Times New Roman"/>
          <w:i w:val="0"/>
          <w:sz w:val="24"/>
          <w:szCs w:val="24"/>
        </w:rPr>
        <w:t>ХН</w:t>
      </w:r>
      <w:r w:rsidRPr="00E208EF">
        <w:rPr>
          <w:rFonts w:ascii="Times New Roman" w:hAnsi="Times New Roman" w:cs="Times New Roman"/>
          <w:i w:val="0"/>
          <w:spacing w:val="2"/>
          <w:sz w:val="24"/>
          <w:szCs w:val="24"/>
        </w:rPr>
        <w:t>И</w:t>
      </w:r>
      <w:r w:rsidRPr="00E208EF">
        <w:rPr>
          <w:rFonts w:ascii="Times New Roman" w:hAnsi="Times New Roman" w:cs="Times New Roman"/>
          <w:i w:val="0"/>
          <w:sz w:val="24"/>
          <w:szCs w:val="24"/>
        </w:rPr>
        <w:t>ЧКЕ</w:t>
      </w:r>
      <w:r w:rsidRPr="00E208EF">
        <w:rPr>
          <w:rFonts w:ascii="Times New Roman" w:hAnsi="Times New Roman" w:cs="Times New Roman"/>
          <w:i w:val="0"/>
          <w:spacing w:val="-9"/>
          <w:sz w:val="24"/>
          <w:szCs w:val="24"/>
        </w:rPr>
        <w:t xml:space="preserve"> </w:t>
      </w:r>
      <w:r w:rsidRPr="00E208EF">
        <w:rPr>
          <w:rFonts w:ascii="Times New Roman" w:hAnsi="Times New Roman" w:cs="Times New Roman"/>
          <w:i w:val="0"/>
          <w:spacing w:val="3"/>
          <w:sz w:val="24"/>
          <w:szCs w:val="24"/>
        </w:rPr>
        <w:t>К</w:t>
      </w:r>
      <w:r w:rsidRPr="00E208EF">
        <w:rPr>
          <w:rFonts w:ascii="Times New Roman" w:hAnsi="Times New Roman" w:cs="Times New Roman"/>
          <w:i w:val="0"/>
          <w:sz w:val="24"/>
          <w:szCs w:val="24"/>
        </w:rPr>
        <w:t>АРА</w:t>
      </w:r>
      <w:r w:rsidRPr="00E208EF">
        <w:rPr>
          <w:rFonts w:ascii="Times New Roman" w:hAnsi="Times New Roman" w:cs="Times New Roman"/>
          <w:i w:val="0"/>
          <w:spacing w:val="3"/>
          <w:sz w:val="24"/>
          <w:szCs w:val="24"/>
        </w:rPr>
        <w:t>К</w:t>
      </w:r>
      <w:r w:rsidRPr="00E208EF">
        <w:rPr>
          <w:rFonts w:ascii="Times New Roman" w:hAnsi="Times New Roman" w:cs="Times New Roman"/>
          <w:i w:val="0"/>
          <w:sz w:val="24"/>
          <w:szCs w:val="24"/>
        </w:rPr>
        <w:t>Т</w:t>
      </w:r>
      <w:r w:rsidRPr="00E208EF">
        <w:rPr>
          <w:rFonts w:ascii="Times New Roman" w:hAnsi="Times New Roman" w:cs="Times New Roman"/>
          <w:i w:val="0"/>
          <w:spacing w:val="-2"/>
          <w:sz w:val="24"/>
          <w:szCs w:val="24"/>
        </w:rPr>
        <w:t>Е</w:t>
      </w:r>
      <w:r w:rsidRPr="00E208EF">
        <w:rPr>
          <w:rFonts w:ascii="Times New Roman" w:hAnsi="Times New Roman" w:cs="Times New Roman"/>
          <w:i w:val="0"/>
          <w:spacing w:val="2"/>
          <w:sz w:val="24"/>
          <w:szCs w:val="24"/>
        </w:rPr>
        <w:t>Р</w:t>
      </w:r>
      <w:r w:rsidRPr="00E208EF">
        <w:rPr>
          <w:rFonts w:ascii="Times New Roman" w:hAnsi="Times New Roman" w:cs="Times New Roman"/>
          <w:i w:val="0"/>
          <w:sz w:val="24"/>
          <w:szCs w:val="24"/>
        </w:rPr>
        <w:t>ИСТИ</w:t>
      </w:r>
      <w:r w:rsidRPr="00E208EF">
        <w:rPr>
          <w:rFonts w:ascii="Times New Roman" w:hAnsi="Times New Roman" w:cs="Times New Roman"/>
          <w:i w:val="0"/>
          <w:spacing w:val="3"/>
          <w:sz w:val="24"/>
          <w:szCs w:val="24"/>
        </w:rPr>
        <w:t>К</w:t>
      </w:r>
      <w:r w:rsidRPr="00E208EF">
        <w:rPr>
          <w:rFonts w:ascii="Times New Roman" w:hAnsi="Times New Roman" w:cs="Times New Roman"/>
          <w:i w:val="0"/>
          <w:spacing w:val="-2"/>
          <w:sz w:val="24"/>
          <w:szCs w:val="24"/>
        </w:rPr>
        <w:t>Е</w:t>
      </w:r>
      <w:r w:rsidRPr="00E208EF">
        <w:rPr>
          <w:rFonts w:ascii="Times New Roman" w:hAnsi="Times New Roman" w:cs="Times New Roman"/>
          <w:i w:val="0"/>
          <w:sz w:val="24"/>
          <w:szCs w:val="24"/>
        </w:rPr>
        <w:t>,</w:t>
      </w:r>
      <w:r w:rsidRPr="00E208EF">
        <w:rPr>
          <w:rFonts w:ascii="Times New Roman" w:hAnsi="Times New Roman" w:cs="Times New Roman"/>
          <w:i w:val="0"/>
          <w:spacing w:val="-8"/>
          <w:sz w:val="24"/>
          <w:szCs w:val="24"/>
        </w:rPr>
        <w:t xml:space="preserve"> </w:t>
      </w:r>
      <w:r w:rsidRPr="00E208EF">
        <w:rPr>
          <w:rFonts w:ascii="Times New Roman" w:hAnsi="Times New Roman" w:cs="Times New Roman"/>
          <w:i w:val="0"/>
          <w:sz w:val="24"/>
          <w:szCs w:val="24"/>
        </w:rPr>
        <w:t>К</w:t>
      </w:r>
      <w:r w:rsidRPr="00E208EF">
        <w:rPr>
          <w:rFonts w:ascii="Times New Roman" w:hAnsi="Times New Roman" w:cs="Times New Roman"/>
          <w:i w:val="0"/>
          <w:spacing w:val="1"/>
          <w:sz w:val="24"/>
          <w:szCs w:val="24"/>
        </w:rPr>
        <w:t>ВА</w:t>
      </w:r>
      <w:r w:rsidRPr="00E208EF">
        <w:rPr>
          <w:rFonts w:ascii="Times New Roman" w:hAnsi="Times New Roman" w:cs="Times New Roman"/>
          <w:i w:val="0"/>
          <w:sz w:val="24"/>
          <w:szCs w:val="24"/>
        </w:rPr>
        <w:t>ЛИ</w:t>
      </w:r>
      <w:r w:rsidRPr="00E208EF">
        <w:rPr>
          <w:rFonts w:ascii="Times New Roman" w:hAnsi="Times New Roman" w:cs="Times New Roman"/>
          <w:i w:val="0"/>
          <w:spacing w:val="2"/>
          <w:sz w:val="24"/>
          <w:szCs w:val="24"/>
        </w:rPr>
        <w:t>Т</w:t>
      </w:r>
      <w:r w:rsidRPr="00E208EF">
        <w:rPr>
          <w:rFonts w:ascii="Times New Roman" w:hAnsi="Times New Roman" w:cs="Times New Roman"/>
          <w:i w:val="0"/>
          <w:spacing w:val="-2"/>
          <w:sz w:val="24"/>
          <w:szCs w:val="24"/>
        </w:rPr>
        <w:t>Е</w:t>
      </w:r>
      <w:r w:rsidRPr="00E208EF">
        <w:rPr>
          <w:rFonts w:ascii="Times New Roman" w:hAnsi="Times New Roman" w:cs="Times New Roman"/>
          <w:i w:val="0"/>
          <w:spacing w:val="2"/>
          <w:sz w:val="24"/>
          <w:szCs w:val="24"/>
        </w:rPr>
        <w:t>Т</w:t>
      </w:r>
      <w:r w:rsidRPr="00E208EF">
        <w:rPr>
          <w:rFonts w:ascii="Times New Roman" w:hAnsi="Times New Roman" w:cs="Times New Roman"/>
          <w:i w:val="0"/>
          <w:sz w:val="24"/>
          <w:szCs w:val="24"/>
        </w:rPr>
        <w:t>,</w:t>
      </w:r>
      <w:r w:rsidRPr="00E208EF">
        <w:rPr>
          <w:rFonts w:ascii="Times New Roman" w:hAnsi="Times New Roman" w:cs="Times New Roman"/>
          <w:i w:val="0"/>
          <w:spacing w:val="-9"/>
          <w:sz w:val="24"/>
          <w:szCs w:val="24"/>
        </w:rPr>
        <w:t xml:space="preserve"> </w:t>
      </w:r>
      <w:r w:rsidRPr="00E208EF">
        <w:rPr>
          <w:rFonts w:ascii="Times New Roman" w:hAnsi="Times New Roman" w:cs="Times New Roman"/>
          <w:i w:val="0"/>
          <w:sz w:val="24"/>
          <w:szCs w:val="24"/>
        </w:rPr>
        <w:t>КО</w:t>
      </w:r>
      <w:r w:rsidRPr="00E208EF">
        <w:rPr>
          <w:rFonts w:ascii="Times New Roman" w:hAnsi="Times New Roman" w:cs="Times New Roman"/>
          <w:i w:val="0"/>
          <w:spacing w:val="2"/>
          <w:sz w:val="24"/>
          <w:szCs w:val="24"/>
        </w:rPr>
        <w:t>Л</w:t>
      </w:r>
      <w:r w:rsidRPr="00E208EF">
        <w:rPr>
          <w:rFonts w:ascii="Times New Roman" w:hAnsi="Times New Roman" w:cs="Times New Roman"/>
          <w:i w:val="0"/>
          <w:sz w:val="24"/>
          <w:szCs w:val="24"/>
        </w:rPr>
        <w:t>ИЧ</w:t>
      </w:r>
      <w:r w:rsidRPr="00E208EF">
        <w:rPr>
          <w:rFonts w:ascii="Times New Roman" w:hAnsi="Times New Roman" w:cs="Times New Roman"/>
          <w:i w:val="0"/>
          <w:spacing w:val="2"/>
          <w:sz w:val="24"/>
          <w:szCs w:val="24"/>
        </w:rPr>
        <w:t>И</w:t>
      </w:r>
      <w:r w:rsidRPr="00E208EF">
        <w:rPr>
          <w:rFonts w:ascii="Times New Roman" w:hAnsi="Times New Roman" w:cs="Times New Roman"/>
          <w:i w:val="0"/>
          <w:sz w:val="24"/>
          <w:szCs w:val="24"/>
        </w:rPr>
        <w:t>НА</w:t>
      </w:r>
      <w:r w:rsidRPr="00E208EF">
        <w:rPr>
          <w:rFonts w:ascii="Times New Roman" w:hAnsi="Times New Roman" w:cs="Times New Roman"/>
          <w:i w:val="0"/>
          <w:spacing w:val="-8"/>
          <w:sz w:val="24"/>
          <w:szCs w:val="24"/>
        </w:rPr>
        <w:t xml:space="preserve"> </w:t>
      </w:r>
      <w:r w:rsidRPr="00E208EF">
        <w:rPr>
          <w:rFonts w:ascii="Times New Roman" w:hAnsi="Times New Roman" w:cs="Times New Roman"/>
          <w:i w:val="0"/>
          <w:sz w:val="24"/>
          <w:szCs w:val="24"/>
        </w:rPr>
        <w:t>И</w:t>
      </w:r>
      <w:r w:rsidRPr="00E208EF">
        <w:rPr>
          <w:rFonts w:ascii="Times New Roman" w:hAnsi="Times New Roman" w:cs="Times New Roman"/>
          <w:i w:val="0"/>
          <w:spacing w:val="-6"/>
          <w:sz w:val="24"/>
          <w:szCs w:val="24"/>
        </w:rPr>
        <w:t xml:space="preserve"> </w:t>
      </w:r>
      <w:r w:rsidRPr="00E208EF">
        <w:rPr>
          <w:rFonts w:ascii="Times New Roman" w:hAnsi="Times New Roman" w:cs="Times New Roman"/>
          <w:i w:val="0"/>
          <w:sz w:val="24"/>
          <w:szCs w:val="24"/>
        </w:rPr>
        <w:t>ОПИС</w:t>
      </w:r>
      <w:r w:rsidRPr="00E208EF">
        <w:rPr>
          <w:rFonts w:ascii="Times New Roman" w:hAnsi="Times New Roman" w:cs="Times New Roman"/>
          <w:i w:val="0"/>
          <w:spacing w:val="-8"/>
          <w:sz w:val="24"/>
          <w:szCs w:val="24"/>
        </w:rPr>
        <w:t xml:space="preserve"> </w:t>
      </w:r>
      <w:r w:rsidRPr="00E208EF">
        <w:rPr>
          <w:rFonts w:ascii="Times New Roman" w:hAnsi="Times New Roman" w:cs="Times New Roman"/>
          <w:i w:val="0"/>
          <w:spacing w:val="2"/>
          <w:sz w:val="24"/>
          <w:szCs w:val="24"/>
        </w:rPr>
        <w:t>Д</w:t>
      </w:r>
      <w:r w:rsidRPr="00E208EF">
        <w:rPr>
          <w:rFonts w:ascii="Times New Roman" w:hAnsi="Times New Roman" w:cs="Times New Roman"/>
          <w:i w:val="0"/>
          <w:sz w:val="24"/>
          <w:szCs w:val="24"/>
        </w:rPr>
        <w:t>О</w:t>
      </w:r>
      <w:r w:rsidRPr="00E208EF">
        <w:rPr>
          <w:rFonts w:ascii="Times New Roman" w:hAnsi="Times New Roman" w:cs="Times New Roman"/>
          <w:i w:val="0"/>
          <w:spacing w:val="2"/>
          <w:sz w:val="24"/>
          <w:szCs w:val="24"/>
        </w:rPr>
        <w:t>Б</w:t>
      </w:r>
      <w:r w:rsidRPr="00E208EF">
        <w:rPr>
          <w:rFonts w:ascii="Times New Roman" w:hAnsi="Times New Roman" w:cs="Times New Roman"/>
          <w:i w:val="0"/>
          <w:sz w:val="24"/>
          <w:szCs w:val="24"/>
        </w:rPr>
        <w:t>АР</w:t>
      </w:r>
      <w:r w:rsidRPr="00E208EF">
        <w:rPr>
          <w:rFonts w:ascii="Times New Roman" w:hAnsi="Times New Roman" w:cs="Times New Roman"/>
          <w:i w:val="0"/>
          <w:spacing w:val="1"/>
          <w:sz w:val="24"/>
          <w:szCs w:val="24"/>
        </w:rPr>
        <w:t>А</w:t>
      </w:r>
      <w:r w:rsidRPr="00E208EF">
        <w:rPr>
          <w:rFonts w:ascii="Times New Roman" w:hAnsi="Times New Roman" w:cs="Times New Roman"/>
          <w:i w:val="0"/>
          <w:sz w:val="24"/>
          <w:szCs w:val="24"/>
        </w:rPr>
        <w:t>,</w:t>
      </w:r>
      <w:r w:rsidRPr="00E208EF">
        <w:rPr>
          <w:rFonts w:ascii="Times New Roman" w:hAnsi="Times New Roman" w:cs="Times New Roman"/>
          <w:i w:val="0"/>
          <w:spacing w:val="-9"/>
          <w:sz w:val="24"/>
          <w:szCs w:val="24"/>
        </w:rPr>
        <w:t xml:space="preserve"> </w:t>
      </w:r>
      <w:r w:rsidRPr="00E208EF">
        <w:rPr>
          <w:rFonts w:ascii="Times New Roman" w:hAnsi="Times New Roman" w:cs="Times New Roman"/>
          <w:i w:val="0"/>
          <w:spacing w:val="2"/>
          <w:sz w:val="24"/>
          <w:szCs w:val="24"/>
        </w:rPr>
        <w:t>Р</w:t>
      </w:r>
      <w:r w:rsidRPr="00E208EF">
        <w:rPr>
          <w:rFonts w:ascii="Times New Roman" w:hAnsi="Times New Roman" w:cs="Times New Roman"/>
          <w:i w:val="0"/>
          <w:spacing w:val="1"/>
          <w:sz w:val="24"/>
          <w:szCs w:val="24"/>
        </w:rPr>
        <w:t>А</w:t>
      </w:r>
      <w:r w:rsidRPr="00E208EF">
        <w:rPr>
          <w:rFonts w:ascii="Times New Roman" w:hAnsi="Times New Roman" w:cs="Times New Roman"/>
          <w:i w:val="0"/>
          <w:sz w:val="24"/>
          <w:szCs w:val="24"/>
        </w:rPr>
        <w:t>ДО</w:t>
      </w:r>
      <w:r w:rsidRPr="00E208EF">
        <w:rPr>
          <w:rFonts w:ascii="Times New Roman" w:hAnsi="Times New Roman" w:cs="Times New Roman"/>
          <w:i w:val="0"/>
          <w:spacing w:val="1"/>
          <w:sz w:val="24"/>
          <w:szCs w:val="24"/>
        </w:rPr>
        <w:t>В</w:t>
      </w:r>
      <w:r w:rsidRPr="00E208EF">
        <w:rPr>
          <w:rFonts w:ascii="Times New Roman" w:hAnsi="Times New Roman" w:cs="Times New Roman"/>
          <w:i w:val="0"/>
          <w:sz w:val="24"/>
          <w:szCs w:val="24"/>
        </w:rPr>
        <w:t>А</w:t>
      </w:r>
      <w:r w:rsidRPr="00E208EF">
        <w:rPr>
          <w:rFonts w:ascii="Times New Roman" w:hAnsi="Times New Roman" w:cs="Times New Roman"/>
          <w:i w:val="0"/>
          <w:spacing w:val="-8"/>
          <w:sz w:val="24"/>
          <w:szCs w:val="24"/>
        </w:rPr>
        <w:t xml:space="preserve"> </w:t>
      </w:r>
      <w:r w:rsidRPr="00E208EF">
        <w:rPr>
          <w:rFonts w:ascii="Times New Roman" w:hAnsi="Times New Roman" w:cs="Times New Roman"/>
          <w:i w:val="0"/>
          <w:sz w:val="24"/>
          <w:szCs w:val="24"/>
        </w:rPr>
        <w:t>И</w:t>
      </w:r>
      <w:r w:rsidRPr="00E208EF">
        <w:rPr>
          <w:rFonts w:ascii="Times New Roman" w:hAnsi="Times New Roman" w:cs="Times New Roman"/>
          <w:i w:val="0"/>
          <w:spacing w:val="1"/>
          <w:sz w:val="24"/>
          <w:szCs w:val="24"/>
        </w:rPr>
        <w:t>Л</w:t>
      </w:r>
      <w:r w:rsidRPr="00E208EF">
        <w:rPr>
          <w:rFonts w:ascii="Times New Roman" w:hAnsi="Times New Roman" w:cs="Times New Roman"/>
          <w:i w:val="0"/>
          <w:sz w:val="24"/>
          <w:szCs w:val="24"/>
        </w:rPr>
        <w:t>И</w:t>
      </w:r>
      <w:r w:rsidRPr="00E208EF">
        <w:rPr>
          <w:rFonts w:ascii="Times New Roman" w:hAnsi="Times New Roman" w:cs="Times New Roman"/>
          <w:i w:val="0"/>
          <w:spacing w:val="-8"/>
          <w:sz w:val="24"/>
          <w:szCs w:val="24"/>
        </w:rPr>
        <w:t xml:space="preserve"> </w:t>
      </w:r>
      <w:r w:rsidRPr="00E208EF">
        <w:rPr>
          <w:rFonts w:ascii="Times New Roman" w:hAnsi="Times New Roman" w:cs="Times New Roman"/>
          <w:i w:val="0"/>
          <w:sz w:val="24"/>
          <w:szCs w:val="24"/>
        </w:rPr>
        <w:t>У</w:t>
      </w:r>
      <w:r w:rsidRPr="00E208EF">
        <w:rPr>
          <w:rFonts w:ascii="Times New Roman" w:hAnsi="Times New Roman" w:cs="Times New Roman"/>
          <w:i w:val="0"/>
          <w:spacing w:val="2"/>
          <w:sz w:val="24"/>
          <w:szCs w:val="24"/>
        </w:rPr>
        <w:t>С</w:t>
      </w:r>
      <w:r w:rsidRPr="00E208EF">
        <w:rPr>
          <w:rFonts w:ascii="Times New Roman" w:hAnsi="Times New Roman" w:cs="Times New Roman"/>
          <w:i w:val="0"/>
          <w:sz w:val="24"/>
          <w:szCs w:val="24"/>
        </w:rPr>
        <w:t>ЛУ</w:t>
      </w:r>
      <w:r w:rsidRPr="00E208EF">
        <w:rPr>
          <w:rFonts w:ascii="Times New Roman" w:hAnsi="Times New Roman" w:cs="Times New Roman"/>
          <w:i w:val="0"/>
          <w:spacing w:val="2"/>
          <w:sz w:val="24"/>
          <w:szCs w:val="24"/>
        </w:rPr>
        <w:t>Г</w:t>
      </w:r>
      <w:r w:rsidRPr="00E208EF">
        <w:rPr>
          <w:rFonts w:ascii="Times New Roman" w:hAnsi="Times New Roman" w:cs="Times New Roman"/>
          <w:i w:val="0"/>
          <w:sz w:val="24"/>
          <w:szCs w:val="24"/>
        </w:rPr>
        <w:t>А,</w:t>
      </w:r>
      <w:r w:rsidRPr="00E208EF">
        <w:rPr>
          <w:rFonts w:ascii="Times New Roman" w:hAnsi="Times New Roman" w:cs="Times New Roman"/>
          <w:i w:val="0"/>
          <w:spacing w:val="-7"/>
          <w:sz w:val="24"/>
          <w:szCs w:val="24"/>
        </w:rPr>
        <w:t xml:space="preserve"> </w:t>
      </w:r>
      <w:r w:rsidRPr="00E208EF">
        <w:rPr>
          <w:rFonts w:ascii="Times New Roman" w:hAnsi="Times New Roman" w:cs="Times New Roman"/>
          <w:i w:val="0"/>
          <w:sz w:val="24"/>
          <w:szCs w:val="24"/>
        </w:rPr>
        <w:t>Н</w:t>
      </w:r>
      <w:r w:rsidRPr="00E208EF">
        <w:rPr>
          <w:rFonts w:ascii="Times New Roman" w:hAnsi="Times New Roman" w:cs="Times New Roman"/>
          <w:i w:val="0"/>
          <w:spacing w:val="1"/>
          <w:sz w:val="24"/>
          <w:szCs w:val="24"/>
        </w:rPr>
        <w:t>А</w:t>
      </w:r>
      <w:r w:rsidRPr="00E208EF">
        <w:rPr>
          <w:rFonts w:ascii="Times New Roman" w:hAnsi="Times New Roman" w:cs="Times New Roman"/>
          <w:i w:val="0"/>
          <w:sz w:val="24"/>
          <w:szCs w:val="24"/>
        </w:rPr>
        <w:t>ЧИН</w:t>
      </w:r>
      <w:r w:rsidRPr="00E208EF">
        <w:rPr>
          <w:rFonts w:ascii="Times New Roman" w:hAnsi="Times New Roman" w:cs="Times New Roman"/>
          <w:i w:val="0"/>
          <w:spacing w:val="-7"/>
          <w:sz w:val="24"/>
          <w:szCs w:val="24"/>
        </w:rPr>
        <w:t xml:space="preserve"> </w:t>
      </w:r>
      <w:r w:rsidRPr="00E208EF">
        <w:rPr>
          <w:rFonts w:ascii="Times New Roman" w:hAnsi="Times New Roman" w:cs="Times New Roman"/>
          <w:i w:val="0"/>
          <w:sz w:val="24"/>
          <w:szCs w:val="24"/>
        </w:rPr>
        <w:t>СПРО</w:t>
      </w:r>
      <w:r w:rsidRPr="00E208EF">
        <w:rPr>
          <w:rFonts w:ascii="Times New Roman" w:hAnsi="Times New Roman" w:cs="Times New Roman"/>
          <w:i w:val="0"/>
          <w:spacing w:val="1"/>
          <w:sz w:val="24"/>
          <w:szCs w:val="24"/>
        </w:rPr>
        <w:t>В</w:t>
      </w:r>
      <w:r w:rsidRPr="00E208EF">
        <w:rPr>
          <w:rFonts w:ascii="Times New Roman" w:hAnsi="Times New Roman" w:cs="Times New Roman"/>
          <w:i w:val="0"/>
          <w:sz w:val="24"/>
          <w:szCs w:val="24"/>
        </w:rPr>
        <w:t>О</w:t>
      </w:r>
      <w:r w:rsidRPr="00E208EF">
        <w:rPr>
          <w:rFonts w:ascii="Times New Roman" w:hAnsi="Times New Roman" w:cs="Times New Roman"/>
          <w:i w:val="0"/>
          <w:spacing w:val="3"/>
          <w:sz w:val="24"/>
          <w:szCs w:val="24"/>
        </w:rPr>
        <w:t>Ђ</w:t>
      </w:r>
      <w:r w:rsidRPr="00E208EF">
        <w:rPr>
          <w:rFonts w:ascii="Times New Roman" w:hAnsi="Times New Roman" w:cs="Times New Roman"/>
          <w:i w:val="0"/>
          <w:spacing w:val="1"/>
          <w:sz w:val="24"/>
          <w:szCs w:val="24"/>
        </w:rPr>
        <w:t>Е</w:t>
      </w:r>
      <w:r w:rsidRPr="00E208EF">
        <w:rPr>
          <w:rFonts w:ascii="Times New Roman" w:hAnsi="Times New Roman" w:cs="Times New Roman"/>
          <w:i w:val="0"/>
          <w:sz w:val="24"/>
          <w:szCs w:val="24"/>
        </w:rPr>
        <w:t>ЊА</w:t>
      </w:r>
      <w:r w:rsidRPr="00E208EF">
        <w:rPr>
          <w:rFonts w:ascii="Times New Roman" w:hAnsi="Times New Roman" w:cs="Times New Roman"/>
          <w:i w:val="0"/>
          <w:spacing w:val="-8"/>
          <w:sz w:val="24"/>
          <w:szCs w:val="24"/>
        </w:rPr>
        <w:t xml:space="preserve"> </w:t>
      </w:r>
      <w:r w:rsidRPr="00E208EF">
        <w:rPr>
          <w:rFonts w:ascii="Times New Roman" w:hAnsi="Times New Roman" w:cs="Times New Roman"/>
          <w:i w:val="0"/>
          <w:sz w:val="24"/>
          <w:szCs w:val="24"/>
        </w:rPr>
        <w:t>К</w:t>
      </w:r>
      <w:r w:rsidRPr="00E208EF">
        <w:rPr>
          <w:rFonts w:ascii="Times New Roman" w:hAnsi="Times New Roman" w:cs="Times New Roman"/>
          <w:i w:val="0"/>
          <w:spacing w:val="2"/>
          <w:sz w:val="24"/>
          <w:szCs w:val="24"/>
        </w:rPr>
        <w:t>О</w:t>
      </w:r>
      <w:r w:rsidRPr="00E208EF">
        <w:rPr>
          <w:rFonts w:ascii="Times New Roman" w:hAnsi="Times New Roman" w:cs="Times New Roman"/>
          <w:i w:val="0"/>
          <w:sz w:val="24"/>
          <w:szCs w:val="24"/>
        </w:rPr>
        <w:t>Н</w:t>
      </w:r>
      <w:r w:rsidRPr="00E208EF">
        <w:rPr>
          <w:rFonts w:ascii="Times New Roman" w:hAnsi="Times New Roman" w:cs="Times New Roman"/>
          <w:i w:val="0"/>
          <w:spacing w:val="2"/>
          <w:sz w:val="24"/>
          <w:szCs w:val="24"/>
        </w:rPr>
        <w:t>Т</w:t>
      </w:r>
      <w:r w:rsidRPr="00E208EF">
        <w:rPr>
          <w:rFonts w:ascii="Times New Roman" w:hAnsi="Times New Roman" w:cs="Times New Roman"/>
          <w:i w:val="0"/>
          <w:sz w:val="24"/>
          <w:szCs w:val="24"/>
        </w:rPr>
        <w:t>РО</w:t>
      </w:r>
      <w:r w:rsidRPr="00E208EF">
        <w:rPr>
          <w:rFonts w:ascii="Times New Roman" w:hAnsi="Times New Roman" w:cs="Times New Roman"/>
          <w:i w:val="0"/>
          <w:spacing w:val="1"/>
          <w:sz w:val="24"/>
          <w:szCs w:val="24"/>
        </w:rPr>
        <w:t>Л</w:t>
      </w:r>
      <w:r w:rsidRPr="00E208EF">
        <w:rPr>
          <w:rFonts w:ascii="Times New Roman" w:hAnsi="Times New Roman" w:cs="Times New Roman"/>
          <w:i w:val="0"/>
          <w:sz w:val="24"/>
          <w:szCs w:val="24"/>
        </w:rPr>
        <w:t>Е</w:t>
      </w:r>
      <w:r w:rsidRPr="00E208EF">
        <w:rPr>
          <w:rFonts w:ascii="Times New Roman" w:hAnsi="Times New Roman" w:cs="Times New Roman"/>
          <w:i w:val="0"/>
          <w:spacing w:val="-9"/>
          <w:sz w:val="24"/>
          <w:szCs w:val="24"/>
        </w:rPr>
        <w:t xml:space="preserve"> </w:t>
      </w:r>
      <w:r w:rsidRPr="00E208EF">
        <w:rPr>
          <w:rFonts w:ascii="Times New Roman" w:hAnsi="Times New Roman" w:cs="Times New Roman"/>
          <w:i w:val="0"/>
          <w:sz w:val="24"/>
          <w:szCs w:val="24"/>
        </w:rPr>
        <w:t>И</w:t>
      </w:r>
      <w:r w:rsidRPr="00E208EF">
        <w:rPr>
          <w:rFonts w:ascii="Times New Roman" w:hAnsi="Times New Roman" w:cs="Times New Roman"/>
          <w:i w:val="0"/>
          <w:spacing w:val="-6"/>
          <w:sz w:val="24"/>
          <w:szCs w:val="24"/>
        </w:rPr>
        <w:t xml:space="preserve"> </w:t>
      </w:r>
      <w:r w:rsidRPr="00E208EF">
        <w:rPr>
          <w:rFonts w:ascii="Times New Roman" w:hAnsi="Times New Roman" w:cs="Times New Roman"/>
          <w:i w:val="0"/>
          <w:sz w:val="24"/>
          <w:szCs w:val="24"/>
        </w:rPr>
        <w:t>ОБ</w:t>
      </w:r>
      <w:r w:rsidRPr="00E208EF">
        <w:rPr>
          <w:rFonts w:ascii="Times New Roman" w:hAnsi="Times New Roman" w:cs="Times New Roman"/>
          <w:i w:val="0"/>
          <w:spacing w:val="-2"/>
          <w:sz w:val="24"/>
          <w:szCs w:val="24"/>
        </w:rPr>
        <w:t>Е</w:t>
      </w:r>
      <w:r w:rsidRPr="00E208EF">
        <w:rPr>
          <w:rFonts w:ascii="Times New Roman" w:hAnsi="Times New Roman" w:cs="Times New Roman"/>
          <w:i w:val="0"/>
          <w:spacing w:val="2"/>
          <w:sz w:val="24"/>
          <w:szCs w:val="24"/>
        </w:rPr>
        <w:t>З</w:t>
      </w:r>
      <w:r w:rsidRPr="00E208EF">
        <w:rPr>
          <w:rFonts w:ascii="Times New Roman" w:hAnsi="Times New Roman" w:cs="Times New Roman"/>
          <w:i w:val="0"/>
          <w:sz w:val="24"/>
          <w:szCs w:val="24"/>
        </w:rPr>
        <w:t>Б</w:t>
      </w:r>
      <w:r w:rsidRPr="00E208EF">
        <w:rPr>
          <w:rFonts w:ascii="Times New Roman" w:hAnsi="Times New Roman" w:cs="Times New Roman"/>
          <w:i w:val="0"/>
          <w:spacing w:val="-2"/>
          <w:sz w:val="24"/>
          <w:szCs w:val="24"/>
        </w:rPr>
        <w:t>Е</w:t>
      </w:r>
      <w:r w:rsidRPr="00E208EF">
        <w:rPr>
          <w:rFonts w:ascii="Times New Roman" w:hAnsi="Times New Roman" w:cs="Times New Roman"/>
          <w:i w:val="0"/>
          <w:spacing w:val="3"/>
          <w:sz w:val="24"/>
          <w:szCs w:val="24"/>
        </w:rPr>
        <w:t>Ђ</w:t>
      </w:r>
      <w:r w:rsidRPr="00E208EF">
        <w:rPr>
          <w:rFonts w:ascii="Times New Roman" w:hAnsi="Times New Roman" w:cs="Times New Roman"/>
          <w:i w:val="0"/>
          <w:sz w:val="24"/>
          <w:szCs w:val="24"/>
        </w:rPr>
        <w:t>И</w:t>
      </w:r>
      <w:r w:rsidRPr="00E208EF">
        <w:rPr>
          <w:rFonts w:ascii="Times New Roman" w:hAnsi="Times New Roman" w:cs="Times New Roman"/>
          <w:i w:val="0"/>
          <w:spacing w:val="1"/>
          <w:sz w:val="24"/>
          <w:szCs w:val="24"/>
        </w:rPr>
        <w:t>ВА</w:t>
      </w:r>
      <w:r w:rsidRPr="00E208EF">
        <w:rPr>
          <w:rFonts w:ascii="Times New Roman" w:hAnsi="Times New Roman" w:cs="Times New Roman"/>
          <w:i w:val="0"/>
          <w:sz w:val="24"/>
          <w:szCs w:val="24"/>
        </w:rPr>
        <w:t>ЊА</w:t>
      </w:r>
      <w:r w:rsidRPr="00E208EF">
        <w:rPr>
          <w:rFonts w:ascii="Times New Roman" w:hAnsi="Times New Roman" w:cs="Times New Roman"/>
          <w:i w:val="0"/>
          <w:spacing w:val="-8"/>
          <w:sz w:val="24"/>
          <w:szCs w:val="24"/>
        </w:rPr>
        <w:t xml:space="preserve"> </w:t>
      </w:r>
      <w:r w:rsidRPr="00E208EF">
        <w:rPr>
          <w:rFonts w:ascii="Times New Roman" w:hAnsi="Times New Roman" w:cs="Times New Roman"/>
          <w:i w:val="0"/>
          <w:spacing w:val="2"/>
          <w:sz w:val="24"/>
          <w:szCs w:val="24"/>
        </w:rPr>
        <w:t>Г</w:t>
      </w:r>
      <w:r w:rsidRPr="00E208EF">
        <w:rPr>
          <w:rFonts w:ascii="Times New Roman" w:hAnsi="Times New Roman" w:cs="Times New Roman"/>
          <w:i w:val="0"/>
          <w:sz w:val="24"/>
          <w:szCs w:val="24"/>
        </w:rPr>
        <w:t>АР</w:t>
      </w:r>
      <w:r w:rsidRPr="00E208EF">
        <w:rPr>
          <w:rFonts w:ascii="Times New Roman" w:hAnsi="Times New Roman" w:cs="Times New Roman"/>
          <w:i w:val="0"/>
          <w:spacing w:val="1"/>
          <w:sz w:val="24"/>
          <w:szCs w:val="24"/>
        </w:rPr>
        <w:t>А</w:t>
      </w:r>
      <w:r w:rsidRPr="00E208EF">
        <w:rPr>
          <w:rFonts w:ascii="Times New Roman" w:hAnsi="Times New Roman" w:cs="Times New Roman"/>
          <w:i w:val="0"/>
          <w:sz w:val="24"/>
          <w:szCs w:val="24"/>
        </w:rPr>
        <w:t>Н</w:t>
      </w:r>
      <w:r w:rsidRPr="00E208EF">
        <w:rPr>
          <w:rFonts w:ascii="Times New Roman" w:hAnsi="Times New Roman" w:cs="Times New Roman"/>
          <w:i w:val="0"/>
          <w:spacing w:val="1"/>
          <w:sz w:val="24"/>
          <w:szCs w:val="24"/>
        </w:rPr>
        <w:t>Ц</w:t>
      </w:r>
      <w:r w:rsidRPr="00E208EF">
        <w:rPr>
          <w:rFonts w:ascii="Times New Roman" w:hAnsi="Times New Roman" w:cs="Times New Roman"/>
          <w:i w:val="0"/>
          <w:spacing w:val="3"/>
          <w:sz w:val="24"/>
          <w:szCs w:val="24"/>
        </w:rPr>
        <w:t>И</w:t>
      </w:r>
      <w:r w:rsidRPr="00E208EF">
        <w:rPr>
          <w:rFonts w:ascii="Times New Roman" w:hAnsi="Times New Roman" w:cs="Times New Roman"/>
          <w:i w:val="0"/>
          <w:spacing w:val="1"/>
          <w:sz w:val="24"/>
          <w:szCs w:val="24"/>
        </w:rPr>
        <w:t>Ј</w:t>
      </w:r>
      <w:r w:rsidRPr="00E208EF">
        <w:rPr>
          <w:rFonts w:ascii="Times New Roman" w:hAnsi="Times New Roman" w:cs="Times New Roman"/>
          <w:i w:val="0"/>
          <w:sz w:val="24"/>
          <w:szCs w:val="24"/>
        </w:rPr>
        <w:t>Е</w:t>
      </w:r>
      <w:r w:rsidRPr="00E208EF">
        <w:rPr>
          <w:rFonts w:ascii="Times New Roman" w:hAnsi="Times New Roman" w:cs="Times New Roman"/>
          <w:i w:val="0"/>
          <w:w w:val="99"/>
          <w:sz w:val="24"/>
          <w:szCs w:val="24"/>
        </w:rPr>
        <w:t xml:space="preserve"> </w:t>
      </w:r>
      <w:r w:rsidRPr="00E208EF">
        <w:rPr>
          <w:rFonts w:ascii="Times New Roman" w:hAnsi="Times New Roman" w:cs="Times New Roman"/>
          <w:i w:val="0"/>
          <w:sz w:val="24"/>
          <w:szCs w:val="24"/>
        </w:rPr>
        <w:t>К</w:t>
      </w:r>
      <w:r w:rsidRPr="00E208EF">
        <w:rPr>
          <w:rFonts w:ascii="Times New Roman" w:hAnsi="Times New Roman" w:cs="Times New Roman"/>
          <w:i w:val="0"/>
          <w:spacing w:val="1"/>
          <w:sz w:val="24"/>
          <w:szCs w:val="24"/>
        </w:rPr>
        <w:t>В</w:t>
      </w:r>
      <w:r w:rsidRPr="00E208EF">
        <w:rPr>
          <w:rFonts w:ascii="Times New Roman" w:hAnsi="Times New Roman" w:cs="Times New Roman"/>
          <w:i w:val="0"/>
          <w:sz w:val="24"/>
          <w:szCs w:val="24"/>
        </w:rPr>
        <w:t>АЛИ</w:t>
      </w:r>
      <w:r w:rsidRPr="00E208EF">
        <w:rPr>
          <w:rFonts w:ascii="Times New Roman" w:hAnsi="Times New Roman" w:cs="Times New Roman"/>
          <w:i w:val="0"/>
          <w:spacing w:val="2"/>
          <w:sz w:val="24"/>
          <w:szCs w:val="24"/>
        </w:rPr>
        <w:t>Т</w:t>
      </w:r>
      <w:r w:rsidRPr="00E208EF">
        <w:rPr>
          <w:rFonts w:ascii="Times New Roman" w:hAnsi="Times New Roman" w:cs="Times New Roman"/>
          <w:i w:val="0"/>
          <w:spacing w:val="-2"/>
          <w:sz w:val="24"/>
          <w:szCs w:val="24"/>
        </w:rPr>
        <w:t>Е</w:t>
      </w:r>
      <w:r w:rsidRPr="00E208EF">
        <w:rPr>
          <w:rFonts w:ascii="Times New Roman" w:hAnsi="Times New Roman" w:cs="Times New Roman"/>
          <w:i w:val="0"/>
          <w:spacing w:val="2"/>
          <w:sz w:val="24"/>
          <w:szCs w:val="24"/>
        </w:rPr>
        <w:t>Т</w:t>
      </w:r>
      <w:r w:rsidRPr="00E208EF">
        <w:rPr>
          <w:rFonts w:ascii="Times New Roman" w:hAnsi="Times New Roman" w:cs="Times New Roman"/>
          <w:i w:val="0"/>
          <w:sz w:val="24"/>
          <w:szCs w:val="24"/>
        </w:rPr>
        <w:t>А,</w:t>
      </w:r>
      <w:r w:rsidRPr="00E208EF">
        <w:rPr>
          <w:rFonts w:ascii="Times New Roman" w:hAnsi="Times New Roman" w:cs="Times New Roman"/>
          <w:i w:val="0"/>
          <w:spacing w:val="-9"/>
          <w:sz w:val="24"/>
          <w:szCs w:val="24"/>
        </w:rPr>
        <w:t xml:space="preserve"> </w:t>
      </w:r>
    </w:p>
    <w:p w:rsidR="00A60157" w:rsidRPr="00A60157" w:rsidRDefault="00A60157" w:rsidP="00A60157"/>
    <w:p w:rsidR="00BE0B65" w:rsidRDefault="00BE0B65" w:rsidP="00A60157">
      <w:pPr>
        <w:autoSpaceDE w:val="0"/>
        <w:autoSpaceDN w:val="0"/>
        <w:adjustRightInd w:val="0"/>
        <w:rPr>
          <w:b/>
          <w:bCs/>
          <w:color w:val="000000"/>
        </w:rPr>
      </w:pPr>
      <w:r>
        <w:rPr>
          <w:color w:val="000000"/>
          <w:lang w:val="sr-Cyrl-CS"/>
        </w:rPr>
        <w:t>П</w:t>
      </w:r>
      <w:r>
        <w:rPr>
          <w:color w:val="000000"/>
          <w:lang/>
        </w:rPr>
        <w:t>риродни гас</w:t>
      </w:r>
      <w:r w:rsidR="00A60157" w:rsidRPr="00A60157">
        <w:rPr>
          <w:color w:val="000000"/>
          <w:lang w:val="sr-Cyrl-CS"/>
        </w:rPr>
        <w:t xml:space="preserve">  у погледу техничких карактеристика мора да испуњава услове </w:t>
      </w:r>
      <w:r w:rsidR="00A60157" w:rsidRPr="00A60157">
        <w:rPr>
          <w:color w:val="000000"/>
        </w:rPr>
        <w:t>утврђен</w:t>
      </w:r>
      <w:r w:rsidR="00A60157" w:rsidRPr="00A60157">
        <w:rPr>
          <w:color w:val="000000"/>
          <w:lang w:val="sr-Cyrl-CS"/>
        </w:rPr>
        <w:t>е</w:t>
      </w:r>
      <w:r w:rsidR="00A60157" w:rsidRPr="00A60157">
        <w:rPr>
          <w:color w:val="000000"/>
        </w:rPr>
        <w:t xml:space="preserve"> Законом о енергетици („Сл. Гласник РС“</w:t>
      </w:r>
      <w:r w:rsidR="00A60157" w:rsidRPr="00A60157">
        <w:rPr>
          <w:color w:val="000000"/>
          <w:lang w:val="sr-Cyrl-CS"/>
        </w:rPr>
        <w:t xml:space="preserve"> бр. 145/14 </w:t>
      </w:r>
      <w:r w:rsidR="00A60157" w:rsidRPr="00A60157">
        <w:rPr>
          <w:color w:val="000000"/>
        </w:rPr>
        <w:t>даљем тексту: Закон), Уредбом о условима за испоруку природног гаса („Сл. Гласник РС“, бр. 47/06, 3/10 и 48/2010 у даљем тексту: Уредба)</w:t>
      </w:r>
      <w:r w:rsidR="00A60157">
        <w:rPr>
          <w:color w:val="000000"/>
          <w:lang/>
        </w:rPr>
        <w:t xml:space="preserve"> </w:t>
      </w:r>
      <w:r>
        <w:rPr>
          <w:color w:val="000000"/>
          <w:lang/>
        </w:rPr>
        <w:t>и</w:t>
      </w:r>
      <w:r w:rsidR="00A60157" w:rsidRPr="00A60157">
        <w:rPr>
          <w:color w:val="000000"/>
        </w:rPr>
        <w:t xml:space="preserve"> другим </w:t>
      </w:r>
      <w:r w:rsidR="00A60157" w:rsidRPr="00A60157">
        <w:rPr>
          <w:color w:val="000000"/>
          <w:lang w:val="sr-Cyrl-CS"/>
        </w:rPr>
        <w:t xml:space="preserve">важећим </w:t>
      </w:r>
      <w:r w:rsidR="00A60157" w:rsidRPr="00A60157">
        <w:rPr>
          <w:color w:val="000000"/>
        </w:rPr>
        <w:t>прописима</w:t>
      </w:r>
      <w:r w:rsidR="00A60157" w:rsidRPr="00A60157">
        <w:rPr>
          <w:color w:val="000000"/>
          <w:lang w:val="sr-Cyrl-CS"/>
        </w:rPr>
        <w:t>.</w:t>
      </w:r>
      <w:r w:rsidR="00A60157" w:rsidRPr="00A60157">
        <w:rPr>
          <w:b/>
          <w:bCs/>
          <w:color w:val="000000"/>
        </w:rPr>
        <w:t xml:space="preserve"> </w:t>
      </w:r>
    </w:p>
    <w:p w:rsidR="00A60157" w:rsidRPr="00A60157" w:rsidRDefault="00A60157" w:rsidP="00A60157">
      <w:pPr>
        <w:autoSpaceDE w:val="0"/>
        <w:autoSpaceDN w:val="0"/>
        <w:adjustRightInd w:val="0"/>
        <w:rPr>
          <w:rFonts w:eastAsia="Arial Narrow"/>
          <w:u w:val="single"/>
          <w:lang w:val="sr-Cyrl-CS"/>
        </w:rPr>
      </w:pPr>
      <w:r w:rsidRPr="00A60157">
        <w:rPr>
          <w:bCs/>
          <w:color w:val="000000"/>
        </w:rPr>
        <w:t>Понуђач се обавезује да обезбеди понуђени квалитет предмета јавне набавке</w:t>
      </w:r>
      <w:r w:rsidRPr="00A60157">
        <w:rPr>
          <w:bCs/>
          <w:color w:val="000000"/>
          <w:lang w:val="sr-Cyrl-CS"/>
        </w:rPr>
        <w:t xml:space="preserve"> </w:t>
      </w:r>
      <w:r w:rsidRPr="00A60157">
        <w:rPr>
          <w:bCs/>
          <w:color w:val="000000"/>
        </w:rPr>
        <w:t>током целокупног трајања уговора.</w:t>
      </w:r>
      <w:r w:rsidRPr="00A60157">
        <w:rPr>
          <w:rFonts w:eastAsia="Arial Narrow"/>
          <w:u w:val="single"/>
          <w:lang w:val="sr-Cyrl-CS"/>
        </w:rPr>
        <w:t xml:space="preserve"> </w:t>
      </w:r>
    </w:p>
    <w:p w:rsidR="00ED3B1C" w:rsidRDefault="00ED3B1C" w:rsidP="00ED3B1C">
      <w:pPr>
        <w:autoSpaceDE w:val="0"/>
        <w:autoSpaceDN w:val="0"/>
        <w:adjustRightInd w:val="0"/>
        <w:rPr>
          <w:color w:val="000000"/>
        </w:rPr>
      </w:pPr>
    </w:p>
    <w:p w:rsidR="00B753D7" w:rsidRPr="00B753D7" w:rsidRDefault="00B753D7" w:rsidP="00B753D7">
      <w:pPr>
        <w:autoSpaceDE w:val="0"/>
        <w:autoSpaceDN w:val="0"/>
        <w:adjustRightInd w:val="0"/>
        <w:rPr>
          <w:b/>
          <w:color w:val="000000"/>
          <w:lang/>
        </w:rPr>
      </w:pPr>
      <w:r w:rsidRPr="00B753D7">
        <w:rPr>
          <w:b/>
          <w:color w:val="000000"/>
          <w:lang/>
        </w:rPr>
        <w:t>Квалитет, количина и опис добара</w:t>
      </w:r>
    </w:p>
    <w:p w:rsidR="00B753D7" w:rsidRPr="00B753D7" w:rsidRDefault="00B753D7" w:rsidP="00B753D7">
      <w:pPr>
        <w:autoSpaceDE w:val="0"/>
        <w:autoSpaceDN w:val="0"/>
        <w:adjustRightInd w:val="0"/>
      </w:pPr>
      <w:r>
        <w:rPr>
          <w:lang w:val="sr-Cyrl-CS"/>
        </w:rPr>
        <w:t>П</w:t>
      </w:r>
      <w:r>
        <w:rPr>
          <w:lang/>
        </w:rPr>
        <w:t>риродни гас</w:t>
      </w:r>
      <w:r w:rsidRPr="00B753D7">
        <w:t xml:space="preserve"> који се испоручује  мора да испуни услове у погледу састава, доње топлотне вредности,</w:t>
      </w:r>
      <w:r w:rsidRPr="00B753D7">
        <w:rPr>
          <w:lang w:val="sr-Cyrl-CS"/>
        </w:rPr>
        <w:t xml:space="preserve"> </w:t>
      </w:r>
      <w:r w:rsidRPr="00B753D7">
        <w:t xml:space="preserve">притиска, Wobbe индекса и других својстава гаса утврђених прописима. </w:t>
      </w:r>
      <w:r>
        <w:rPr>
          <w:lang w:val="sr-Cyrl-CS"/>
        </w:rPr>
        <w:t>П</w:t>
      </w:r>
      <w:r>
        <w:rPr>
          <w:lang/>
        </w:rPr>
        <w:t>риродни гас</w:t>
      </w:r>
      <w:r w:rsidRPr="00B753D7">
        <w:t xml:space="preserve"> не сме да садржи чврсте нечистоће, смолу или супстанце које</w:t>
      </w:r>
      <w:r w:rsidRPr="00B753D7">
        <w:rPr>
          <w:lang w:val="sr-Cyrl-CS"/>
        </w:rPr>
        <w:t xml:space="preserve"> </w:t>
      </w:r>
      <w:r w:rsidRPr="00B753D7">
        <w:t>производе смолу и течности као што су угљоводоници, кондензати, гликоли, вода и слично.</w:t>
      </w:r>
    </w:p>
    <w:p w:rsidR="00B753D7" w:rsidRPr="00B753D7" w:rsidRDefault="00B753D7" w:rsidP="00B753D7">
      <w:pPr>
        <w:autoSpaceDE w:val="0"/>
        <w:autoSpaceDN w:val="0"/>
        <w:adjustRightInd w:val="0"/>
        <w:rPr>
          <w:lang w:val="sr-Cyrl-CS"/>
        </w:rPr>
      </w:pPr>
      <w:r w:rsidRPr="00B753D7">
        <w:rPr>
          <w:lang w:val="sr-Cyrl-CS"/>
        </w:rPr>
        <w:t xml:space="preserve">Доња </w:t>
      </w:r>
      <w:r>
        <w:rPr>
          <w:lang w:val="sr-Cyrl-CS"/>
        </w:rPr>
        <w:t>топлотна вредност испорученог П</w:t>
      </w:r>
      <w:r>
        <w:rPr>
          <w:lang/>
        </w:rPr>
        <w:t>риродног гаса</w:t>
      </w:r>
      <w:r w:rsidRPr="00B753D7">
        <w:rPr>
          <w:lang w:val="sr-Cyrl-CS"/>
        </w:rPr>
        <w:t xml:space="preserve"> мора да буде у складу са важећим стандардом </w:t>
      </w:r>
      <w:r w:rsidRPr="00B753D7">
        <w:rPr>
          <w:lang w:val="en-GB"/>
        </w:rPr>
        <w:t>SRPS EN ISO 6976</w:t>
      </w:r>
    </w:p>
    <w:p w:rsidR="00B753D7" w:rsidRDefault="00B753D7" w:rsidP="00B753D7">
      <w:pPr>
        <w:autoSpaceDE w:val="0"/>
        <w:autoSpaceDN w:val="0"/>
        <w:adjustRightInd w:val="0"/>
        <w:rPr>
          <w:lang/>
        </w:rPr>
      </w:pPr>
      <w:r w:rsidRPr="00B753D7">
        <w:rPr>
          <w:lang w:val="sr-Cyrl-CS"/>
        </w:rPr>
        <w:t>Оквирна количина по</w:t>
      </w:r>
      <w:r>
        <w:rPr>
          <w:lang w:val="sr-Cyrl-CS"/>
        </w:rPr>
        <w:t xml:space="preserve">трошње природног гаса је око </w:t>
      </w:r>
      <w:r>
        <w:rPr>
          <w:lang/>
        </w:rPr>
        <w:t>500</w:t>
      </w:r>
      <w:r>
        <w:rPr>
          <w:lang w:val="sr-Cyrl-CS"/>
        </w:rPr>
        <w:t>.</w:t>
      </w:r>
      <w:r>
        <w:rPr>
          <w:lang/>
        </w:rPr>
        <w:t>000</w:t>
      </w:r>
      <w:r w:rsidRPr="00B753D7">
        <w:rPr>
          <w:lang w:val="sr-Cyrl-CS"/>
        </w:rPr>
        <w:t xml:space="preserve"> Sm3 годишње.</w:t>
      </w:r>
    </w:p>
    <w:p w:rsidR="00B753D7" w:rsidRDefault="00B753D7" w:rsidP="00B753D7">
      <w:pPr>
        <w:autoSpaceDE w:val="0"/>
        <w:autoSpaceDN w:val="0"/>
        <w:adjustRightInd w:val="0"/>
        <w:rPr>
          <w:lang/>
        </w:rPr>
      </w:pPr>
    </w:p>
    <w:p w:rsidR="00A60157" w:rsidRPr="00B753D7" w:rsidRDefault="00B753D7" w:rsidP="00ED3B1C">
      <w:pPr>
        <w:autoSpaceDE w:val="0"/>
        <w:autoSpaceDN w:val="0"/>
        <w:adjustRightInd w:val="0"/>
        <w:rPr>
          <w:b/>
          <w:lang/>
        </w:rPr>
      </w:pPr>
      <w:r w:rsidRPr="00B753D7">
        <w:rPr>
          <w:b/>
          <w:lang/>
        </w:rPr>
        <w:t>Начин спровођења контроле и обезбеђивање гаранције квалитета</w:t>
      </w:r>
    </w:p>
    <w:p w:rsidR="00B753D7" w:rsidRPr="00B753D7" w:rsidRDefault="00B753D7" w:rsidP="00B753D7">
      <w:pPr>
        <w:jc w:val="both"/>
        <w:rPr>
          <w:lang w:val="sr-Cyrl-CS"/>
        </w:rPr>
      </w:pPr>
      <w:r w:rsidRPr="00B753D7">
        <w:rPr>
          <w:lang w:val="sr-Cyrl-CS"/>
        </w:rPr>
        <w:t xml:space="preserve">Продавац је дужан да за  сваки обрачунски период </w:t>
      </w:r>
      <w:r>
        <w:rPr>
          <w:lang w:val="sr-Cyrl-CS"/>
        </w:rPr>
        <w:t>поседује извештај о квалитету П</w:t>
      </w:r>
      <w:r>
        <w:rPr>
          <w:lang/>
        </w:rPr>
        <w:t>риродног гаса</w:t>
      </w:r>
      <w:r w:rsidRPr="00B753D7">
        <w:rPr>
          <w:lang w:val="sr-Cyrl-CS"/>
        </w:rPr>
        <w:t xml:space="preserve"> издат од стране акредитоване институције са назначеном топлотном вредношћу и да предметни извештај достави Купцу након достављеног захтева. </w:t>
      </w:r>
    </w:p>
    <w:p w:rsidR="00B753D7" w:rsidRDefault="00B753D7" w:rsidP="00B753D7">
      <w:pPr>
        <w:jc w:val="both"/>
        <w:rPr>
          <w:lang/>
        </w:rPr>
      </w:pPr>
      <w:r w:rsidRPr="00B753D7">
        <w:rPr>
          <w:lang w:val="sr-Cyrl-CS"/>
        </w:rPr>
        <w:t>Продавац је дужан да</w:t>
      </w:r>
      <w:r>
        <w:rPr>
          <w:lang w:val="sr-Cyrl-CS"/>
        </w:rPr>
        <w:t xml:space="preserve"> у рачуну за испоручени П</w:t>
      </w:r>
      <w:r>
        <w:rPr>
          <w:lang/>
        </w:rPr>
        <w:t>риродни гас,</w:t>
      </w:r>
      <w:r w:rsidRPr="00B753D7">
        <w:rPr>
          <w:lang w:val="sr-Cyrl-CS"/>
        </w:rPr>
        <w:t xml:space="preserve"> поред испоручене количине на стандардним условима, наведе и доњу </w:t>
      </w:r>
      <w:r>
        <w:rPr>
          <w:lang w:val="sr-Cyrl-CS"/>
        </w:rPr>
        <w:t>топлотну вредност испорученог</w:t>
      </w:r>
      <w:r>
        <w:rPr>
          <w:lang/>
        </w:rPr>
        <w:t xml:space="preserve"> гаса</w:t>
      </w:r>
      <w:r w:rsidRPr="00B753D7">
        <w:rPr>
          <w:lang w:val="sr-Cyrl-CS"/>
        </w:rPr>
        <w:t xml:space="preserve"> утврђену за обрачунски период. </w:t>
      </w:r>
    </w:p>
    <w:p w:rsidR="00B753D7" w:rsidRDefault="00B753D7" w:rsidP="00B753D7">
      <w:pPr>
        <w:jc w:val="both"/>
        <w:rPr>
          <w:lang/>
        </w:rPr>
      </w:pPr>
    </w:p>
    <w:p w:rsidR="00B753D7" w:rsidRPr="00B753D7" w:rsidRDefault="00B753D7" w:rsidP="00B753D7">
      <w:pPr>
        <w:jc w:val="both"/>
        <w:rPr>
          <w:b/>
          <w:lang/>
        </w:rPr>
      </w:pPr>
      <w:r w:rsidRPr="00B753D7">
        <w:rPr>
          <w:b/>
          <w:lang/>
        </w:rPr>
        <w:t>Мести испоруке</w:t>
      </w:r>
    </w:p>
    <w:p w:rsidR="00B753D7" w:rsidRPr="00B753D7" w:rsidRDefault="00B753D7" w:rsidP="00B753D7">
      <w:pPr>
        <w:autoSpaceDE w:val="0"/>
        <w:autoSpaceDN w:val="0"/>
        <w:adjustRightInd w:val="0"/>
        <w:ind w:right="410"/>
        <w:rPr>
          <w:bCs/>
          <w:color w:val="000000"/>
          <w:lang w:val="sr-Cyrl-CS"/>
        </w:rPr>
      </w:pPr>
      <w:r w:rsidRPr="00B753D7">
        <w:rPr>
          <w:bCs/>
          <w:color w:val="000000"/>
        </w:rPr>
        <w:t>Место испоруке</w:t>
      </w:r>
      <w:r w:rsidRPr="00B753D7">
        <w:rPr>
          <w:bCs/>
          <w:color w:val="000000"/>
          <w:lang w:val="sr-Cyrl-CS"/>
        </w:rPr>
        <w:t xml:space="preserve"> </w:t>
      </w:r>
      <w:r w:rsidRPr="00B753D7">
        <w:rPr>
          <w:bCs/>
          <w:color w:val="000000"/>
        </w:rPr>
        <w:t>-</w:t>
      </w:r>
      <w:r w:rsidRPr="00B753D7">
        <w:rPr>
          <w:bCs/>
          <w:color w:val="000000"/>
          <w:lang w:val="sr-Cyrl-CS"/>
        </w:rPr>
        <w:t xml:space="preserve"> </w:t>
      </w:r>
      <w:r w:rsidRPr="00B753D7">
        <w:rPr>
          <w:bCs/>
          <w:color w:val="000000"/>
        </w:rPr>
        <w:t>дистрибуција природног гаса</w:t>
      </w:r>
      <w:r w:rsidRPr="00B753D7">
        <w:rPr>
          <w:bCs/>
          <w:color w:val="000000"/>
          <w:lang w:val="sr-Cyrl-CS"/>
        </w:rPr>
        <w:t xml:space="preserve">, </w:t>
      </w:r>
      <w:r w:rsidRPr="00B753D7">
        <w:rPr>
          <w:bCs/>
          <w:lang w:val="sr-Cyrl-CS"/>
        </w:rPr>
        <w:t>две мерно регулационе станице,</w:t>
      </w:r>
      <w:r w:rsidRPr="00B753D7">
        <w:t xml:space="preserve"> по</w:t>
      </w:r>
      <w:r w:rsidRPr="00B753D7">
        <w:rPr>
          <w:lang w:val="sr-Cyrl-CS"/>
        </w:rPr>
        <w:t xml:space="preserve"> </w:t>
      </w:r>
      <w:r w:rsidRPr="00B753D7">
        <w:t>стандардним условима</w:t>
      </w:r>
      <w:r w:rsidRPr="00B753D7">
        <w:rPr>
          <w:lang w:val="sr-Cyrl-CS"/>
        </w:rPr>
        <w:t xml:space="preserve"> је </w:t>
      </w:r>
      <w:r w:rsidRPr="00B753D7">
        <w:rPr>
          <w:bCs/>
        </w:rPr>
        <w:t>у седишту наручиоца:</w:t>
      </w:r>
      <w:r w:rsidRPr="00B753D7">
        <w:rPr>
          <w:bCs/>
          <w:lang w:val="sr-Cyrl-CS"/>
        </w:rPr>
        <w:t xml:space="preserve"> Општа болница „Стефан Високи“ ул. Вука Караџића</w:t>
      </w:r>
      <w:r w:rsidRPr="00B753D7">
        <w:rPr>
          <w:bCs/>
          <w:color w:val="000000"/>
          <w:lang w:val="sr-Cyrl-CS"/>
        </w:rPr>
        <w:t xml:space="preserve"> 147, 11420 Смедеревска Паланка</w:t>
      </w:r>
    </w:p>
    <w:p w:rsidR="00B753D7" w:rsidRPr="00B753D7" w:rsidRDefault="00B753D7" w:rsidP="00B753D7">
      <w:pPr>
        <w:autoSpaceDE w:val="0"/>
        <w:autoSpaceDN w:val="0"/>
        <w:adjustRightInd w:val="0"/>
        <w:ind w:right="410"/>
        <w:rPr>
          <w:lang w:val="sr-Cyrl-CS"/>
        </w:rPr>
      </w:pPr>
      <w:r w:rsidRPr="00B753D7">
        <w:rPr>
          <w:lang w:val="sr-Cyrl-CS"/>
        </w:rPr>
        <w:t>Т</w:t>
      </w:r>
      <w:r w:rsidRPr="00B753D7">
        <w:t xml:space="preserve">ип мерача: без коректора; </w:t>
      </w:r>
    </w:p>
    <w:p w:rsidR="00B753D7" w:rsidRPr="00ED3B1C" w:rsidRDefault="00B753D7" w:rsidP="00B753D7">
      <w:pPr>
        <w:tabs>
          <w:tab w:val="left" w:pos="0"/>
        </w:tabs>
        <w:autoSpaceDE w:val="0"/>
        <w:autoSpaceDN w:val="0"/>
        <w:adjustRightInd w:val="0"/>
        <w:ind w:right="410"/>
        <w:contextualSpacing/>
        <w:jc w:val="both"/>
        <w:rPr>
          <w:bCs/>
          <w:iCs/>
        </w:rPr>
      </w:pPr>
      <w:r w:rsidRPr="00ED3B1C">
        <w:rPr>
          <w:b/>
          <w:bCs/>
        </w:rPr>
        <w:t xml:space="preserve">Цена </w:t>
      </w:r>
      <w:r w:rsidRPr="00ED3B1C">
        <w:t xml:space="preserve">- </w:t>
      </w:r>
      <w:r w:rsidRPr="00ED3B1C">
        <w:rPr>
          <w:lang w:val="sr-Cyrl-CS"/>
        </w:rPr>
        <w:t>На уговорену цену гаса се зарачунавају трошкови коришћења транспорта и дистрибуције гаса према регулисаним ценама у складу са Законом о енергетици ( „Сл. Гласник РС“ бр.145/14).</w:t>
      </w:r>
    </w:p>
    <w:p w:rsidR="00B753D7" w:rsidRPr="00ED3B1C" w:rsidRDefault="00B753D7" w:rsidP="00B753D7">
      <w:pPr>
        <w:autoSpaceDE w:val="0"/>
        <w:autoSpaceDN w:val="0"/>
        <w:adjustRightInd w:val="0"/>
        <w:ind w:right="410"/>
        <w:jc w:val="both"/>
        <w:rPr>
          <w:color w:val="000000"/>
        </w:rPr>
      </w:pPr>
      <w:r w:rsidRPr="00ED3B1C">
        <w:rPr>
          <w:b/>
          <w:bCs/>
          <w:color w:val="000000"/>
        </w:rPr>
        <w:t xml:space="preserve">Планирана потрошња </w:t>
      </w:r>
      <w:r w:rsidRPr="00ED3B1C">
        <w:rPr>
          <w:color w:val="000000"/>
        </w:rPr>
        <w:t>природног гаса за грејање је изражена у укупним количинама у</w:t>
      </w:r>
    </w:p>
    <w:p w:rsidR="00B753D7" w:rsidRPr="00ED3B1C" w:rsidRDefault="00B753D7" w:rsidP="00B753D7">
      <w:pPr>
        <w:autoSpaceDE w:val="0"/>
        <w:autoSpaceDN w:val="0"/>
        <w:adjustRightInd w:val="0"/>
        <w:ind w:right="410"/>
        <w:jc w:val="both"/>
        <w:rPr>
          <w:color w:val="000000"/>
          <w:lang w:val="sr-Cyrl-CS"/>
        </w:rPr>
      </w:pPr>
      <w:r w:rsidRPr="00ED3B1C">
        <w:rPr>
          <w:color w:val="000000"/>
        </w:rPr>
        <w:t>Sm3 за локациј</w:t>
      </w:r>
      <w:r w:rsidRPr="00ED3B1C">
        <w:rPr>
          <w:color w:val="000000"/>
          <w:lang w:val="sr-Cyrl-CS"/>
        </w:rPr>
        <w:t>е</w:t>
      </w:r>
      <w:r w:rsidRPr="00ED3B1C">
        <w:rPr>
          <w:color w:val="000000"/>
        </w:rPr>
        <w:t xml:space="preserve"> према наведеној спецификацији</w:t>
      </w:r>
      <w:r w:rsidRPr="00ED3B1C">
        <w:rPr>
          <w:color w:val="000000"/>
          <w:lang w:val="sr-Cyrl-CS"/>
        </w:rPr>
        <w:t xml:space="preserve"> за два </w:t>
      </w:r>
      <w:r w:rsidRPr="00ED3B1C">
        <w:rPr>
          <w:color w:val="000000"/>
        </w:rPr>
        <w:t>места испоруке, по месецима.</w:t>
      </w:r>
    </w:p>
    <w:p w:rsidR="00B753D7" w:rsidRPr="00A60157" w:rsidRDefault="00B753D7" w:rsidP="00ED3B1C">
      <w:pPr>
        <w:autoSpaceDE w:val="0"/>
        <w:autoSpaceDN w:val="0"/>
        <w:adjustRightInd w:val="0"/>
        <w:rPr>
          <w:color w:val="000000"/>
        </w:rPr>
      </w:pPr>
    </w:p>
    <w:p w:rsidR="00ED3B1C" w:rsidRDefault="00ED3B1C" w:rsidP="00ED3B1C">
      <w:pPr>
        <w:pStyle w:val="Heading2"/>
        <w:spacing w:before="59"/>
        <w:ind w:right="113"/>
        <w:jc w:val="center"/>
        <w:rPr>
          <w:rFonts w:ascii="Times New Roman" w:hAnsi="Times New Roman" w:cs="Times New Roman"/>
          <w:i w:val="0"/>
          <w:sz w:val="24"/>
          <w:szCs w:val="24"/>
          <w:lang/>
        </w:rPr>
      </w:pPr>
      <w:r w:rsidRPr="00ED3B1C">
        <w:rPr>
          <w:rFonts w:ascii="Times New Roman" w:hAnsi="Times New Roman" w:cs="Times New Roman"/>
          <w:i w:val="0"/>
          <w:spacing w:val="2"/>
          <w:sz w:val="24"/>
          <w:szCs w:val="24"/>
        </w:rPr>
        <w:t>Т</w:t>
      </w:r>
      <w:r w:rsidRPr="00ED3B1C">
        <w:rPr>
          <w:rFonts w:ascii="Times New Roman" w:hAnsi="Times New Roman" w:cs="Times New Roman"/>
          <w:i w:val="0"/>
          <w:spacing w:val="-2"/>
          <w:sz w:val="24"/>
          <w:szCs w:val="24"/>
        </w:rPr>
        <w:t>Е</w:t>
      </w:r>
      <w:r w:rsidRPr="00ED3B1C">
        <w:rPr>
          <w:rFonts w:ascii="Times New Roman" w:hAnsi="Times New Roman" w:cs="Times New Roman"/>
          <w:i w:val="0"/>
          <w:sz w:val="24"/>
          <w:szCs w:val="24"/>
        </w:rPr>
        <w:t>Х</w:t>
      </w:r>
      <w:r w:rsidRPr="00ED3B1C">
        <w:rPr>
          <w:rFonts w:ascii="Times New Roman" w:hAnsi="Times New Roman" w:cs="Times New Roman"/>
          <w:i w:val="0"/>
          <w:spacing w:val="-1"/>
          <w:sz w:val="24"/>
          <w:szCs w:val="24"/>
        </w:rPr>
        <w:t>Н</w:t>
      </w:r>
      <w:r w:rsidRPr="00ED3B1C">
        <w:rPr>
          <w:rFonts w:ascii="Times New Roman" w:hAnsi="Times New Roman" w:cs="Times New Roman"/>
          <w:i w:val="0"/>
          <w:spacing w:val="2"/>
          <w:sz w:val="24"/>
          <w:szCs w:val="24"/>
        </w:rPr>
        <w:t>И</w:t>
      </w:r>
      <w:r w:rsidRPr="00ED3B1C">
        <w:rPr>
          <w:rFonts w:ascii="Times New Roman" w:hAnsi="Times New Roman" w:cs="Times New Roman"/>
          <w:i w:val="0"/>
          <w:spacing w:val="-1"/>
          <w:sz w:val="24"/>
          <w:szCs w:val="24"/>
        </w:rPr>
        <w:t>Ч</w:t>
      </w:r>
      <w:r w:rsidRPr="00ED3B1C">
        <w:rPr>
          <w:rFonts w:ascii="Times New Roman" w:hAnsi="Times New Roman" w:cs="Times New Roman"/>
          <w:i w:val="0"/>
          <w:sz w:val="24"/>
          <w:szCs w:val="24"/>
        </w:rPr>
        <w:t>К</w:t>
      </w:r>
      <w:r w:rsidRPr="00ED3B1C">
        <w:rPr>
          <w:rFonts w:ascii="Times New Roman" w:hAnsi="Times New Roman" w:cs="Times New Roman"/>
          <w:i w:val="0"/>
          <w:sz w:val="24"/>
          <w:szCs w:val="24"/>
          <w:lang w:val="sr-Cyrl-CS"/>
        </w:rPr>
        <w:t>А СПЕЦИФИКАЦИЈА</w:t>
      </w:r>
    </w:p>
    <w:p w:rsidR="00B753D7" w:rsidRPr="00B753D7" w:rsidRDefault="00B753D7" w:rsidP="00B753D7">
      <w:pPr>
        <w:rPr>
          <w:lang/>
        </w:rPr>
      </w:pPr>
    </w:p>
    <w:p w:rsidR="00ED3B1C" w:rsidRPr="00ED3B1C" w:rsidRDefault="00ED3B1C" w:rsidP="00ED3B1C">
      <w:pPr>
        <w:widowControl w:val="0"/>
        <w:autoSpaceDE w:val="0"/>
        <w:autoSpaceDN w:val="0"/>
        <w:adjustRightInd w:val="0"/>
        <w:ind w:right="410"/>
        <w:rPr>
          <w:b/>
          <w:bCs/>
          <w:color w:val="000000"/>
        </w:rPr>
      </w:pPr>
      <w:r w:rsidRPr="00ED3B1C">
        <w:rPr>
          <w:b/>
          <w:bCs/>
          <w:color w:val="000000"/>
        </w:rPr>
        <w:t xml:space="preserve">Количина </w:t>
      </w:r>
      <w:r w:rsidRPr="00ED3B1C">
        <w:rPr>
          <w:b/>
          <w:bCs/>
          <w:color w:val="000000"/>
          <w:lang w:val="sr-Cyrl-CS"/>
        </w:rPr>
        <w:t>п</w:t>
      </w:r>
      <w:r w:rsidRPr="00ED3B1C">
        <w:rPr>
          <w:b/>
          <w:bCs/>
          <w:color w:val="000000"/>
        </w:rPr>
        <w:t>риродног гаса одређиваће се на основу остварене</w:t>
      </w:r>
      <w:r w:rsidRPr="00ED3B1C">
        <w:rPr>
          <w:b/>
          <w:bCs/>
          <w:color w:val="000000"/>
          <w:lang w:val="sr-Cyrl-CS"/>
        </w:rPr>
        <w:t xml:space="preserve"> </w:t>
      </w:r>
      <w:r w:rsidRPr="00ED3B1C">
        <w:rPr>
          <w:b/>
          <w:bCs/>
          <w:color w:val="000000"/>
        </w:rPr>
        <w:t xml:space="preserve">потрошње купца на месту </w:t>
      </w:r>
      <w:r w:rsidR="00A60157">
        <w:rPr>
          <w:b/>
          <w:bCs/>
          <w:color w:val="000000"/>
        </w:rPr>
        <w:t xml:space="preserve"> </w:t>
      </w:r>
      <w:r w:rsidRPr="00ED3B1C">
        <w:rPr>
          <w:b/>
          <w:bCs/>
          <w:color w:val="000000"/>
        </w:rPr>
        <w:t>примопредаје током периода снабдевања</w:t>
      </w:r>
    </w:p>
    <w:p w:rsidR="00ED3B1C" w:rsidRPr="00ED3B1C" w:rsidRDefault="00ED3B1C" w:rsidP="00ED3B1C">
      <w:pPr>
        <w:widowControl w:val="0"/>
        <w:autoSpaceDE w:val="0"/>
        <w:autoSpaceDN w:val="0"/>
        <w:adjustRightInd w:val="0"/>
        <w:ind w:right="410"/>
        <w:rPr>
          <w:color w:val="000000"/>
        </w:rPr>
      </w:pPr>
      <w:r w:rsidRPr="00ED3B1C">
        <w:rPr>
          <w:color w:val="000000"/>
        </w:rPr>
        <w:t>Врста продаје: стална и гарантована</w:t>
      </w:r>
    </w:p>
    <w:p w:rsidR="00ED3B1C" w:rsidRPr="00ED3B1C" w:rsidRDefault="00ED3B1C" w:rsidP="00ED3B1C">
      <w:pPr>
        <w:widowControl w:val="0"/>
        <w:autoSpaceDE w:val="0"/>
        <w:autoSpaceDN w:val="0"/>
        <w:adjustRightInd w:val="0"/>
        <w:ind w:right="410"/>
      </w:pPr>
      <w:r w:rsidRPr="00ED3B1C">
        <w:t xml:space="preserve">Период испоруке: </w:t>
      </w:r>
      <w:r w:rsidRPr="00ED3B1C">
        <w:rPr>
          <w:lang w:val="sr-Cyrl-CS"/>
        </w:rPr>
        <w:t>12</w:t>
      </w:r>
      <w:r w:rsidRPr="00ED3B1C">
        <w:t xml:space="preserve"> (</w:t>
      </w:r>
      <w:r w:rsidRPr="00ED3B1C">
        <w:rPr>
          <w:lang w:val="sr-Cyrl-CS"/>
        </w:rPr>
        <w:t>дванаест)</w:t>
      </w:r>
      <w:r w:rsidRPr="00ED3B1C">
        <w:t xml:space="preserve"> месеци почев од 01.0</w:t>
      </w:r>
      <w:r w:rsidR="004C6BB3">
        <w:rPr>
          <w:lang/>
        </w:rPr>
        <w:t>7</w:t>
      </w:r>
      <w:r w:rsidRPr="00ED3B1C">
        <w:t>.201</w:t>
      </w:r>
      <w:r w:rsidR="00B753D7">
        <w:rPr>
          <w:lang/>
        </w:rPr>
        <w:t>8</w:t>
      </w:r>
      <w:r w:rsidRPr="00ED3B1C">
        <w:t>.</w:t>
      </w:r>
      <w:r w:rsidR="004C6BB3">
        <w:rPr>
          <w:lang w:val="sr-Cyrl-CS"/>
        </w:rPr>
        <w:t xml:space="preserve"> до 01.0</w:t>
      </w:r>
      <w:r w:rsidR="004C6BB3">
        <w:rPr>
          <w:lang/>
        </w:rPr>
        <w:t>7</w:t>
      </w:r>
      <w:r w:rsidR="00B753D7">
        <w:rPr>
          <w:lang w:val="sr-Cyrl-CS"/>
        </w:rPr>
        <w:t>.201</w:t>
      </w:r>
      <w:r w:rsidR="00B753D7">
        <w:rPr>
          <w:lang/>
        </w:rPr>
        <w:t>9</w:t>
      </w:r>
      <w:r w:rsidRPr="00ED3B1C">
        <w:rPr>
          <w:lang w:val="sr-Cyrl-CS"/>
        </w:rPr>
        <w:t xml:space="preserve">. године </w:t>
      </w:r>
      <w:r w:rsidRPr="00ED3B1C">
        <w:t>сваког дана од 00:00h-24:00h</w:t>
      </w:r>
    </w:p>
    <w:p w:rsidR="00ED3B1C" w:rsidRPr="00ED3B1C" w:rsidRDefault="00ED3B1C" w:rsidP="00ED3B1C">
      <w:pPr>
        <w:widowControl w:val="0"/>
        <w:autoSpaceDE w:val="0"/>
        <w:autoSpaceDN w:val="0"/>
        <w:adjustRightInd w:val="0"/>
        <w:ind w:right="410"/>
        <w:rPr>
          <w:lang w:val="sr-Cyrl-CS"/>
        </w:rPr>
      </w:pPr>
      <w:r w:rsidRPr="00ED3B1C">
        <w:t>Оквирна количина:</w:t>
      </w:r>
      <w:r w:rsidRPr="00ED3B1C">
        <w:rPr>
          <w:lang w:val="sr-Cyrl-CS"/>
        </w:rPr>
        <w:t xml:space="preserve"> </w:t>
      </w:r>
      <w:r w:rsidR="00E82A27">
        <w:rPr>
          <w:lang/>
        </w:rPr>
        <w:t>500</w:t>
      </w:r>
      <w:r w:rsidR="00E82A27">
        <w:rPr>
          <w:lang w:val="sr-Cyrl-CS"/>
        </w:rPr>
        <w:t>.</w:t>
      </w:r>
      <w:r w:rsidR="00E82A27">
        <w:t>0</w:t>
      </w:r>
      <w:r w:rsidRPr="00ED3B1C">
        <w:rPr>
          <w:lang w:val="sr-Cyrl-CS"/>
        </w:rPr>
        <w:t>00</w:t>
      </w:r>
      <w:r w:rsidRPr="00ED3B1C">
        <w:t xml:space="preserve"> Sm3</w:t>
      </w:r>
      <w:r w:rsidRPr="00ED3B1C">
        <w:rPr>
          <w:lang w:val="sr-Cyrl-CS"/>
        </w:rPr>
        <w:t xml:space="preserve"> на годишњем нивоу</w:t>
      </w:r>
    </w:p>
    <w:p w:rsidR="00ED3B1C" w:rsidRPr="00ED3B1C" w:rsidRDefault="00ED3B1C" w:rsidP="00ED3B1C">
      <w:pPr>
        <w:widowControl w:val="0"/>
        <w:autoSpaceDE w:val="0"/>
        <w:autoSpaceDN w:val="0"/>
        <w:adjustRightInd w:val="0"/>
        <w:ind w:right="410"/>
        <w:rPr>
          <w:color w:val="000000"/>
          <w:lang w:val="sr-Cyrl-CS"/>
        </w:rPr>
      </w:pPr>
      <w:r w:rsidRPr="00ED3B1C">
        <w:rPr>
          <w:color w:val="000000"/>
        </w:rPr>
        <w:t>Место испоруке:</w:t>
      </w:r>
      <w:r w:rsidRPr="00ED3B1C">
        <w:rPr>
          <w:color w:val="000000"/>
          <w:lang w:val="sr-Cyrl-CS"/>
        </w:rPr>
        <w:t xml:space="preserve"> Општа болница „Стефан Високи“  и Микробиолошка лабораторија</w:t>
      </w:r>
    </w:p>
    <w:p w:rsidR="00B753D7" w:rsidRPr="00ED3B1C" w:rsidRDefault="00ED3B1C" w:rsidP="00ED3B1C">
      <w:pPr>
        <w:widowControl w:val="0"/>
        <w:autoSpaceDE w:val="0"/>
        <w:autoSpaceDN w:val="0"/>
        <w:adjustRightInd w:val="0"/>
        <w:ind w:right="410"/>
        <w:rPr>
          <w:color w:val="000000"/>
        </w:rPr>
      </w:pPr>
      <w:r w:rsidRPr="00ED3B1C">
        <w:rPr>
          <w:color w:val="000000"/>
        </w:rPr>
        <w:t>Укупно планирана потрошња стандардног</w:t>
      </w:r>
      <w:r w:rsidRPr="00ED3B1C">
        <w:rPr>
          <w:color w:val="000000"/>
          <w:lang w:val="sr-Cyrl-CS"/>
        </w:rPr>
        <w:t xml:space="preserve"> </w:t>
      </w:r>
      <w:r w:rsidRPr="00ED3B1C">
        <w:rPr>
          <w:color w:val="000000"/>
        </w:rPr>
        <w:t>природног гаса у Sm3</w:t>
      </w:r>
    </w:p>
    <w:p w:rsidR="00ED3B1C" w:rsidRPr="00ED3B1C" w:rsidRDefault="00ED3B1C" w:rsidP="00ED3B1C">
      <w:pPr>
        <w:autoSpaceDE w:val="0"/>
        <w:autoSpaceDN w:val="0"/>
        <w:adjustRightInd w:val="0"/>
        <w:rPr>
          <w:lang w:val="sr-Cyrl-CS"/>
        </w:rPr>
      </w:pPr>
    </w:p>
    <w:p w:rsidR="00ED3B1C" w:rsidRPr="00ED3B1C" w:rsidRDefault="00ED3B1C" w:rsidP="00ED3B1C">
      <w:pPr>
        <w:autoSpaceDE w:val="0"/>
        <w:autoSpaceDN w:val="0"/>
        <w:adjustRightInd w:val="0"/>
        <w:ind w:firstLine="720"/>
        <w:rPr>
          <w:lang w:val="sr-Cyrl-CS"/>
        </w:rPr>
      </w:pPr>
      <w:r w:rsidRPr="00ED3B1C">
        <w:t>Планирана потпошња гаса за период 01.0</w:t>
      </w:r>
      <w:r w:rsidR="008D3AA5">
        <w:rPr>
          <w:lang/>
        </w:rPr>
        <w:t>7</w:t>
      </w:r>
      <w:r w:rsidRPr="00ED3B1C">
        <w:t>.201</w:t>
      </w:r>
      <w:r w:rsidR="00B753D7">
        <w:t>8</w:t>
      </w:r>
      <w:r w:rsidRPr="00ED3B1C">
        <w:t xml:space="preserve"> -</w:t>
      </w:r>
      <w:r w:rsidRPr="00ED3B1C">
        <w:rPr>
          <w:lang w:val="sr-Cyrl-CS"/>
        </w:rPr>
        <w:t xml:space="preserve"> </w:t>
      </w:r>
      <w:r w:rsidRPr="00ED3B1C">
        <w:t>01.0</w:t>
      </w:r>
      <w:r w:rsidR="008D3AA5">
        <w:rPr>
          <w:lang/>
        </w:rPr>
        <w:t>7</w:t>
      </w:r>
      <w:r w:rsidRPr="00ED3B1C">
        <w:t>.201</w:t>
      </w:r>
      <w:r w:rsidR="00B753D7">
        <w:t>9</w:t>
      </w:r>
      <w:r w:rsidRPr="00ED3B1C">
        <w:t>. год</w:t>
      </w:r>
      <w:r w:rsidRPr="00ED3B1C">
        <w:rPr>
          <w:lang w:val="sr-Cyrl-CS"/>
        </w:rPr>
        <w:t>ине</w:t>
      </w:r>
    </w:p>
    <w:p w:rsidR="00ED3B1C" w:rsidRPr="00ED3B1C" w:rsidRDefault="00ED3B1C" w:rsidP="00ED3B1C">
      <w:pPr>
        <w:autoSpaceDE w:val="0"/>
        <w:autoSpaceDN w:val="0"/>
        <w:adjustRightInd w:val="0"/>
        <w:rPr>
          <w:b/>
          <w:lang w:val="sr-Cyrl-CS"/>
        </w:rPr>
      </w:pPr>
    </w:p>
    <w:p w:rsidR="00ED3B1C" w:rsidRPr="00A60157" w:rsidRDefault="00ED3B1C" w:rsidP="00A60157">
      <w:pPr>
        <w:autoSpaceDE w:val="0"/>
        <w:autoSpaceDN w:val="0"/>
        <w:adjustRightInd w:val="0"/>
        <w:ind w:left="720"/>
        <w:rPr>
          <w:b/>
          <w:lang w:val="sr-Cyrl-CS"/>
        </w:rPr>
      </w:pPr>
      <w:r w:rsidRPr="00ED3B1C">
        <w:rPr>
          <w:b/>
          <w:lang w:val="sr-Cyrl-CS"/>
        </w:rPr>
        <w:t>Мерно место:</w:t>
      </w:r>
      <w:r w:rsidRPr="00ED3B1C">
        <w:rPr>
          <w:color w:val="000000"/>
          <w:lang w:val="sr-Cyrl-CS"/>
        </w:rPr>
        <w:t xml:space="preserve"> </w:t>
      </w:r>
      <w:r w:rsidRPr="00ED3B1C">
        <w:rPr>
          <w:b/>
          <w:color w:val="000000"/>
          <w:lang w:val="sr-Cyrl-CS"/>
        </w:rPr>
        <w:t>Општа болница „Стефан Високи“</w:t>
      </w:r>
      <w:r w:rsidRPr="00ED3B1C">
        <w:rPr>
          <w:b/>
          <w:bCs/>
          <w:lang w:val="sr-Cyrl-CS"/>
        </w:rPr>
        <w:tab/>
      </w:r>
      <w:r w:rsidRPr="00ED3B1C">
        <w:rPr>
          <w:b/>
          <w:bCs/>
          <w:lang w:val="sr-Cyrl-CS"/>
        </w:rPr>
        <w:tab/>
      </w:r>
      <w:r w:rsidRPr="00ED3B1C">
        <w:rPr>
          <w:b/>
          <w:bCs/>
          <w:lang w:val="sr-Cyrl-CS"/>
        </w:rPr>
        <w:tab/>
        <w:t xml:space="preserve">  </w:t>
      </w:r>
      <w:r w:rsidRPr="00ED3B1C">
        <w:rPr>
          <w:b/>
          <w:bCs/>
          <w:lang w:val="sr-Cyrl-CS"/>
        </w:rPr>
        <w:tab/>
        <w:t xml:space="preserve">   </w:t>
      </w:r>
    </w:p>
    <w:p w:rsidR="00ED3B1C" w:rsidRDefault="00ED3B1C" w:rsidP="00ED3B1C">
      <w:pPr>
        <w:autoSpaceDE w:val="0"/>
        <w:autoSpaceDN w:val="0"/>
        <w:adjustRightInd w:val="0"/>
        <w:ind w:left="720"/>
        <w:rPr>
          <w:b/>
          <w:lang/>
        </w:rPr>
      </w:pPr>
      <w:r w:rsidRPr="00ED3B1C">
        <w:rPr>
          <w:b/>
          <w:lang w:val="ru-RU"/>
        </w:rPr>
        <w:t>Шифра МИ: 0701-23000-0</w:t>
      </w:r>
    </w:p>
    <w:p w:rsidR="00ED3B1C" w:rsidRPr="00ED3B1C" w:rsidRDefault="00ED3B1C" w:rsidP="00ED3B1C">
      <w:pPr>
        <w:autoSpaceDE w:val="0"/>
        <w:autoSpaceDN w:val="0"/>
        <w:adjustRightInd w:val="0"/>
        <w:ind w:left="720"/>
        <w:rPr>
          <w:b/>
          <w:bCs/>
          <w:lang/>
        </w:rPr>
      </w:pPr>
    </w:p>
    <w:tbl>
      <w:tblPr>
        <w:tblW w:w="8802" w:type="dxa"/>
        <w:jc w:val="center"/>
        <w:tblInd w:w="93" w:type="dxa"/>
        <w:tblLook w:val="04A0"/>
      </w:tblPr>
      <w:tblGrid>
        <w:gridCol w:w="3926"/>
        <w:gridCol w:w="1818"/>
        <w:gridCol w:w="3058"/>
      </w:tblGrid>
      <w:tr w:rsidR="00ED3B1C" w:rsidRPr="00ED3B1C">
        <w:trPr>
          <w:trHeight w:val="280"/>
          <w:jc w:val="center"/>
        </w:trPr>
        <w:tc>
          <w:tcPr>
            <w:tcW w:w="392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D3B1C" w:rsidRPr="00ED3B1C" w:rsidRDefault="00ED3B1C" w:rsidP="00403E2F">
            <w:pPr>
              <w:jc w:val="center"/>
              <w:rPr>
                <w:b/>
                <w:lang w:val="sr-Cyrl-CS"/>
              </w:rPr>
            </w:pPr>
            <w:r w:rsidRPr="00ED3B1C">
              <w:rPr>
                <w:b/>
                <w:lang w:val="sr-Cyrl-CS"/>
              </w:rPr>
              <w:t>МЕСЕЦ</w:t>
            </w:r>
          </w:p>
        </w:tc>
        <w:tc>
          <w:tcPr>
            <w:tcW w:w="1818" w:type="dxa"/>
            <w:tcBorders>
              <w:top w:val="single" w:sz="4" w:space="0" w:color="auto"/>
              <w:left w:val="nil"/>
              <w:bottom w:val="single" w:sz="4" w:space="0" w:color="auto"/>
              <w:right w:val="single" w:sz="4" w:space="0" w:color="auto"/>
            </w:tcBorders>
            <w:shd w:val="clear" w:color="auto" w:fill="E0E0E0"/>
            <w:noWrap/>
          </w:tcPr>
          <w:p w:rsidR="00ED3B1C" w:rsidRPr="00ED3B1C" w:rsidRDefault="00ED3B1C" w:rsidP="00403E2F">
            <w:pPr>
              <w:pStyle w:val="Default"/>
            </w:pPr>
            <w:r w:rsidRPr="00ED3B1C">
              <w:t xml:space="preserve">Јединица мере </w:t>
            </w:r>
          </w:p>
          <w:p w:rsidR="00ED3B1C" w:rsidRPr="00ED3B1C" w:rsidRDefault="00ED3B1C" w:rsidP="00403E2F">
            <w:pPr>
              <w:autoSpaceDE w:val="0"/>
              <w:autoSpaceDN w:val="0"/>
              <w:adjustRightInd w:val="0"/>
              <w:rPr>
                <w:color w:val="000000"/>
              </w:rPr>
            </w:pPr>
          </w:p>
        </w:tc>
        <w:tc>
          <w:tcPr>
            <w:tcW w:w="3058" w:type="dxa"/>
            <w:tcBorders>
              <w:top w:val="single" w:sz="4" w:space="0" w:color="auto"/>
              <w:left w:val="nil"/>
              <w:bottom w:val="single" w:sz="4" w:space="0" w:color="auto"/>
              <w:right w:val="single" w:sz="4" w:space="0" w:color="auto"/>
            </w:tcBorders>
            <w:shd w:val="clear" w:color="auto" w:fill="E0E0E0"/>
          </w:tcPr>
          <w:p w:rsidR="00ED3B1C" w:rsidRPr="00ED3B1C" w:rsidRDefault="00ED3B1C" w:rsidP="00403E2F">
            <w:pPr>
              <w:autoSpaceDE w:val="0"/>
              <w:autoSpaceDN w:val="0"/>
              <w:adjustRightInd w:val="0"/>
              <w:rPr>
                <w:color w:val="000000"/>
              </w:rPr>
            </w:pPr>
            <w:r w:rsidRPr="00ED3B1C">
              <w:rPr>
                <w:color w:val="000000"/>
              </w:rPr>
              <w:t>Укупно планирана потрошња стандардног природног гаса (у Sm3)</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r w:rsidRPr="00ED3B1C">
              <w:t>ЈУЛ 201</w:t>
            </w:r>
            <w:r w:rsidRPr="00ED3B1C">
              <w:rPr>
                <w:lang/>
              </w:rPr>
              <w:t>7</w:t>
            </w:r>
            <w:r w:rsidRPr="00ED3B1C">
              <w:t>.</w:t>
            </w:r>
          </w:p>
        </w:tc>
        <w:tc>
          <w:tcPr>
            <w:tcW w:w="1818" w:type="dxa"/>
            <w:tcBorders>
              <w:top w:val="nil"/>
              <w:left w:val="nil"/>
              <w:bottom w:val="single" w:sz="4" w:space="0" w:color="auto"/>
              <w:right w:val="single" w:sz="4" w:space="0" w:color="auto"/>
            </w:tcBorders>
            <w:shd w:val="clear" w:color="auto" w:fill="auto"/>
            <w:noWrap/>
          </w:tcPr>
          <w:p w:rsidR="00ED3B1C" w:rsidRPr="00ED3B1C" w:rsidRDefault="00ED3B1C" w:rsidP="00403E2F">
            <w:pPr>
              <w:autoSpaceDE w:val="0"/>
              <w:autoSpaceDN w:val="0"/>
              <w:adjustRightInd w:val="0"/>
              <w:jc w:val="center"/>
              <w:rPr>
                <w:color w:val="000000"/>
              </w:rPr>
            </w:pPr>
            <w:r w:rsidRPr="00ED3B1C">
              <w:t>Sm3</w:t>
            </w:r>
          </w:p>
        </w:tc>
        <w:tc>
          <w:tcPr>
            <w:tcW w:w="3058" w:type="dxa"/>
            <w:tcBorders>
              <w:top w:val="nil"/>
              <w:left w:val="nil"/>
              <w:bottom w:val="single" w:sz="4" w:space="0" w:color="auto"/>
              <w:right w:val="single" w:sz="4" w:space="0" w:color="auto"/>
            </w:tcBorders>
          </w:tcPr>
          <w:p w:rsidR="00ED3B1C" w:rsidRPr="00ED3B1C" w:rsidRDefault="00ED3B1C" w:rsidP="00403E2F">
            <w:pPr>
              <w:jc w:val="center"/>
              <w:rPr>
                <w:lang w:val="sr-Cyrl-CS"/>
              </w:rPr>
            </w:pPr>
            <w:r w:rsidRPr="00ED3B1C">
              <w:rPr>
                <w:lang w:val="sr-Cyrl-CS"/>
              </w:rPr>
              <w:t>20.000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r w:rsidRPr="00ED3B1C">
              <w:t>АВГУСТ 201</w:t>
            </w:r>
            <w:r w:rsidRPr="00ED3B1C">
              <w:rPr>
                <w:lang/>
              </w:rPr>
              <w:t>7</w:t>
            </w:r>
            <w:r w:rsidRPr="00ED3B1C">
              <w:t>.</w:t>
            </w:r>
          </w:p>
        </w:tc>
        <w:tc>
          <w:tcPr>
            <w:tcW w:w="1818" w:type="dxa"/>
            <w:tcBorders>
              <w:top w:val="nil"/>
              <w:left w:val="nil"/>
              <w:bottom w:val="single" w:sz="4" w:space="0" w:color="auto"/>
              <w:right w:val="single" w:sz="4" w:space="0" w:color="auto"/>
            </w:tcBorders>
            <w:shd w:val="clear" w:color="auto" w:fill="auto"/>
            <w:noWrap/>
          </w:tcPr>
          <w:p w:rsidR="00ED3B1C" w:rsidRPr="00ED3B1C" w:rsidRDefault="00ED3B1C" w:rsidP="00403E2F">
            <w:pPr>
              <w:autoSpaceDE w:val="0"/>
              <w:autoSpaceDN w:val="0"/>
              <w:adjustRightInd w:val="0"/>
              <w:jc w:val="center"/>
              <w:rPr>
                <w:color w:val="000000"/>
              </w:rPr>
            </w:pPr>
            <w:r w:rsidRPr="00ED3B1C">
              <w:t>Sm3</w:t>
            </w:r>
          </w:p>
        </w:tc>
        <w:tc>
          <w:tcPr>
            <w:tcW w:w="3058" w:type="dxa"/>
            <w:tcBorders>
              <w:top w:val="nil"/>
              <w:left w:val="nil"/>
              <w:bottom w:val="single" w:sz="4" w:space="0" w:color="auto"/>
              <w:right w:val="single" w:sz="4" w:space="0" w:color="auto"/>
            </w:tcBorders>
          </w:tcPr>
          <w:p w:rsidR="00ED3B1C" w:rsidRPr="00ED3B1C" w:rsidRDefault="00ED3B1C" w:rsidP="00D56724">
            <w:pPr>
              <w:autoSpaceDE w:val="0"/>
              <w:autoSpaceDN w:val="0"/>
              <w:adjustRightInd w:val="0"/>
              <w:jc w:val="center"/>
              <w:rPr>
                <w:color w:val="000000"/>
                <w:lang w:val="sr-Cyrl-CS"/>
              </w:rPr>
            </w:pPr>
            <w:r w:rsidRPr="00ED3B1C">
              <w:rPr>
                <w:color w:val="000000"/>
                <w:lang w:val="sr-Cyrl-CS"/>
              </w:rPr>
              <w:t>2</w:t>
            </w:r>
            <w:r w:rsidR="00D56724">
              <w:rPr>
                <w:color w:val="000000"/>
                <w:lang/>
              </w:rPr>
              <w:t>0</w:t>
            </w:r>
            <w:r w:rsidRPr="00ED3B1C">
              <w:rPr>
                <w:color w:val="000000"/>
                <w:lang w:val="sr-Cyrl-CS"/>
              </w:rPr>
              <w:t>.000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r w:rsidRPr="00ED3B1C">
              <w:t>СЕПТЕМБАР 201</w:t>
            </w:r>
            <w:r w:rsidRPr="00ED3B1C">
              <w:rPr>
                <w:lang/>
              </w:rPr>
              <w:t>7</w:t>
            </w:r>
            <w:r w:rsidRPr="00ED3B1C">
              <w:t>.</w:t>
            </w:r>
          </w:p>
        </w:tc>
        <w:tc>
          <w:tcPr>
            <w:tcW w:w="1818" w:type="dxa"/>
            <w:tcBorders>
              <w:top w:val="nil"/>
              <w:left w:val="nil"/>
              <w:bottom w:val="single" w:sz="4" w:space="0" w:color="auto"/>
              <w:right w:val="single" w:sz="4" w:space="0" w:color="auto"/>
            </w:tcBorders>
            <w:shd w:val="clear" w:color="auto" w:fill="auto"/>
            <w:noWrap/>
          </w:tcPr>
          <w:p w:rsidR="00ED3B1C" w:rsidRPr="00ED3B1C" w:rsidRDefault="00ED3B1C" w:rsidP="00403E2F">
            <w:pPr>
              <w:autoSpaceDE w:val="0"/>
              <w:autoSpaceDN w:val="0"/>
              <w:adjustRightInd w:val="0"/>
              <w:jc w:val="center"/>
              <w:rPr>
                <w:color w:val="000000"/>
              </w:rPr>
            </w:pPr>
            <w:r w:rsidRPr="00ED3B1C">
              <w:t>Sm3</w:t>
            </w:r>
          </w:p>
        </w:tc>
        <w:tc>
          <w:tcPr>
            <w:tcW w:w="3058" w:type="dxa"/>
            <w:tcBorders>
              <w:top w:val="nil"/>
              <w:left w:val="nil"/>
              <w:bottom w:val="single" w:sz="4" w:space="0" w:color="auto"/>
              <w:right w:val="single" w:sz="4" w:space="0" w:color="auto"/>
            </w:tcBorders>
          </w:tcPr>
          <w:p w:rsidR="00ED3B1C" w:rsidRPr="00ED3B1C" w:rsidRDefault="00ED3B1C" w:rsidP="00403E2F">
            <w:pPr>
              <w:autoSpaceDE w:val="0"/>
              <w:autoSpaceDN w:val="0"/>
              <w:adjustRightInd w:val="0"/>
              <w:jc w:val="center"/>
              <w:rPr>
                <w:color w:val="000000"/>
                <w:lang w:val="sr-Cyrl-CS"/>
              </w:rPr>
            </w:pPr>
            <w:r w:rsidRPr="00ED3B1C">
              <w:rPr>
                <w:color w:val="000000"/>
                <w:lang w:val="sr-Cyrl-CS"/>
              </w:rPr>
              <w:t>25.000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r w:rsidRPr="00ED3B1C">
              <w:t>ОКТОБАР 201</w:t>
            </w:r>
            <w:r w:rsidRPr="00ED3B1C">
              <w:rPr>
                <w:lang/>
              </w:rPr>
              <w:t>7</w:t>
            </w:r>
            <w:r w:rsidRPr="00ED3B1C">
              <w:t>.</w:t>
            </w:r>
          </w:p>
        </w:tc>
        <w:tc>
          <w:tcPr>
            <w:tcW w:w="1818" w:type="dxa"/>
            <w:tcBorders>
              <w:top w:val="nil"/>
              <w:left w:val="nil"/>
              <w:bottom w:val="single" w:sz="4" w:space="0" w:color="auto"/>
              <w:right w:val="single" w:sz="4" w:space="0" w:color="auto"/>
            </w:tcBorders>
            <w:shd w:val="clear" w:color="auto" w:fill="auto"/>
            <w:noWrap/>
          </w:tcPr>
          <w:p w:rsidR="00ED3B1C" w:rsidRPr="00ED3B1C" w:rsidRDefault="00ED3B1C" w:rsidP="00403E2F">
            <w:pPr>
              <w:jc w:val="center"/>
            </w:pPr>
            <w:r w:rsidRPr="00ED3B1C">
              <w:t>Sm3</w:t>
            </w:r>
          </w:p>
        </w:tc>
        <w:tc>
          <w:tcPr>
            <w:tcW w:w="3058" w:type="dxa"/>
            <w:tcBorders>
              <w:top w:val="nil"/>
              <w:left w:val="nil"/>
              <w:bottom w:val="single" w:sz="4" w:space="0" w:color="auto"/>
              <w:right w:val="single" w:sz="4" w:space="0" w:color="auto"/>
            </w:tcBorders>
          </w:tcPr>
          <w:p w:rsidR="00ED3B1C" w:rsidRPr="00ED3B1C" w:rsidRDefault="00E82A27" w:rsidP="00403E2F">
            <w:pPr>
              <w:autoSpaceDE w:val="0"/>
              <w:autoSpaceDN w:val="0"/>
              <w:adjustRightInd w:val="0"/>
              <w:jc w:val="center"/>
              <w:rPr>
                <w:color w:val="000000"/>
                <w:lang w:val="sr-Cyrl-CS"/>
              </w:rPr>
            </w:pPr>
            <w:r>
              <w:rPr>
                <w:color w:val="000000"/>
                <w:lang/>
              </w:rPr>
              <w:t>40</w:t>
            </w:r>
            <w:r w:rsidR="00ED3B1C" w:rsidRPr="00ED3B1C">
              <w:rPr>
                <w:color w:val="000000"/>
                <w:lang w:val="sr-Cyrl-CS"/>
              </w:rPr>
              <w:t>.000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r w:rsidRPr="00ED3B1C">
              <w:t>НОВЕМБАР 201</w:t>
            </w:r>
            <w:r w:rsidRPr="00ED3B1C">
              <w:rPr>
                <w:lang/>
              </w:rPr>
              <w:t>7</w:t>
            </w:r>
            <w:r w:rsidRPr="00ED3B1C">
              <w:t>.</w:t>
            </w:r>
          </w:p>
        </w:tc>
        <w:tc>
          <w:tcPr>
            <w:tcW w:w="1818" w:type="dxa"/>
            <w:tcBorders>
              <w:top w:val="nil"/>
              <w:left w:val="nil"/>
              <w:bottom w:val="single" w:sz="4" w:space="0" w:color="auto"/>
              <w:right w:val="single" w:sz="4" w:space="0" w:color="auto"/>
            </w:tcBorders>
            <w:shd w:val="clear" w:color="auto" w:fill="auto"/>
            <w:noWrap/>
          </w:tcPr>
          <w:p w:rsidR="00ED3B1C" w:rsidRPr="00ED3B1C" w:rsidRDefault="00ED3B1C" w:rsidP="00403E2F">
            <w:pPr>
              <w:autoSpaceDE w:val="0"/>
              <w:autoSpaceDN w:val="0"/>
              <w:adjustRightInd w:val="0"/>
              <w:jc w:val="center"/>
              <w:rPr>
                <w:color w:val="000000"/>
              </w:rPr>
            </w:pPr>
            <w:r w:rsidRPr="00ED3B1C">
              <w:t>Sm3</w:t>
            </w:r>
          </w:p>
        </w:tc>
        <w:tc>
          <w:tcPr>
            <w:tcW w:w="3058" w:type="dxa"/>
            <w:tcBorders>
              <w:top w:val="nil"/>
              <w:left w:val="nil"/>
              <w:bottom w:val="single" w:sz="4" w:space="0" w:color="auto"/>
              <w:right w:val="single" w:sz="4" w:space="0" w:color="auto"/>
            </w:tcBorders>
          </w:tcPr>
          <w:p w:rsidR="00ED3B1C" w:rsidRPr="00ED3B1C" w:rsidRDefault="00ED3B1C" w:rsidP="00D56724">
            <w:pPr>
              <w:autoSpaceDE w:val="0"/>
              <w:autoSpaceDN w:val="0"/>
              <w:adjustRightInd w:val="0"/>
              <w:jc w:val="center"/>
              <w:rPr>
                <w:color w:val="000000"/>
                <w:lang w:val="sr-Cyrl-CS"/>
              </w:rPr>
            </w:pPr>
            <w:r w:rsidRPr="00ED3B1C">
              <w:rPr>
                <w:color w:val="000000"/>
                <w:lang w:val="sr-Cyrl-CS"/>
              </w:rPr>
              <w:t>5</w:t>
            </w:r>
            <w:r w:rsidR="00D56724">
              <w:rPr>
                <w:color w:val="000000"/>
                <w:lang/>
              </w:rPr>
              <w:t>0</w:t>
            </w:r>
            <w:r w:rsidRPr="00ED3B1C">
              <w:rPr>
                <w:color w:val="000000"/>
                <w:lang w:val="sr-Cyrl-CS"/>
              </w:rPr>
              <w:t>.000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r w:rsidRPr="00ED3B1C">
              <w:t>ДЕЦЕМБАР 201</w:t>
            </w:r>
            <w:r w:rsidRPr="00ED3B1C">
              <w:rPr>
                <w:lang/>
              </w:rPr>
              <w:t>7</w:t>
            </w:r>
            <w:r w:rsidRPr="00ED3B1C">
              <w:t>.</w:t>
            </w:r>
          </w:p>
        </w:tc>
        <w:tc>
          <w:tcPr>
            <w:tcW w:w="1818" w:type="dxa"/>
            <w:tcBorders>
              <w:top w:val="nil"/>
              <w:left w:val="nil"/>
              <w:bottom w:val="single" w:sz="4" w:space="0" w:color="auto"/>
              <w:right w:val="single" w:sz="4" w:space="0" w:color="auto"/>
            </w:tcBorders>
            <w:shd w:val="clear" w:color="auto" w:fill="auto"/>
            <w:noWrap/>
          </w:tcPr>
          <w:p w:rsidR="00ED3B1C" w:rsidRPr="00ED3B1C" w:rsidRDefault="00ED3B1C" w:rsidP="00403E2F">
            <w:pPr>
              <w:autoSpaceDE w:val="0"/>
              <w:autoSpaceDN w:val="0"/>
              <w:adjustRightInd w:val="0"/>
              <w:jc w:val="center"/>
              <w:rPr>
                <w:color w:val="000000"/>
              </w:rPr>
            </w:pPr>
            <w:r w:rsidRPr="00ED3B1C">
              <w:t>Sm3</w:t>
            </w:r>
          </w:p>
        </w:tc>
        <w:tc>
          <w:tcPr>
            <w:tcW w:w="3058" w:type="dxa"/>
            <w:tcBorders>
              <w:top w:val="nil"/>
              <w:left w:val="nil"/>
              <w:bottom w:val="single" w:sz="4" w:space="0" w:color="auto"/>
              <w:right w:val="single" w:sz="4" w:space="0" w:color="auto"/>
            </w:tcBorders>
          </w:tcPr>
          <w:p w:rsidR="00ED3B1C" w:rsidRPr="00ED3B1C" w:rsidRDefault="00D56724" w:rsidP="00403E2F">
            <w:pPr>
              <w:autoSpaceDE w:val="0"/>
              <w:autoSpaceDN w:val="0"/>
              <w:adjustRightInd w:val="0"/>
              <w:jc w:val="center"/>
              <w:rPr>
                <w:color w:val="000000"/>
                <w:lang w:val="sr-Cyrl-CS"/>
              </w:rPr>
            </w:pPr>
            <w:r>
              <w:rPr>
                <w:color w:val="000000"/>
                <w:lang/>
              </w:rPr>
              <w:t>55</w:t>
            </w:r>
            <w:r w:rsidR="00ED3B1C" w:rsidRPr="00ED3B1C">
              <w:rPr>
                <w:color w:val="000000"/>
                <w:lang w:val="sr-Cyrl-CS"/>
              </w:rPr>
              <w:t>.000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pPr>
              <w:rPr>
                <w:lang w:val="sr-Cyrl-CS"/>
              </w:rPr>
            </w:pPr>
            <w:r w:rsidRPr="00ED3B1C">
              <w:t>JA</w:t>
            </w:r>
            <w:r w:rsidRPr="00ED3B1C">
              <w:rPr>
                <w:lang w:val="sr-Cyrl-CS"/>
              </w:rPr>
              <w:t>НУАР 2018.</w:t>
            </w:r>
          </w:p>
        </w:tc>
        <w:tc>
          <w:tcPr>
            <w:tcW w:w="1818" w:type="dxa"/>
            <w:tcBorders>
              <w:top w:val="nil"/>
              <w:left w:val="nil"/>
              <w:bottom w:val="single" w:sz="4" w:space="0" w:color="auto"/>
              <w:right w:val="single" w:sz="4" w:space="0" w:color="auto"/>
            </w:tcBorders>
            <w:shd w:val="clear" w:color="auto" w:fill="auto"/>
            <w:noWrap/>
          </w:tcPr>
          <w:p w:rsidR="00ED3B1C" w:rsidRPr="00ED3B1C" w:rsidRDefault="00ED3B1C" w:rsidP="00403E2F">
            <w:pPr>
              <w:autoSpaceDE w:val="0"/>
              <w:autoSpaceDN w:val="0"/>
              <w:adjustRightInd w:val="0"/>
              <w:jc w:val="center"/>
              <w:rPr>
                <w:color w:val="000000"/>
              </w:rPr>
            </w:pPr>
            <w:r w:rsidRPr="00ED3B1C">
              <w:t>Sm3</w:t>
            </w:r>
          </w:p>
        </w:tc>
        <w:tc>
          <w:tcPr>
            <w:tcW w:w="3058" w:type="dxa"/>
            <w:tcBorders>
              <w:top w:val="nil"/>
              <w:left w:val="nil"/>
              <w:bottom w:val="single" w:sz="4" w:space="0" w:color="auto"/>
              <w:right w:val="single" w:sz="4" w:space="0" w:color="auto"/>
            </w:tcBorders>
          </w:tcPr>
          <w:p w:rsidR="00ED3B1C" w:rsidRPr="00ED3B1C" w:rsidRDefault="00E82A27" w:rsidP="00403E2F">
            <w:pPr>
              <w:jc w:val="center"/>
              <w:rPr>
                <w:lang w:val="sr-Cyrl-CS"/>
              </w:rPr>
            </w:pPr>
            <w:r>
              <w:t>80</w:t>
            </w:r>
            <w:r w:rsidR="00ED3B1C" w:rsidRPr="00ED3B1C">
              <w:rPr>
                <w:lang w:val="sr-Cyrl-CS"/>
              </w:rPr>
              <w:t>.000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pPr>
              <w:rPr>
                <w:lang w:val="sr-Cyrl-CS"/>
              </w:rPr>
            </w:pPr>
            <w:r w:rsidRPr="00ED3B1C">
              <w:rPr>
                <w:lang w:val="sr-Cyrl-CS"/>
              </w:rPr>
              <w:t>ФЕБРУАР 2018.</w:t>
            </w:r>
          </w:p>
        </w:tc>
        <w:tc>
          <w:tcPr>
            <w:tcW w:w="1818" w:type="dxa"/>
            <w:tcBorders>
              <w:top w:val="nil"/>
              <w:left w:val="nil"/>
              <w:bottom w:val="single" w:sz="4" w:space="0" w:color="auto"/>
              <w:right w:val="single" w:sz="4" w:space="0" w:color="auto"/>
            </w:tcBorders>
            <w:shd w:val="clear" w:color="auto" w:fill="auto"/>
            <w:noWrap/>
          </w:tcPr>
          <w:p w:rsidR="00ED3B1C" w:rsidRPr="00ED3B1C" w:rsidRDefault="00ED3B1C" w:rsidP="00403E2F">
            <w:pPr>
              <w:autoSpaceDE w:val="0"/>
              <w:autoSpaceDN w:val="0"/>
              <w:adjustRightInd w:val="0"/>
              <w:jc w:val="center"/>
              <w:rPr>
                <w:color w:val="000000"/>
              </w:rPr>
            </w:pPr>
            <w:r w:rsidRPr="00ED3B1C">
              <w:t>Sm3</w:t>
            </w:r>
          </w:p>
        </w:tc>
        <w:tc>
          <w:tcPr>
            <w:tcW w:w="3058" w:type="dxa"/>
            <w:tcBorders>
              <w:top w:val="nil"/>
              <w:left w:val="nil"/>
              <w:bottom w:val="single" w:sz="4" w:space="0" w:color="auto"/>
              <w:right w:val="single" w:sz="4" w:space="0" w:color="auto"/>
            </w:tcBorders>
          </w:tcPr>
          <w:p w:rsidR="00ED3B1C" w:rsidRPr="00ED3B1C" w:rsidRDefault="00E82A27" w:rsidP="00D56724">
            <w:pPr>
              <w:autoSpaceDE w:val="0"/>
              <w:autoSpaceDN w:val="0"/>
              <w:adjustRightInd w:val="0"/>
              <w:jc w:val="center"/>
              <w:rPr>
                <w:color w:val="000000"/>
                <w:lang w:val="sr-Cyrl-CS"/>
              </w:rPr>
            </w:pPr>
            <w:r>
              <w:rPr>
                <w:color w:val="000000"/>
              </w:rPr>
              <w:t>60</w:t>
            </w:r>
            <w:r>
              <w:rPr>
                <w:color w:val="000000"/>
                <w:lang w:val="sr-Cyrl-CS"/>
              </w:rPr>
              <w:t>.</w:t>
            </w:r>
            <w:r>
              <w:rPr>
                <w:color w:val="000000"/>
              </w:rPr>
              <w:t>0</w:t>
            </w:r>
            <w:r w:rsidR="00ED3B1C" w:rsidRPr="00ED3B1C">
              <w:rPr>
                <w:color w:val="000000"/>
                <w:lang w:val="sr-Cyrl-CS"/>
              </w:rPr>
              <w:t>00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pPr>
              <w:rPr>
                <w:lang w:val="sr-Cyrl-CS"/>
              </w:rPr>
            </w:pPr>
            <w:r w:rsidRPr="00ED3B1C">
              <w:rPr>
                <w:lang w:val="sr-Cyrl-CS"/>
              </w:rPr>
              <w:t>МАРТ 2018.</w:t>
            </w:r>
          </w:p>
        </w:tc>
        <w:tc>
          <w:tcPr>
            <w:tcW w:w="1818" w:type="dxa"/>
            <w:tcBorders>
              <w:top w:val="nil"/>
              <w:left w:val="nil"/>
              <w:bottom w:val="single" w:sz="4" w:space="0" w:color="auto"/>
              <w:right w:val="single" w:sz="4" w:space="0" w:color="auto"/>
            </w:tcBorders>
            <w:shd w:val="clear" w:color="auto" w:fill="auto"/>
            <w:noWrap/>
          </w:tcPr>
          <w:p w:rsidR="00ED3B1C" w:rsidRPr="00ED3B1C" w:rsidRDefault="00ED3B1C" w:rsidP="00403E2F">
            <w:pPr>
              <w:autoSpaceDE w:val="0"/>
              <w:autoSpaceDN w:val="0"/>
              <w:adjustRightInd w:val="0"/>
              <w:jc w:val="center"/>
              <w:rPr>
                <w:color w:val="000000"/>
              </w:rPr>
            </w:pPr>
            <w:r w:rsidRPr="00ED3B1C">
              <w:t>Sm3</w:t>
            </w:r>
          </w:p>
        </w:tc>
        <w:tc>
          <w:tcPr>
            <w:tcW w:w="3058" w:type="dxa"/>
            <w:tcBorders>
              <w:top w:val="nil"/>
              <w:left w:val="nil"/>
              <w:bottom w:val="single" w:sz="4" w:space="0" w:color="auto"/>
              <w:right w:val="single" w:sz="4" w:space="0" w:color="auto"/>
            </w:tcBorders>
          </w:tcPr>
          <w:p w:rsidR="00ED3B1C" w:rsidRPr="00ED3B1C" w:rsidRDefault="00E82A27" w:rsidP="00403E2F">
            <w:pPr>
              <w:autoSpaceDE w:val="0"/>
              <w:autoSpaceDN w:val="0"/>
              <w:adjustRightInd w:val="0"/>
              <w:jc w:val="center"/>
              <w:rPr>
                <w:color w:val="000000"/>
                <w:lang w:val="sr-Cyrl-CS"/>
              </w:rPr>
            </w:pPr>
            <w:r>
              <w:rPr>
                <w:color w:val="000000"/>
                <w:lang w:val="sr-Cyrl-CS"/>
              </w:rPr>
              <w:t>55.</w:t>
            </w:r>
            <w:r>
              <w:rPr>
                <w:color w:val="000000"/>
              </w:rPr>
              <w:t>5</w:t>
            </w:r>
            <w:r w:rsidR="00ED3B1C" w:rsidRPr="00ED3B1C">
              <w:rPr>
                <w:color w:val="000000"/>
                <w:lang w:val="sr-Cyrl-CS"/>
              </w:rPr>
              <w:t>00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pPr>
              <w:rPr>
                <w:lang w:val="sr-Cyrl-CS"/>
              </w:rPr>
            </w:pPr>
            <w:r w:rsidRPr="00ED3B1C">
              <w:rPr>
                <w:lang w:val="sr-Cyrl-CS"/>
              </w:rPr>
              <w:t>АПРИЛ 2018.</w:t>
            </w:r>
          </w:p>
        </w:tc>
        <w:tc>
          <w:tcPr>
            <w:tcW w:w="1818" w:type="dxa"/>
            <w:tcBorders>
              <w:top w:val="nil"/>
              <w:left w:val="nil"/>
              <w:bottom w:val="single" w:sz="4" w:space="0" w:color="auto"/>
              <w:right w:val="single" w:sz="4" w:space="0" w:color="auto"/>
            </w:tcBorders>
            <w:shd w:val="clear" w:color="auto" w:fill="auto"/>
            <w:noWrap/>
          </w:tcPr>
          <w:p w:rsidR="00ED3B1C" w:rsidRPr="00ED3B1C" w:rsidRDefault="00ED3B1C" w:rsidP="00403E2F">
            <w:pPr>
              <w:autoSpaceDE w:val="0"/>
              <w:autoSpaceDN w:val="0"/>
              <w:adjustRightInd w:val="0"/>
              <w:jc w:val="center"/>
              <w:rPr>
                <w:color w:val="000000"/>
              </w:rPr>
            </w:pPr>
            <w:r w:rsidRPr="00ED3B1C">
              <w:t>Sm3</w:t>
            </w:r>
          </w:p>
        </w:tc>
        <w:tc>
          <w:tcPr>
            <w:tcW w:w="3058" w:type="dxa"/>
            <w:tcBorders>
              <w:top w:val="nil"/>
              <w:left w:val="nil"/>
              <w:bottom w:val="single" w:sz="4" w:space="0" w:color="auto"/>
              <w:right w:val="single" w:sz="4" w:space="0" w:color="auto"/>
            </w:tcBorders>
          </w:tcPr>
          <w:p w:rsidR="00ED3B1C" w:rsidRPr="00ED3B1C" w:rsidRDefault="00E82A27" w:rsidP="00403E2F">
            <w:pPr>
              <w:autoSpaceDE w:val="0"/>
              <w:autoSpaceDN w:val="0"/>
              <w:adjustRightInd w:val="0"/>
              <w:jc w:val="center"/>
              <w:rPr>
                <w:color w:val="000000"/>
                <w:lang w:val="sr-Cyrl-CS"/>
              </w:rPr>
            </w:pPr>
            <w:r>
              <w:rPr>
                <w:color w:val="000000"/>
                <w:lang/>
              </w:rPr>
              <w:t>40</w:t>
            </w:r>
            <w:r w:rsidR="00ED3B1C" w:rsidRPr="00ED3B1C">
              <w:rPr>
                <w:color w:val="000000"/>
                <w:lang w:val="sr-Cyrl-CS"/>
              </w:rPr>
              <w:t>.000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pPr>
              <w:rPr>
                <w:lang w:val="sr-Cyrl-CS"/>
              </w:rPr>
            </w:pPr>
            <w:r w:rsidRPr="00ED3B1C">
              <w:rPr>
                <w:lang w:val="sr-Cyrl-CS"/>
              </w:rPr>
              <w:t>МАЈ 2018.</w:t>
            </w:r>
          </w:p>
        </w:tc>
        <w:tc>
          <w:tcPr>
            <w:tcW w:w="1818" w:type="dxa"/>
            <w:tcBorders>
              <w:top w:val="nil"/>
              <w:left w:val="nil"/>
              <w:bottom w:val="single" w:sz="4" w:space="0" w:color="auto"/>
              <w:right w:val="single" w:sz="4" w:space="0" w:color="auto"/>
            </w:tcBorders>
            <w:shd w:val="clear" w:color="auto" w:fill="auto"/>
            <w:noWrap/>
          </w:tcPr>
          <w:p w:rsidR="00ED3B1C" w:rsidRPr="00ED3B1C" w:rsidRDefault="00ED3B1C" w:rsidP="00403E2F">
            <w:pPr>
              <w:pStyle w:val="Default"/>
              <w:jc w:val="center"/>
            </w:pPr>
            <w:r w:rsidRPr="00ED3B1C">
              <w:t>Sm3</w:t>
            </w:r>
          </w:p>
        </w:tc>
        <w:tc>
          <w:tcPr>
            <w:tcW w:w="3058" w:type="dxa"/>
            <w:tcBorders>
              <w:top w:val="nil"/>
              <w:left w:val="nil"/>
              <w:bottom w:val="single" w:sz="4" w:space="0" w:color="auto"/>
              <w:right w:val="single" w:sz="4" w:space="0" w:color="auto"/>
            </w:tcBorders>
          </w:tcPr>
          <w:p w:rsidR="00ED3B1C" w:rsidRPr="00ED3B1C" w:rsidRDefault="00ED3B1C" w:rsidP="00403E2F">
            <w:pPr>
              <w:autoSpaceDE w:val="0"/>
              <w:autoSpaceDN w:val="0"/>
              <w:adjustRightInd w:val="0"/>
              <w:jc w:val="center"/>
              <w:rPr>
                <w:color w:val="000000"/>
                <w:lang w:val="sr-Cyrl-CS"/>
              </w:rPr>
            </w:pPr>
            <w:r w:rsidRPr="00ED3B1C">
              <w:rPr>
                <w:color w:val="000000"/>
                <w:lang w:val="sr-Cyrl-CS"/>
              </w:rPr>
              <w:t>25.000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pPr>
              <w:rPr>
                <w:lang w:val="sr-Cyrl-CS"/>
              </w:rPr>
            </w:pPr>
            <w:r w:rsidRPr="00ED3B1C">
              <w:rPr>
                <w:lang w:val="sr-Cyrl-CS"/>
              </w:rPr>
              <w:t xml:space="preserve">ЈУН 2018. </w:t>
            </w:r>
          </w:p>
        </w:tc>
        <w:tc>
          <w:tcPr>
            <w:tcW w:w="1818" w:type="dxa"/>
            <w:tcBorders>
              <w:top w:val="nil"/>
              <w:left w:val="nil"/>
              <w:bottom w:val="single" w:sz="4" w:space="0" w:color="auto"/>
              <w:right w:val="single" w:sz="4" w:space="0" w:color="auto"/>
            </w:tcBorders>
            <w:shd w:val="clear" w:color="auto" w:fill="auto"/>
            <w:noWrap/>
          </w:tcPr>
          <w:p w:rsidR="00ED3B1C" w:rsidRPr="00ED3B1C" w:rsidRDefault="00ED3B1C" w:rsidP="00403E2F">
            <w:pPr>
              <w:pStyle w:val="Default"/>
              <w:jc w:val="center"/>
            </w:pPr>
            <w:r w:rsidRPr="00ED3B1C">
              <w:t>Sm3</w:t>
            </w:r>
          </w:p>
        </w:tc>
        <w:tc>
          <w:tcPr>
            <w:tcW w:w="3058" w:type="dxa"/>
            <w:tcBorders>
              <w:top w:val="nil"/>
              <w:left w:val="nil"/>
              <w:bottom w:val="single" w:sz="4" w:space="0" w:color="auto"/>
              <w:right w:val="single" w:sz="4" w:space="0" w:color="auto"/>
            </w:tcBorders>
          </w:tcPr>
          <w:p w:rsidR="00ED3B1C" w:rsidRPr="00ED3B1C" w:rsidRDefault="00ED3B1C" w:rsidP="00D56724">
            <w:pPr>
              <w:autoSpaceDE w:val="0"/>
              <w:autoSpaceDN w:val="0"/>
              <w:adjustRightInd w:val="0"/>
              <w:jc w:val="center"/>
              <w:rPr>
                <w:color w:val="000000"/>
                <w:lang w:val="sr-Cyrl-CS"/>
              </w:rPr>
            </w:pPr>
            <w:r w:rsidRPr="00ED3B1C">
              <w:rPr>
                <w:color w:val="000000"/>
                <w:lang w:val="sr-Cyrl-CS"/>
              </w:rPr>
              <w:t>2</w:t>
            </w:r>
            <w:r w:rsidR="00D56724">
              <w:rPr>
                <w:color w:val="000000"/>
                <w:lang/>
              </w:rPr>
              <w:t>0</w:t>
            </w:r>
            <w:r w:rsidRPr="00ED3B1C">
              <w:rPr>
                <w:color w:val="000000"/>
                <w:lang w:val="sr-Cyrl-CS"/>
              </w:rPr>
              <w:t>.000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E0E0E0"/>
            <w:noWrap/>
            <w:vAlign w:val="bottom"/>
          </w:tcPr>
          <w:p w:rsidR="00ED3B1C" w:rsidRPr="00ED3B1C" w:rsidRDefault="00ED3B1C" w:rsidP="00403E2F">
            <w:pPr>
              <w:jc w:val="center"/>
              <w:rPr>
                <w:b/>
                <w:lang w:val="sr-Cyrl-CS"/>
              </w:rPr>
            </w:pPr>
            <w:r w:rsidRPr="00ED3B1C">
              <w:rPr>
                <w:b/>
              </w:rPr>
              <w:t>УКУПНА ПЛАНИРАНА КОЛИЧИНА</w:t>
            </w:r>
            <w:r w:rsidRPr="00ED3B1C">
              <w:rPr>
                <w:b/>
                <w:lang w:val="sr-Cyrl-CS"/>
              </w:rPr>
              <w:t>:</w:t>
            </w:r>
          </w:p>
        </w:tc>
        <w:tc>
          <w:tcPr>
            <w:tcW w:w="1818" w:type="dxa"/>
            <w:tcBorders>
              <w:top w:val="nil"/>
              <w:left w:val="nil"/>
              <w:bottom w:val="single" w:sz="4" w:space="0" w:color="auto"/>
              <w:right w:val="single" w:sz="4" w:space="0" w:color="auto"/>
            </w:tcBorders>
            <w:shd w:val="clear" w:color="auto" w:fill="E0E0E0"/>
            <w:noWrap/>
            <w:vAlign w:val="bottom"/>
          </w:tcPr>
          <w:p w:rsidR="00ED3B1C" w:rsidRPr="00ED3B1C" w:rsidRDefault="00ED3B1C" w:rsidP="00403E2F">
            <w:pPr>
              <w:jc w:val="center"/>
              <w:rPr>
                <w:b/>
                <w:bCs/>
              </w:rPr>
            </w:pPr>
          </w:p>
        </w:tc>
        <w:tc>
          <w:tcPr>
            <w:tcW w:w="3058" w:type="dxa"/>
            <w:tcBorders>
              <w:top w:val="nil"/>
              <w:left w:val="nil"/>
              <w:bottom w:val="single" w:sz="4" w:space="0" w:color="auto"/>
              <w:right w:val="single" w:sz="4" w:space="0" w:color="auto"/>
            </w:tcBorders>
            <w:shd w:val="clear" w:color="auto" w:fill="E0E0E0"/>
            <w:vAlign w:val="bottom"/>
          </w:tcPr>
          <w:p w:rsidR="00ED3B1C" w:rsidRPr="00ED3B1C" w:rsidRDefault="00D56724" w:rsidP="00403E2F">
            <w:pPr>
              <w:jc w:val="center"/>
              <w:rPr>
                <w:b/>
                <w:bCs/>
              </w:rPr>
            </w:pPr>
            <w:r>
              <w:rPr>
                <w:b/>
                <w:lang w:val="sr-Cyrl-CS"/>
              </w:rPr>
              <w:t>4</w:t>
            </w:r>
            <w:r w:rsidR="00E82A27">
              <w:rPr>
                <w:b/>
                <w:lang/>
              </w:rPr>
              <w:t>90</w:t>
            </w:r>
            <w:r w:rsidR="00E82A27">
              <w:rPr>
                <w:b/>
                <w:lang w:val="sr-Cyrl-CS"/>
              </w:rPr>
              <w:t>.</w:t>
            </w:r>
            <w:r w:rsidR="00E82A27">
              <w:rPr>
                <w:b/>
              </w:rPr>
              <w:t>5</w:t>
            </w:r>
            <w:r w:rsidR="00ED3B1C" w:rsidRPr="00ED3B1C">
              <w:rPr>
                <w:b/>
                <w:lang w:val="sr-Cyrl-CS"/>
              </w:rPr>
              <w:t>00</w:t>
            </w:r>
          </w:p>
        </w:tc>
      </w:tr>
    </w:tbl>
    <w:p w:rsidR="00ED3B1C" w:rsidRDefault="00ED3B1C" w:rsidP="00B753D7">
      <w:pPr>
        <w:autoSpaceDE w:val="0"/>
        <w:autoSpaceDN w:val="0"/>
        <w:adjustRightInd w:val="0"/>
        <w:rPr>
          <w:b/>
          <w:lang/>
        </w:rPr>
      </w:pPr>
    </w:p>
    <w:p w:rsidR="00ED3B1C" w:rsidRPr="00A60157" w:rsidRDefault="00ED3B1C" w:rsidP="00A60157">
      <w:pPr>
        <w:autoSpaceDE w:val="0"/>
        <w:autoSpaceDN w:val="0"/>
        <w:adjustRightInd w:val="0"/>
        <w:ind w:left="720"/>
        <w:rPr>
          <w:b/>
          <w:lang w:val="sr-Cyrl-CS"/>
        </w:rPr>
      </w:pPr>
      <w:r w:rsidRPr="00ED3B1C">
        <w:rPr>
          <w:b/>
          <w:lang w:val="sr-Cyrl-CS"/>
        </w:rPr>
        <w:t>Мерно место:</w:t>
      </w:r>
      <w:r w:rsidRPr="00ED3B1C">
        <w:rPr>
          <w:color w:val="000000"/>
          <w:lang w:val="sr-Cyrl-CS"/>
        </w:rPr>
        <w:t xml:space="preserve"> </w:t>
      </w:r>
      <w:r w:rsidRPr="00ED3B1C">
        <w:rPr>
          <w:b/>
          <w:color w:val="000000"/>
          <w:lang w:val="sr-Cyrl-CS"/>
        </w:rPr>
        <w:t>Микробиолошка лабораторија</w:t>
      </w:r>
      <w:r w:rsidRPr="00ED3B1C">
        <w:rPr>
          <w:b/>
          <w:bCs/>
          <w:lang w:val="sr-Cyrl-CS"/>
        </w:rPr>
        <w:tab/>
      </w:r>
      <w:r w:rsidRPr="00ED3B1C">
        <w:rPr>
          <w:b/>
          <w:bCs/>
          <w:lang w:val="sr-Cyrl-CS"/>
        </w:rPr>
        <w:tab/>
      </w:r>
      <w:r w:rsidRPr="00ED3B1C">
        <w:rPr>
          <w:b/>
          <w:bCs/>
          <w:lang w:val="sr-Cyrl-CS"/>
        </w:rPr>
        <w:tab/>
        <w:t xml:space="preserve">  </w:t>
      </w:r>
      <w:r w:rsidRPr="00ED3B1C">
        <w:rPr>
          <w:b/>
          <w:bCs/>
          <w:lang w:val="sr-Cyrl-CS"/>
        </w:rPr>
        <w:tab/>
      </w:r>
    </w:p>
    <w:p w:rsidR="00ED3B1C" w:rsidRDefault="00ED3B1C" w:rsidP="00ED3B1C">
      <w:pPr>
        <w:autoSpaceDE w:val="0"/>
        <w:autoSpaceDN w:val="0"/>
        <w:adjustRightInd w:val="0"/>
        <w:ind w:left="720"/>
        <w:rPr>
          <w:b/>
          <w:lang/>
        </w:rPr>
      </w:pPr>
      <w:r w:rsidRPr="00ED3B1C">
        <w:rPr>
          <w:b/>
          <w:lang w:val="ru-RU"/>
        </w:rPr>
        <w:t>Шифра МИ: 0701-23004-4</w:t>
      </w:r>
    </w:p>
    <w:p w:rsidR="00ED3B1C" w:rsidRPr="00ED3B1C" w:rsidRDefault="00ED3B1C" w:rsidP="00ED3B1C">
      <w:pPr>
        <w:autoSpaceDE w:val="0"/>
        <w:autoSpaceDN w:val="0"/>
        <w:adjustRightInd w:val="0"/>
        <w:ind w:left="720"/>
        <w:rPr>
          <w:lang/>
        </w:rPr>
      </w:pPr>
    </w:p>
    <w:tbl>
      <w:tblPr>
        <w:tblW w:w="8802" w:type="dxa"/>
        <w:jc w:val="center"/>
        <w:tblInd w:w="93" w:type="dxa"/>
        <w:tblLook w:val="04A0"/>
      </w:tblPr>
      <w:tblGrid>
        <w:gridCol w:w="3926"/>
        <w:gridCol w:w="1836"/>
        <w:gridCol w:w="3040"/>
      </w:tblGrid>
      <w:tr w:rsidR="00ED3B1C" w:rsidRPr="00ED3B1C">
        <w:trPr>
          <w:trHeight w:val="280"/>
          <w:jc w:val="center"/>
        </w:trPr>
        <w:tc>
          <w:tcPr>
            <w:tcW w:w="392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D3B1C" w:rsidRPr="00ED3B1C" w:rsidRDefault="00ED3B1C" w:rsidP="00403E2F">
            <w:pPr>
              <w:jc w:val="center"/>
              <w:rPr>
                <w:b/>
                <w:lang w:val="sr-Cyrl-CS"/>
              </w:rPr>
            </w:pPr>
            <w:r w:rsidRPr="00ED3B1C">
              <w:rPr>
                <w:b/>
                <w:lang w:val="sr-Cyrl-CS"/>
              </w:rPr>
              <w:t>МЕСЕЦ</w:t>
            </w:r>
          </w:p>
        </w:tc>
        <w:tc>
          <w:tcPr>
            <w:tcW w:w="1836" w:type="dxa"/>
            <w:tcBorders>
              <w:top w:val="single" w:sz="4" w:space="0" w:color="auto"/>
              <w:left w:val="nil"/>
              <w:bottom w:val="single" w:sz="4" w:space="0" w:color="auto"/>
              <w:right w:val="single" w:sz="4" w:space="0" w:color="auto"/>
            </w:tcBorders>
            <w:shd w:val="clear" w:color="auto" w:fill="E0E0E0"/>
            <w:noWrap/>
          </w:tcPr>
          <w:p w:rsidR="00ED3B1C" w:rsidRPr="00ED3B1C" w:rsidRDefault="00ED3B1C" w:rsidP="00403E2F">
            <w:pPr>
              <w:pStyle w:val="Default"/>
            </w:pPr>
            <w:r w:rsidRPr="00ED3B1C">
              <w:t xml:space="preserve">Јединица мере </w:t>
            </w:r>
          </w:p>
          <w:p w:rsidR="00ED3B1C" w:rsidRPr="00ED3B1C" w:rsidRDefault="00ED3B1C" w:rsidP="00403E2F">
            <w:pPr>
              <w:autoSpaceDE w:val="0"/>
              <w:autoSpaceDN w:val="0"/>
              <w:adjustRightInd w:val="0"/>
              <w:rPr>
                <w:color w:val="000000"/>
              </w:rPr>
            </w:pPr>
          </w:p>
        </w:tc>
        <w:tc>
          <w:tcPr>
            <w:tcW w:w="3040" w:type="dxa"/>
            <w:tcBorders>
              <w:top w:val="single" w:sz="4" w:space="0" w:color="auto"/>
              <w:left w:val="nil"/>
              <w:bottom w:val="single" w:sz="4" w:space="0" w:color="auto"/>
              <w:right w:val="single" w:sz="4" w:space="0" w:color="auto"/>
            </w:tcBorders>
            <w:shd w:val="clear" w:color="auto" w:fill="E0E0E0"/>
          </w:tcPr>
          <w:p w:rsidR="00ED3B1C" w:rsidRPr="00ED3B1C" w:rsidRDefault="00ED3B1C" w:rsidP="00403E2F">
            <w:pPr>
              <w:autoSpaceDE w:val="0"/>
              <w:autoSpaceDN w:val="0"/>
              <w:adjustRightInd w:val="0"/>
              <w:rPr>
                <w:color w:val="000000"/>
              </w:rPr>
            </w:pPr>
            <w:r w:rsidRPr="00ED3B1C">
              <w:rPr>
                <w:color w:val="000000"/>
              </w:rPr>
              <w:t>Укупно планирана потрошња стандардног природног гаса (у Sm3)</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r w:rsidRPr="00ED3B1C">
              <w:t>ЈУЛ 201</w:t>
            </w:r>
            <w:r w:rsidRPr="00ED3B1C">
              <w:rPr>
                <w:lang/>
              </w:rPr>
              <w:t>7</w:t>
            </w:r>
            <w:r w:rsidRPr="00ED3B1C">
              <w:t>.</w:t>
            </w:r>
          </w:p>
        </w:tc>
        <w:tc>
          <w:tcPr>
            <w:tcW w:w="1836" w:type="dxa"/>
            <w:tcBorders>
              <w:top w:val="nil"/>
              <w:left w:val="nil"/>
              <w:bottom w:val="single" w:sz="4" w:space="0" w:color="auto"/>
              <w:right w:val="single" w:sz="4" w:space="0" w:color="auto"/>
            </w:tcBorders>
            <w:shd w:val="clear" w:color="auto" w:fill="auto"/>
            <w:noWrap/>
          </w:tcPr>
          <w:p w:rsidR="00ED3B1C" w:rsidRPr="00ED3B1C" w:rsidRDefault="00ED3B1C" w:rsidP="00403E2F">
            <w:pPr>
              <w:autoSpaceDE w:val="0"/>
              <w:autoSpaceDN w:val="0"/>
              <w:adjustRightInd w:val="0"/>
              <w:jc w:val="center"/>
              <w:rPr>
                <w:color w:val="000000"/>
              </w:rPr>
            </w:pPr>
            <w:r w:rsidRPr="00ED3B1C">
              <w:t>Sm3</w:t>
            </w:r>
          </w:p>
        </w:tc>
        <w:tc>
          <w:tcPr>
            <w:tcW w:w="3040" w:type="dxa"/>
            <w:tcBorders>
              <w:top w:val="nil"/>
              <w:left w:val="nil"/>
              <w:bottom w:val="single" w:sz="4" w:space="0" w:color="auto"/>
              <w:right w:val="single" w:sz="4" w:space="0" w:color="auto"/>
            </w:tcBorders>
          </w:tcPr>
          <w:p w:rsidR="00ED3B1C" w:rsidRPr="00ED3B1C" w:rsidRDefault="00ED3B1C" w:rsidP="00403E2F">
            <w:pPr>
              <w:jc w:val="center"/>
              <w:rPr>
                <w:lang w:val="sr-Cyrl-CS"/>
              </w:rPr>
            </w:pPr>
            <w:r w:rsidRPr="00ED3B1C">
              <w:rPr>
                <w:lang w:val="sr-Cyrl-CS"/>
              </w:rPr>
              <w:t>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r w:rsidRPr="00ED3B1C">
              <w:t>АВГУСТ 201</w:t>
            </w:r>
            <w:r w:rsidRPr="00ED3B1C">
              <w:rPr>
                <w:lang/>
              </w:rPr>
              <w:t>7</w:t>
            </w:r>
            <w:r w:rsidRPr="00ED3B1C">
              <w:t>.</w:t>
            </w:r>
          </w:p>
        </w:tc>
        <w:tc>
          <w:tcPr>
            <w:tcW w:w="1836" w:type="dxa"/>
            <w:tcBorders>
              <w:top w:val="nil"/>
              <w:left w:val="nil"/>
              <w:bottom w:val="single" w:sz="4" w:space="0" w:color="auto"/>
              <w:right w:val="single" w:sz="4" w:space="0" w:color="auto"/>
            </w:tcBorders>
            <w:shd w:val="clear" w:color="auto" w:fill="auto"/>
            <w:noWrap/>
          </w:tcPr>
          <w:p w:rsidR="00ED3B1C" w:rsidRPr="00ED3B1C" w:rsidRDefault="00ED3B1C" w:rsidP="00403E2F">
            <w:pPr>
              <w:autoSpaceDE w:val="0"/>
              <w:autoSpaceDN w:val="0"/>
              <w:adjustRightInd w:val="0"/>
              <w:jc w:val="center"/>
              <w:rPr>
                <w:color w:val="000000"/>
              </w:rPr>
            </w:pPr>
            <w:r w:rsidRPr="00ED3B1C">
              <w:t>Sm3</w:t>
            </w:r>
          </w:p>
        </w:tc>
        <w:tc>
          <w:tcPr>
            <w:tcW w:w="3040" w:type="dxa"/>
            <w:tcBorders>
              <w:top w:val="nil"/>
              <w:left w:val="nil"/>
              <w:bottom w:val="single" w:sz="4" w:space="0" w:color="auto"/>
              <w:right w:val="single" w:sz="4" w:space="0" w:color="auto"/>
            </w:tcBorders>
          </w:tcPr>
          <w:p w:rsidR="00ED3B1C" w:rsidRPr="00ED3B1C" w:rsidRDefault="00ED3B1C" w:rsidP="00403E2F">
            <w:pPr>
              <w:autoSpaceDE w:val="0"/>
              <w:autoSpaceDN w:val="0"/>
              <w:adjustRightInd w:val="0"/>
              <w:jc w:val="center"/>
              <w:rPr>
                <w:color w:val="000000"/>
                <w:lang w:val="sr-Cyrl-CS"/>
              </w:rPr>
            </w:pPr>
            <w:r w:rsidRPr="00ED3B1C">
              <w:rPr>
                <w:color w:val="000000"/>
                <w:lang w:val="sr-Cyrl-CS"/>
              </w:rPr>
              <w:t>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r w:rsidRPr="00ED3B1C">
              <w:t>СЕПТЕМБАР 201</w:t>
            </w:r>
            <w:r w:rsidRPr="00ED3B1C">
              <w:rPr>
                <w:lang/>
              </w:rPr>
              <w:t>7</w:t>
            </w:r>
            <w:r w:rsidRPr="00ED3B1C">
              <w:t>.</w:t>
            </w:r>
          </w:p>
        </w:tc>
        <w:tc>
          <w:tcPr>
            <w:tcW w:w="1836" w:type="dxa"/>
            <w:tcBorders>
              <w:top w:val="nil"/>
              <w:left w:val="nil"/>
              <w:bottom w:val="single" w:sz="4" w:space="0" w:color="auto"/>
              <w:right w:val="single" w:sz="4" w:space="0" w:color="auto"/>
            </w:tcBorders>
            <w:shd w:val="clear" w:color="auto" w:fill="auto"/>
            <w:noWrap/>
          </w:tcPr>
          <w:p w:rsidR="00ED3B1C" w:rsidRPr="00ED3B1C" w:rsidRDefault="00ED3B1C" w:rsidP="00403E2F">
            <w:pPr>
              <w:autoSpaceDE w:val="0"/>
              <w:autoSpaceDN w:val="0"/>
              <w:adjustRightInd w:val="0"/>
              <w:jc w:val="center"/>
              <w:rPr>
                <w:color w:val="000000"/>
              </w:rPr>
            </w:pPr>
            <w:r w:rsidRPr="00ED3B1C">
              <w:t>Sm3</w:t>
            </w:r>
          </w:p>
        </w:tc>
        <w:tc>
          <w:tcPr>
            <w:tcW w:w="3040" w:type="dxa"/>
            <w:tcBorders>
              <w:top w:val="nil"/>
              <w:left w:val="nil"/>
              <w:bottom w:val="single" w:sz="4" w:space="0" w:color="auto"/>
              <w:right w:val="single" w:sz="4" w:space="0" w:color="auto"/>
            </w:tcBorders>
          </w:tcPr>
          <w:p w:rsidR="00ED3B1C" w:rsidRPr="00ED3B1C" w:rsidRDefault="00A60157" w:rsidP="00403E2F">
            <w:pPr>
              <w:autoSpaceDE w:val="0"/>
              <w:autoSpaceDN w:val="0"/>
              <w:adjustRightInd w:val="0"/>
              <w:jc w:val="center"/>
              <w:rPr>
                <w:color w:val="000000"/>
                <w:lang w:val="sr-Latn-CS"/>
              </w:rPr>
            </w:pPr>
            <w:r>
              <w:rPr>
                <w:color w:val="000000"/>
              </w:rPr>
              <w:t>3</w:t>
            </w:r>
            <w:r w:rsidR="00ED3B1C" w:rsidRPr="00ED3B1C">
              <w:rPr>
                <w:color w:val="000000"/>
                <w:lang w:val="sr-Cyrl-CS"/>
              </w:rPr>
              <w:t>00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r w:rsidRPr="00ED3B1C">
              <w:t>ОКТОБАР 201</w:t>
            </w:r>
            <w:r w:rsidRPr="00ED3B1C">
              <w:rPr>
                <w:lang/>
              </w:rPr>
              <w:t>7</w:t>
            </w:r>
            <w:r w:rsidRPr="00ED3B1C">
              <w:t>.</w:t>
            </w:r>
          </w:p>
        </w:tc>
        <w:tc>
          <w:tcPr>
            <w:tcW w:w="1836" w:type="dxa"/>
            <w:tcBorders>
              <w:top w:val="nil"/>
              <w:left w:val="nil"/>
              <w:bottom w:val="single" w:sz="4" w:space="0" w:color="auto"/>
              <w:right w:val="single" w:sz="4" w:space="0" w:color="auto"/>
            </w:tcBorders>
            <w:shd w:val="clear" w:color="auto" w:fill="auto"/>
            <w:noWrap/>
          </w:tcPr>
          <w:p w:rsidR="00ED3B1C" w:rsidRPr="00ED3B1C" w:rsidRDefault="00ED3B1C" w:rsidP="00403E2F">
            <w:pPr>
              <w:jc w:val="center"/>
            </w:pPr>
            <w:r w:rsidRPr="00ED3B1C">
              <w:t>Sm3</w:t>
            </w:r>
          </w:p>
        </w:tc>
        <w:tc>
          <w:tcPr>
            <w:tcW w:w="3040" w:type="dxa"/>
            <w:tcBorders>
              <w:top w:val="nil"/>
              <w:left w:val="nil"/>
              <w:bottom w:val="single" w:sz="4" w:space="0" w:color="auto"/>
              <w:right w:val="single" w:sz="4" w:space="0" w:color="auto"/>
            </w:tcBorders>
          </w:tcPr>
          <w:p w:rsidR="00ED3B1C" w:rsidRPr="00ED3B1C" w:rsidRDefault="00A60157" w:rsidP="00403E2F">
            <w:pPr>
              <w:autoSpaceDE w:val="0"/>
              <w:autoSpaceDN w:val="0"/>
              <w:adjustRightInd w:val="0"/>
              <w:jc w:val="center"/>
              <w:rPr>
                <w:color w:val="000000"/>
                <w:lang w:val="sr-Cyrl-CS"/>
              </w:rPr>
            </w:pPr>
            <w:r>
              <w:rPr>
                <w:color w:val="000000"/>
              </w:rPr>
              <w:t>7</w:t>
            </w:r>
            <w:r w:rsidR="00ED3B1C" w:rsidRPr="00ED3B1C">
              <w:rPr>
                <w:color w:val="000000"/>
                <w:lang w:val="sr-Cyrl-CS"/>
              </w:rPr>
              <w:t>00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r w:rsidRPr="00ED3B1C">
              <w:t>НОВЕМБАР 201</w:t>
            </w:r>
            <w:r w:rsidRPr="00ED3B1C">
              <w:rPr>
                <w:lang/>
              </w:rPr>
              <w:t>7</w:t>
            </w:r>
            <w:r w:rsidRPr="00ED3B1C">
              <w:t>.</w:t>
            </w:r>
          </w:p>
        </w:tc>
        <w:tc>
          <w:tcPr>
            <w:tcW w:w="1836" w:type="dxa"/>
            <w:tcBorders>
              <w:top w:val="nil"/>
              <w:left w:val="nil"/>
              <w:bottom w:val="single" w:sz="4" w:space="0" w:color="auto"/>
              <w:right w:val="single" w:sz="4" w:space="0" w:color="auto"/>
            </w:tcBorders>
            <w:shd w:val="clear" w:color="auto" w:fill="auto"/>
            <w:noWrap/>
          </w:tcPr>
          <w:p w:rsidR="00ED3B1C" w:rsidRPr="00ED3B1C" w:rsidRDefault="00ED3B1C" w:rsidP="00403E2F">
            <w:pPr>
              <w:autoSpaceDE w:val="0"/>
              <w:autoSpaceDN w:val="0"/>
              <w:adjustRightInd w:val="0"/>
              <w:jc w:val="center"/>
              <w:rPr>
                <w:color w:val="000000"/>
              </w:rPr>
            </w:pPr>
            <w:r w:rsidRPr="00ED3B1C">
              <w:t>Sm3</w:t>
            </w:r>
          </w:p>
        </w:tc>
        <w:tc>
          <w:tcPr>
            <w:tcW w:w="3040" w:type="dxa"/>
            <w:tcBorders>
              <w:top w:val="nil"/>
              <w:left w:val="nil"/>
              <w:bottom w:val="single" w:sz="4" w:space="0" w:color="auto"/>
              <w:right w:val="single" w:sz="4" w:space="0" w:color="auto"/>
            </w:tcBorders>
          </w:tcPr>
          <w:p w:rsidR="00ED3B1C" w:rsidRPr="00ED3B1C" w:rsidRDefault="00A60157" w:rsidP="00403E2F">
            <w:pPr>
              <w:autoSpaceDE w:val="0"/>
              <w:autoSpaceDN w:val="0"/>
              <w:adjustRightInd w:val="0"/>
              <w:jc w:val="center"/>
              <w:rPr>
                <w:color w:val="000000"/>
                <w:lang w:val="sr-Cyrl-CS"/>
              </w:rPr>
            </w:pPr>
            <w:r>
              <w:rPr>
                <w:color w:val="000000"/>
              </w:rPr>
              <w:t>11</w:t>
            </w:r>
            <w:r w:rsidR="00ED3B1C" w:rsidRPr="00ED3B1C">
              <w:rPr>
                <w:color w:val="000000"/>
                <w:lang w:val="sr-Cyrl-CS"/>
              </w:rPr>
              <w:t>00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r w:rsidRPr="00ED3B1C">
              <w:t>ДЕЦЕМБАР 201</w:t>
            </w:r>
            <w:r w:rsidRPr="00ED3B1C">
              <w:rPr>
                <w:lang/>
              </w:rPr>
              <w:t>7</w:t>
            </w:r>
            <w:r w:rsidRPr="00ED3B1C">
              <w:t>.</w:t>
            </w:r>
          </w:p>
        </w:tc>
        <w:tc>
          <w:tcPr>
            <w:tcW w:w="1836" w:type="dxa"/>
            <w:tcBorders>
              <w:top w:val="nil"/>
              <w:left w:val="nil"/>
              <w:bottom w:val="single" w:sz="4" w:space="0" w:color="auto"/>
              <w:right w:val="single" w:sz="4" w:space="0" w:color="auto"/>
            </w:tcBorders>
            <w:shd w:val="clear" w:color="auto" w:fill="auto"/>
            <w:noWrap/>
          </w:tcPr>
          <w:p w:rsidR="00ED3B1C" w:rsidRPr="00ED3B1C" w:rsidRDefault="00ED3B1C" w:rsidP="00403E2F">
            <w:pPr>
              <w:autoSpaceDE w:val="0"/>
              <w:autoSpaceDN w:val="0"/>
              <w:adjustRightInd w:val="0"/>
              <w:jc w:val="center"/>
              <w:rPr>
                <w:color w:val="000000"/>
              </w:rPr>
            </w:pPr>
            <w:r w:rsidRPr="00ED3B1C">
              <w:t>Sm3</w:t>
            </w:r>
          </w:p>
        </w:tc>
        <w:tc>
          <w:tcPr>
            <w:tcW w:w="3040" w:type="dxa"/>
            <w:tcBorders>
              <w:top w:val="nil"/>
              <w:left w:val="nil"/>
              <w:bottom w:val="single" w:sz="4" w:space="0" w:color="auto"/>
              <w:right w:val="single" w:sz="4" w:space="0" w:color="auto"/>
            </w:tcBorders>
          </w:tcPr>
          <w:p w:rsidR="00ED3B1C" w:rsidRPr="00ED3B1C" w:rsidRDefault="00ED3B1C" w:rsidP="00403E2F">
            <w:pPr>
              <w:autoSpaceDE w:val="0"/>
              <w:autoSpaceDN w:val="0"/>
              <w:adjustRightInd w:val="0"/>
              <w:jc w:val="center"/>
              <w:rPr>
                <w:color w:val="000000"/>
                <w:lang w:val="sr-Cyrl-CS"/>
              </w:rPr>
            </w:pPr>
            <w:r w:rsidRPr="00ED3B1C">
              <w:rPr>
                <w:color w:val="000000"/>
                <w:lang w:val="sr-Cyrl-CS"/>
              </w:rPr>
              <w:t>1</w:t>
            </w:r>
            <w:r w:rsidR="00A60157">
              <w:rPr>
                <w:color w:val="000000"/>
              </w:rPr>
              <w:t>5</w:t>
            </w:r>
            <w:r w:rsidRPr="00ED3B1C">
              <w:rPr>
                <w:color w:val="000000"/>
                <w:lang w:val="sr-Cyrl-CS"/>
              </w:rPr>
              <w:t>00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pPr>
              <w:rPr>
                <w:lang w:val="sr-Cyrl-CS"/>
              </w:rPr>
            </w:pPr>
            <w:r w:rsidRPr="00ED3B1C">
              <w:t>JA</w:t>
            </w:r>
            <w:r w:rsidRPr="00ED3B1C">
              <w:rPr>
                <w:lang w:val="sr-Cyrl-CS"/>
              </w:rPr>
              <w:t>НУАР 2018.</w:t>
            </w:r>
          </w:p>
        </w:tc>
        <w:tc>
          <w:tcPr>
            <w:tcW w:w="1836" w:type="dxa"/>
            <w:tcBorders>
              <w:top w:val="nil"/>
              <w:left w:val="nil"/>
              <w:bottom w:val="single" w:sz="4" w:space="0" w:color="auto"/>
              <w:right w:val="single" w:sz="4" w:space="0" w:color="auto"/>
            </w:tcBorders>
            <w:shd w:val="clear" w:color="auto" w:fill="auto"/>
            <w:noWrap/>
          </w:tcPr>
          <w:p w:rsidR="00ED3B1C" w:rsidRPr="00ED3B1C" w:rsidRDefault="00ED3B1C" w:rsidP="00403E2F">
            <w:pPr>
              <w:autoSpaceDE w:val="0"/>
              <w:autoSpaceDN w:val="0"/>
              <w:adjustRightInd w:val="0"/>
              <w:jc w:val="center"/>
              <w:rPr>
                <w:color w:val="000000"/>
              </w:rPr>
            </w:pPr>
            <w:r w:rsidRPr="00ED3B1C">
              <w:t>Sm3</w:t>
            </w:r>
          </w:p>
        </w:tc>
        <w:tc>
          <w:tcPr>
            <w:tcW w:w="3040" w:type="dxa"/>
            <w:tcBorders>
              <w:top w:val="nil"/>
              <w:left w:val="nil"/>
              <w:bottom w:val="single" w:sz="4" w:space="0" w:color="auto"/>
              <w:right w:val="single" w:sz="4" w:space="0" w:color="auto"/>
            </w:tcBorders>
          </w:tcPr>
          <w:p w:rsidR="00ED3B1C" w:rsidRPr="00ED3B1C" w:rsidRDefault="00ED3B1C" w:rsidP="00403E2F">
            <w:pPr>
              <w:jc w:val="center"/>
              <w:rPr>
                <w:lang w:val="sr-Cyrl-CS"/>
              </w:rPr>
            </w:pPr>
            <w:r w:rsidRPr="00ED3B1C">
              <w:rPr>
                <w:lang w:val="sr-Cyrl-CS"/>
              </w:rPr>
              <w:t>1</w:t>
            </w:r>
            <w:r w:rsidR="00A60157">
              <w:t>6</w:t>
            </w:r>
            <w:r w:rsidRPr="00ED3B1C">
              <w:rPr>
                <w:lang w:val="sr-Cyrl-CS"/>
              </w:rPr>
              <w:t>00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pPr>
              <w:rPr>
                <w:lang w:val="sr-Cyrl-CS"/>
              </w:rPr>
            </w:pPr>
            <w:r w:rsidRPr="00ED3B1C">
              <w:rPr>
                <w:lang w:val="sr-Cyrl-CS"/>
              </w:rPr>
              <w:t>ФЕБРУАР 2018.</w:t>
            </w:r>
          </w:p>
        </w:tc>
        <w:tc>
          <w:tcPr>
            <w:tcW w:w="1836" w:type="dxa"/>
            <w:tcBorders>
              <w:top w:val="nil"/>
              <w:left w:val="nil"/>
              <w:bottom w:val="single" w:sz="4" w:space="0" w:color="auto"/>
              <w:right w:val="single" w:sz="4" w:space="0" w:color="auto"/>
            </w:tcBorders>
            <w:shd w:val="clear" w:color="auto" w:fill="auto"/>
            <w:noWrap/>
          </w:tcPr>
          <w:p w:rsidR="00ED3B1C" w:rsidRPr="00ED3B1C" w:rsidRDefault="00ED3B1C" w:rsidP="00403E2F">
            <w:pPr>
              <w:autoSpaceDE w:val="0"/>
              <w:autoSpaceDN w:val="0"/>
              <w:adjustRightInd w:val="0"/>
              <w:jc w:val="center"/>
              <w:rPr>
                <w:color w:val="000000"/>
              </w:rPr>
            </w:pPr>
            <w:r w:rsidRPr="00ED3B1C">
              <w:t>Sm3</w:t>
            </w:r>
          </w:p>
        </w:tc>
        <w:tc>
          <w:tcPr>
            <w:tcW w:w="3040" w:type="dxa"/>
            <w:tcBorders>
              <w:top w:val="nil"/>
              <w:left w:val="nil"/>
              <w:bottom w:val="single" w:sz="4" w:space="0" w:color="auto"/>
              <w:right w:val="single" w:sz="4" w:space="0" w:color="auto"/>
            </w:tcBorders>
          </w:tcPr>
          <w:p w:rsidR="00ED3B1C" w:rsidRPr="00ED3B1C" w:rsidRDefault="00ED3B1C" w:rsidP="00403E2F">
            <w:pPr>
              <w:autoSpaceDE w:val="0"/>
              <w:autoSpaceDN w:val="0"/>
              <w:adjustRightInd w:val="0"/>
              <w:jc w:val="center"/>
              <w:rPr>
                <w:color w:val="000000"/>
                <w:lang w:val="sr-Cyrl-CS"/>
              </w:rPr>
            </w:pPr>
            <w:r w:rsidRPr="00ED3B1C">
              <w:rPr>
                <w:color w:val="000000"/>
                <w:lang w:val="sr-Cyrl-CS"/>
              </w:rPr>
              <w:t>1</w:t>
            </w:r>
            <w:r w:rsidR="00A60157">
              <w:rPr>
                <w:color w:val="000000"/>
              </w:rPr>
              <w:t>4</w:t>
            </w:r>
            <w:r w:rsidRPr="00ED3B1C">
              <w:rPr>
                <w:color w:val="000000"/>
                <w:lang w:val="sr-Cyrl-CS"/>
              </w:rPr>
              <w:t>00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pPr>
              <w:rPr>
                <w:lang w:val="sr-Cyrl-CS"/>
              </w:rPr>
            </w:pPr>
            <w:r w:rsidRPr="00ED3B1C">
              <w:rPr>
                <w:lang w:val="sr-Cyrl-CS"/>
              </w:rPr>
              <w:t>МАРТ 2018.</w:t>
            </w:r>
          </w:p>
        </w:tc>
        <w:tc>
          <w:tcPr>
            <w:tcW w:w="1836" w:type="dxa"/>
            <w:tcBorders>
              <w:top w:val="nil"/>
              <w:left w:val="nil"/>
              <w:bottom w:val="single" w:sz="4" w:space="0" w:color="auto"/>
              <w:right w:val="single" w:sz="4" w:space="0" w:color="auto"/>
            </w:tcBorders>
            <w:shd w:val="clear" w:color="auto" w:fill="auto"/>
            <w:noWrap/>
          </w:tcPr>
          <w:p w:rsidR="00ED3B1C" w:rsidRPr="00ED3B1C" w:rsidRDefault="00ED3B1C" w:rsidP="00403E2F">
            <w:pPr>
              <w:autoSpaceDE w:val="0"/>
              <w:autoSpaceDN w:val="0"/>
              <w:adjustRightInd w:val="0"/>
              <w:jc w:val="center"/>
              <w:rPr>
                <w:color w:val="000000"/>
              </w:rPr>
            </w:pPr>
            <w:r w:rsidRPr="00ED3B1C">
              <w:t>Sm3</w:t>
            </w:r>
          </w:p>
        </w:tc>
        <w:tc>
          <w:tcPr>
            <w:tcW w:w="3040" w:type="dxa"/>
            <w:tcBorders>
              <w:top w:val="nil"/>
              <w:left w:val="nil"/>
              <w:bottom w:val="single" w:sz="4" w:space="0" w:color="auto"/>
              <w:right w:val="single" w:sz="4" w:space="0" w:color="auto"/>
            </w:tcBorders>
          </w:tcPr>
          <w:p w:rsidR="00ED3B1C" w:rsidRPr="00ED3B1C" w:rsidRDefault="00ED3B1C" w:rsidP="00403E2F">
            <w:pPr>
              <w:autoSpaceDE w:val="0"/>
              <w:autoSpaceDN w:val="0"/>
              <w:adjustRightInd w:val="0"/>
              <w:jc w:val="center"/>
              <w:rPr>
                <w:color w:val="000000"/>
                <w:lang w:val="sr-Cyrl-CS"/>
              </w:rPr>
            </w:pPr>
            <w:r w:rsidRPr="00ED3B1C">
              <w:rPr>
                <w:color w:val="000000"/>
                <w:lang w:val="sr-Cyrl-CS"/>
              </w:rPr>
              <w:t>1</w:t>
            </w:r>
            <w:r w:rsidR="00A60157">
              <w:rPr>
                <w:color w:val="000000"/>
              </w:rPr>
              <w:t>2</w:t>
            </w:r>
            <w:r w:rsidRPr="00ED3B1C">
              <w:rPr>
                <w:color w:val="000000"/>
                <w:lang w:val="sr-Cyrl-CS"/>
              </w:rPr>
              <w:t>00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pPr>
              <w:rPr>
                <w:lang w:val="sr-Cyrl-CS"/>
              </w:rPr>
            </w:pPr>
            <w:r w:rsidRPr="00ED3B1C">
              <w:rPr>
                <w:lang w:val="sr-Cyrl-CS"/>
              </w:rPr>
              <w:t>АПРИЛ 2018.</w:t>
            </w:r>
          </w:p>
        </w:tc>
        <w:tc>
          <w:tcPr>
            <w:tcW w:w="1836" w:type="dxa"/>
            <w:tcBorders>
              <w:top w:val="nil"/>
              <w:left w:val="nil"/>
              <w:bottom w:val="single" w:sz="4" w:space="0" w:color="auto"/>
              <w:right w:val="single" w:sz="4" w:space="0" w:color="auto"/>
            </w:tcBorders>
            <w:shd w:val="clear" w:color="auto" w:fill="auto"/>
            <w:noWrap/>
          </w:tcPr>
          <w:p w:rsidR="00ED3B1C" w:rsidRPr="00ED3B1C" w:rsidRDefault="00ED3B1C" w:rsidP="00403E2F">
            <w:pPr>
              <w:autoSpaceDE w:val="0"/>
              <w:autoSpaceDN w:val="0"/>
              <w:adjustRightInd w:val="0"/>
              <w:jc w:val="center"/>
              <w:rPr>
                <w:color w:val="000000"/>
              </w:rPr>
            </w:pPr>
            <w:r w:rsidRPr="00ED3B1C">
              <w:t>Sm3</w:t>
            </w:r>
          </w:p>
        </w:tc>
        <w:tc>
          <w:tcPr>
            <w:tcW w:w="3040" w:type="dxa"/>
            <w:tcBorders>
              <w:top w:val="nil"/>
              <w:left w:val="nil"/>
              <w:bottom w:val="single" w:sz="4" w:space="0" w:color="auto"/>
              <w:right w:val="single" w:sz="4" w:space="0" w:color="auto"/>
            </w:tcBorders>
          </w:tcPr>
          <w:p w:rsidR="00ED3B1C" w:rsidRPr="00ED3B1C" w:rsidRDefault="00A60157" w:rsidP="00403E2F">
            <w:pPr>
              <w:autoSpaceDE w:val="0"/>
              <w:autoSpaceDN w:val="0"/>
              <w:adjustRightInd w:val="0"/>
              <w:jc w:val="center"/>
              <w:rPr>
                <w:color w:val="000000"/>
                <w:lang w:val="sr-Cyrl-CS"/>
              </w:rPr>
            </w:pPr>
            <w:r>
              <w:rPr>
                <w:color w:val="000000"/>
              </w:rPr>
              <w:t>9</w:t>
            </w:r>
            <w:r w:rsidR="00ED3B1C" w:rsidRPr="00ED3B1C">
              <w:rPr>
                <w:color w:val="000000"/>
                <w:lang w:val="sr-Cyrl-CS"/>
              </w:rPr>
              <w:t>00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pPr>
              <w:rPr>
                <w:lang w:val="sr-Cyrl-CS"/>
              </w:rPr>
            </w:pPr>
            <w:r w:rsidRPr="00ED3B1C">
              <w:rPr>
                <w:lang w:val="sr-Cyrl-CS"/>
              </w:rPr>
              <w:t>МАЈ 2018.</w:t>
            </w:r>
          </w:p>
        </w:tc>
        <w:tc>
          <w:tcPr>
            <w:tcW w:w="1836" w:type="dxa"/>
            <w:tcBorders>
              <w:top w:val="nil"/>
              <w:left w:val="nil"/>
              <w:bottom w:val="single" w:sz="4" w:space="0" w:color="auto"/>
              <w:right w:val="single" w:sz="4" w:space="0" w:color="auto"/>
            </w:tcBorders>
            <w:shd w:val="clear" w:color="auto" w:fill="auto"/>
            <w:noWrap/>
          </w:tcPr>
          <w:p w:rsidR="00ED3B1C" w:rsidRPr="00ED3B1C" w:rsidRDefault="00ED3B1C" w:rsidP="00403E2F">
            <w:pPr>
              <w:pStyle w:val="Default"/>
              <w:jc w:val="center"/>
            </w:pPr>
            <w:r w:rsidRPr="00ED3B1C">
              <w:t>Sm3</w:t>
            </w:r>
          </w:p>
        </w:tc>
        <w:tc>
          <w:tcPr>
            <w:tcW w:w="3040" w:type="dxa"/>
            <w:tcBorders>
              <w:top w:val="nil"/>
              <w:left w:val="nil"/>
              <w:bottom w:val="single" w:sz="4" w:space="0" w:color="auto"/>
              <w:right w:val="single" w:sz="4" w:space="0" w:color="auto"/>
            </w:tcBorders>
          </w:tcPr>
          <w:p w:rsidR="00ED3B1C" w:rsidRPr="00ED3B1C" w:rsidRDefault="00A60157" w:rsidP="00403E2F">
            <w:pPr>
              <w:autoSpaceDE w:val="0"/>
              <w:autoSpaceDN w:val="0"/>
              <w:adjustRightInd w:val="0"/>
              <w:jc w:val="center"/>
              <w:rPr>
                <w:color w:val="000000"/>
                <w:lang w:val="sr-Cyrl-CS"/>
              </w:rPr>
            </w:pPr>
            <w:r>
              <w:rPr>
                <w:color w:val="000000"/>
              </w:rPr>
              <w:t>6</w:t>
            </w:r>
            <w:r w:rsidR="00ED3B1C" w:rsidRPr="00ED3B1C">
              <w:rPr>
                <w:color w:val="000000"/>
                <w:lang w:val="sr-Cyrl-CS"/>
              </w:rPr>
              <w:t>00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auto"/>
            <w:noWrap/>
            <w:vAlign w:val="bottom"/>
          </w:tcPr>
          <w:p w:rsidR="00ED3B1C" w:rsidRPr="00ED3B1C" w:rsidRDefault="00ED3B1C" w:rsidP="00403E2F">
            <w:pPr>
              <w:rPr>
                <w:lang w:val="sr-Cyrl-CS"/>
              </w:rPr>
            </w:pPr>
            <w:r w:rsidRPr="00ED3B1C">
              <w:rPr>
                <w:lang w:val="sr-Cyrl-CS"/>
              </w:rPr>
              <w:t xml:space="preserve">ЈУН 2018. </w:t>
            </w:r>
          </w:p>
        </w:tc>
        <w:tc>
          <w:tcPr>
            <w:tcW w:w="1836" w:type="dxa"/>
            <w:tcBorders>
              <w:top w:val="nil"/>
              <w:left w:val="nil"/>
              <w:bottom w:val="single" w:sz="4" w:space="0" w:color="auto"/>
              <w:right w:val="single" w:sz="4" w:space="0" w:color="auto"/>
            </w:tcBorders>
            <w:shd w:val="clear" w:color="auto" w:fill="auto"/>
            <w:noWrap/>
          </w:tcPr>
          <w:p w:rsidR="00ED3B1C" w:rsidRPr="00ED3B1C" w:rsidRDefault="00ED3B1C" w:rsidP="00403E2F">
            <w:pPr>
              <w:pStyle w:val="Default"/>
              <w:jc w:val="center"/>
            </w:pPr>
            <w:r w:rsidRPr="00ED3B1C">
              <w:t>Sm3</w:t>
            </w:r>
          </w:p>
        </w:tc>
        <w:tc>
          <w:tcPr>
            <w:tcW w:w="3040" w:type="dxa"/>
            <w:tcBorders>
              <w:top w:val="nil"/>
              <w:left w:val="nil"/>
              <w:bottom w:val="single" w:sz="4" w:space="0" w:color="auto"/>
              <w:right w:val="single" w:sz="4" w:space="0" w:color="auto"/>
            </w:tcBorders>
          </w:tcPr>
          <w:p w:rsidR="00ED3B1C" w:rsidRPr="00ED3B1C" w:rsidRDefault="00A60157" w:rsidP="00403E2F">
            <w:pPr>
              <w:autoSpaceDE w:val="0"/>
              <w:autoSpaceDN w:val="0"/>
              <w:adjustRightInd w:val="0"/>
              <w:jc w:val="center"/>
              <w:rPr>
                <w:color w:val="000000"/>
                <w:lang w:val="sr-Cyrl-CS"/>
              </w:rPr>
            </w:pPr>
            <w:r>
              <w:rPr>
                <w:color w:val="000000"/>
              </w:rPr>
              <w:t>2</w:t>
            </w:r>
            <w:r w:rsidR="00ED3B1C" w:rsidRPr="00ED3B1C">
              <w:rPr>
                <w:color w:val="000000"/>
                <w:lang w:val="sr-Cyrl-CS"/>
              </w:rPr>
              <w:t>00</w:t>
            </w:r>
          </w:p>
        </w:tc>
      </w:tr>
      <w:tr w:rsidR="00ED3B1C" w:rsidRPr="00ED3B1C">
        <w:trPr>
          <w:trHeight w:val="280"/>
          <w:jc w:val="center"/>
        </w:trPr>
        <w:tc>
          <w:tcPr>
            <w:tcW w:w="3926" w:type="dxa"/>
            <w:tcBorders>
              <w:top w:val="nil"/>
              <w:left w:val="single" w:sz="4" w:space="0" w:color="auto"/>
              <w:bottom w:val="single" w:sz="4" w:space="0" w:color="auto"/>
              <w:right w:val="single" w:sz="4" w:space="0" w:color="auto"/>
            </w:tcBorders>
            <w:shd w:val="clear" w:color="auto" w:fill="E0E0E0"/>
            <w:noWrap/>
            <w:vAlign w:val="bottom"/>
          </w:tcPr>
          <w:p w:rsidR="00ED3B1C" w:rsidRPr="00ED3B1C" w:rsidRDefault="00ED3B1C" w:rsidP="00403E2F">
            <w:pPr>
              <w:jc w:val="center"/>
              <w:rPr>
                <w:b/>
                <w:lang w:val="sr-Cyrl-CS"/>
              </w:rPr>
            </w:pPr>
            <w:r w:rsidRPr="00ED3B1C">
              <w:rPr>
                <w:b/>
              </w:rPr>
              <w:t>УКУПНА ПЛАНИРАНА КОЛИЧИНА</w:t>
            </w:r>
            <w:r w:rsidRPr="00ED3B1C">
              <w:rPr>
                <w:b/>
                <w:lang w:val="sr-Cyrl-CS"/>
              </w:rPr>
              <w:t>:</w:t>
            </w:r>
          </w:p>
        </w:tc>
        <w:tc>
          <w:tcPr>
            <w:tcW w:w="1836" w:type="dxa"/>
            <w:tcBorders>
              <w:top w:val="nil"/>
              <w:left w:val="nil"/>
              <w:bottom w:val="single" w:sz="4" w:space="0" w:color="auto"/>
              <w:right w:val="single" w:sz="4" w:space="0" w:color="auto"/>
            </w:tcBorders>
            <w:shd w:val="clear" w:color="auto" w:fill="E0E0E0"/>
            <w:noWrap/>
            <w:vAlign w:val="bottom"/>
          </w:tcPr>
          <w:p w:rsidR="00ED3B1C" w:rsidRPr="00ED3B1C" w:rsidRDefault="00ED3B1C" w:rsidP="00403E2F">
            <w:pPr>
              <w:jc w:val="center"/>
              <w:rPr>
                <w:b/>
                <w:bCs/>
              </w:rPr>
            </w:pPr>
          </w:p>
        </w:tc>
        <w:tc>
          <w:tcPr>
            <w:tcW w:w="3040" w:type="dxa"/>
            <w:tcBorders>
              <w:top w:val="nil"/>
              <w:left w:val="nil"/>
              <w:bottom w:val="single" w:sz="4" w:space="0" w:color="auto"/>
              <w:right w:val="single" w:sz="4" w:space="0" w:color="auto"/>
            </w:tcBorders>
            <w:shd w:val="clear" w:color="auto" w:fill="E0E0E0"/>
            <w:vAlign w:val="bottom"/>
          </w:tcPr>
          <w:p w:rsidR="00ED3B1C" w:rsidRPr="00ED3B1C" w:rsidRDefault="00A60157" w:rsidP="00403E2F">
            <w:pPr>
              <w:jc w:val="center"/>
              <w:rPr>
                <w:b/>
                <w:bCs/>
                <w:lang w:val="sr-Latn-CS"/>
              </w:rPr>
            </w:pPr>
            <w:r>
              <w:rPr>
                <w:b/>
              </w:rPr>
              <w:t>9</w:t>
            </w:r>
            <w:r w:rsidR="00ED3B1C" w:rsidRPr="00ED3B1C">
              <w:rPr>
                <w:b/>
                <w:lang w:val="sr-Cyrl-CS"/>
              </w:rPr>
              <w:t>.</w:t>
            </w:r>
            <w:r>
              <w:rPr>
                <w:b/>
              </w:rPr>
              <w:t>5</w:t>
            </w:r>
            <w:r w:rsidR="00ED3B1C" w:rsidRPr="00ED3B1C">
              <w:rPr>
                <w:b/>
                <w:lang w:val="sr-Cyrl-CS"/>
              </w:rPr>
              <w:t>00</w:t>
            </w:r>
          </w:p>
        </w:tc>
      </w:tr>
    </w:tbl>
    <w:p w:rsidR="00ED3B1C" w:rsidRPr="00ED3B1C" w:rsidRDefault="00ED3B1C" w:rsidP="00ED3B1C">
      <w:pPr>
        <w:autoSpaceDE w:val="0"/>
        <w:autoSpaceDN w:val="0"/>
        <w:adjustRightInd w:val="0"/>
        <w:rPr>
          <w:b/>
          <w:bCs/>
          <w:lang w:val="sr-Cyrl-CS"/>
        </w:rPr>
      </w:pPr>
    </w:p>
    <w:p w:rsidR="00ED3B1C" w:rsidRDefault="00ED3B1C" w:rsidP="00B753D7">
      <w:pPr>
        <w:pStyle w:val="Default"/>
        <w:ind w:right="779"/>
        <w:jc w:val="both"/>
        <w:rPr>
          <w:lang/>
        </w:rPr>
      </w:pPr>
      <w:r w:rsidRPr="00ED3B1C">
        <w:t xml:space="preserve">НАПОМЕНА: </w:t>
      </w:r>
      <w:r w:rsidRPr="00ED3B1C">
        <w:rPr>
          <w:lang w:val="sr-Cyrl-CS"/>
        </w:rPr>
        <w:t xml:space="preserve"> Набавка природног гаса (закључење Уговора о потпуном снабдевању).</w:t>
      </w:r>
    </w:p>
    <w:p w:rsidR="00B753D7" w:rsidRPr="00B753D7" w:rsidRDefault="00B753D7" w:rsidP="00B753D7">
      <w:pPr>
        <w:pStyle w:val="Default"/>
        <w:ind w:left="360" w:right="779"/>
        <w:jc w:val="both"/>
        <w:rPr>
          <w:lang/>
        </w:rPr>
      </w:pPr>
    </w:p>
    <w:p w:rsidR="003F0582" w:rsidRDefault="00ED3B1C" w:rsidP="00B753D7">
      <w:pPr>
        <w:autoSpaceDE w:val="0"/>
        <w:autoSpaceDN w:val="0"/>
        <w:adjustRightInd w:val="0"/>
        <w:ind w:right="779"/>
        <w:jc w:val="both"/>
        <w:rPr>
          <w:lang w:val="sr-Latn-CS"/>
        </w:rPr>
      </w:pPr>
      <w:r w:rsidRPr="00ED3B1C">
        <w:t xml:space="preserve">Понуђач врши испоруку природног гаса у складу са </w:t>
      </w:r>
      <w:r w:rsidRPr="00ED3B1C">
        <w:rPr>
          <w:lang w:val="sr-Latn-CS"/>
        </w:rPr>
        <w:t>Законом о енергетици („Службени</w:t>
      </w:r>
      <w:r w:rsidRPr="00ED3B1C">
        <w:rPr>
          <w:lang w:val="sr-Cyrl-CS"/>
        </w:rPr>
        <w:t xml:space="preserve"> </w:t>
      </w:r>
      <w:r w:rsidRPr="00ED3B1C">
        <w:rPr>
          <w:lang w:val="sr-Latn-CS"/>
        </w:rPr>
        <w:t xml:space="preserve">гласник РС“ бр.145/2014., у даљем тексту: Закон), </w:t>
      </w:r>
      <w:r w:rsidRPr="00ED3B1C">
        <w:t>Уредбом о условима за испоруку природног гаса („Сл. Гласник РС“, бр. 47/2006, 3/2010, 48/2010</w:t>
      </w:r>
      <w:r w:rsidRPr="00ED3B1C">
        <w:rPr>
          <w:lang w:val="sr-Latn-CS"/>
        </w:rPr>
        <w:t>, у даљем тексту:</w:t>
      </w:r>
      <w:r w:rsidRPr="00ED3B1C">
        <w:rPr>
          <w:lang w:val="sr-Cyrl-CS"/>
        </w:rPr>
        <w:t xml:space="preserve"> </w:t>
      </w:r>
      <w:r w:rsidRPr="00ED3B1C">
        <w:rPr>
          <w:lang w:val="sr-Latn-CS"/>
        </w:rPr>
        <w:t>Уредба</w:t>
      </w:r>
      <w:r w:rsidRPr="00ED3B1C">
        <w:t>)</w:t>
      </w:r>
      <w:r w:rsidRPr="00ED3B1C">
        <w:rPr>
          <w:lang w:val="sr-Cyrl-CS"/>
        </w:rPr>
        <w:t>,</w:t>
      </w:r>
      <w:r w:rsidRPr="00ED3B1C">
        <w:rPr>
          <w:lang w:val="sr-Latn-CS"/>
        </w:rPr>
        <w:t xml:space="preserve"> Правилима о промен</w:t>
      </w:r>
      <w:r w:rsidRPr="00ED3B1C">
        <w:rPr>
          <w:lang w:val="sr-Cyrl-CS"/>
        </w:rPr>
        <w:t xml:space="preserve">и </w:t>
      </w:r>
      <w:r w:rsidRPr="00ED3B1C">
        <w:rPr>
          <w:lang w:val="sr-Latn-CS"/>
        </w:rPr>
        <w:t>снабдевача (''Сл. гласник РС'', бр. 93/12) и другим прописима.</w:t>
      </w:r>
    </w:p>
    <w:p w:rsidR="00B753D7" w:rsidRPr="00B753D7" w:rsidRDefault="00B753D7" w:rsidP="00B753D7">
      <w:pPr>
        <w:autoSpaceDE w:val="0"/>
        <w:autoSpaceDN w:val="0"/>
        <w:adjustRightInd w:val="0"/>
        <w:ind w:right="779"/>
        <w:jc w:val="both"/>
        <w:rPr>
          <w:lang w:val="sr-Latn-CS"/>
        </w:rPr>
      </w:pPr>
    </w:p>
    <w:p w:rsidR="00FA27FA" w:rsidRDefault="00FA27FA" w:rsidP="00FA27FA">
      <w:pPr>
        <w:tabs>
          <w:tab w:val="left" w:pos="2730"/>
        </w:tabs>
        <w:ind w:left="-266" w:right="-128"/>
        <w:jc w:val="center"/>
        <w:rPr>
          <w:b/>
          <w:bCs/>
        </w:rPr>
      </w:pPr>
      <w:r>
        <w:rPr>
          <w:b/>
          <w:bCs/>
          <w:lang w:val="sr-Latn-CS"/>
        </w:rPr>
        <w:lastRenderedPageBreak/>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F44DE1" w:rsidRDefault="00F44DE1" w:rsidP="001A0081">
      <w:pPr>
        <w:tabs>
          <w:tab w:val="left" w:pos="0"/>
        </w:tabs>
        <w:ind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F44DE1" w:rsidRDefault="00F44DE1" w:rsidP="001A0081">
      <w:pPr>
        <w:tabs>
          <w:tab w:val="left" w:pos="0"/>
        </w:tabs>
        <w:ind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rPr>
                <w:lang/>
              </w:rPr>
            </w:pPr>
            <w:r w:rsidRPr="00D53DDE">
              <w:rPr>
                <w:rFonts w:eastAsia="TimesNewRomanPSMT"/>
                <w:b/>
                <w:bCs/>
                <w:lang/>
              </w:rPr>
              <w:t>Правна лица</w:t>
            </w:r>
            <w:r w:rsidRPr="00D53DDE">
              <w:rPr>
                <w:rFonts w:eastAsia="TimesNewRomanPSMT"/>
                <w:bCs/>
                <w:lang/>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w:t>
            </w:r>
            <w:r w:rsidRPr="00D53DDE">
              <w:rPr>
                <w:lang/>
              </w:rPr>
              <w:t>п</w:t>
            </w:r>
            <w:r w:rsidRPr="00D53DDE">
              <w:t>ривредног суда</w:t>
            </w:r>
            <w:r w:rsidRPr="00D53DDE">
              <w:rPr>
                <w:lang/>
              </w:rPr>
              <w:t xml:space="preserve">; </w:t>
            </w:r>
          </w:p>
          <w:p w:rsidR="00D53DDE" w:rsidRPr="00D53DDE" w:rsidRDefault="00D53DDE" w:rsidP="00D53DDE">
            <w:pPr>
              <w:pStyle w:val="ListParagraph"/>
              <w:tabs>
                <w:tab w:val="left" w:pos="680"/>
              </w:tabs>
              <w:ind w:left="0"/>
              <w:jc w:val="both"/>
              <w:rPr>
                <w:rFonts w:eastAsia="TimesNewRomanPSMT"/>
                <w:bCs/>
                <w:lang/>
              </w:rPr>
            </w:pPr>
            <w:r w:rsidRPr="00D53DDE">
              <w:rPr>
                <w:b/>
                <w:lang/>
              </w:rPr>
              <w:t>Предузетници:</w:t>
            </w:r>
            <w:r w:rsidRPr="00D53DDE">
              <w:rPr>
                <w:rFonts w:eastAsia="TimesNewRomanPSMT"/>
                <w:bCs/>
                <w:lang/>
              </w:rPr>
              <w:t xml:space="preserve"> И</w:t>
            </w:r>
            <w:r w:rsidRPr="00D53DDE">
              <w:rPr>
                <w:iCs/>
                <w:lang w:val="sr-Cyrl-CS"/>
              </w:rPr>
              <w:t xml:space="preserve">звод </w:t>
            </w:r>
            <w:r w:rsidRPr="00D53DDE">
              <w:t>из регистра Агенције за привредне регистре,</w:t>
            </w:r>
            <w:r w:rsidRPr="00D53DDE">
              <w:rPr>
                <w:lang/>
              </w:rPr>
              <w:t xml:space="preserve">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rPr>
                <w:lang/>
              </w:rPr>
            </w:pPr>
            <w:r w:rsidRPr="00D53DDE">
              <w:rPr>
                <w:b/>
                <w:lang/>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3DDE">
              <w:rPr>
                <w:lang/>
              </w:rPr>
              <w:t xml:space="preserve">. </w:t>
            </w:r>
            <w:r w:rsidRPr="00D53DDE">
              <w:rPr>
                <w:u w:val="single"/>
                <w:lang/>
              </w:rPr>
              <w:t>Напомена</w:t>
            </w:r>
            <w:r w:rsidRPr="00D53DDE">
              <w:rPr>
                <w:lang/>
              </w:rPr>
              <w:t xml:space="preserve">: Уколико уверење Основног суда не обухвата </w:t>
            </w:r>
            <w:r w:rsidRPr="00D53DDE">
              <w:t>податке из казнене евиденције за кривична дела која су у надлежности редовног кривичног одељења Вишег суда</w:t>
            </w:r>
            <w:r w:rsidRPr="00D53DDE">
              <w:rPr>
                <w:lang/>
              </w:rPr>
              <w:t xml:space="preserve">, потребно је поред уверења Основног суда доставити </w:t>
            </w:r>
            <w:r w:rsidRPr="00D53DDE">
              <w:rPr>
                <w:b/>
                <w:u w:val="single"/>
                <w:lang/>
              </w:rPr>
              <w:t>И</w:t>
            </w:r>
            <w:r w:rsidRPr="00D53DDE">
              <w:rPr>
                <w:lang/>
              </w:rPr>
              <w:t xml:space="preserve"> </w:t>
            </w:r>
            <w:r w:rsidRPr="00D53DDE">
              <w:rPr>
                <w:b/>
                <w:lang/>
              </w:rPr>
              <w:t xml:space="preserve">УВЕРЕЊЕ </w:t>
            </w:r>
            <w:r w:rsidRPr="00D53DDE">
              <w:rPr>
                <w:b/>
              </w:rPr>
              <w:t>ВИШЕГ СУДА</w:t>
            </w:r>
            <w:r w:rsidRPr="00D53DDE">
              <w:rPr>
                <w:b/>
                <w:lang/>
              </w:rPr>
              <w:t xml:space="preserve"> </w:t>
            </w:r>
            <w:r w:rsidRPr="00D53DDE">
              <w:t>на чијем подручју је седиште домаћег правног лица</w:t>
            </w:r>
            <w:r w:rsidRPr="00D53DDE">
              <w:rPr>
                <w:lang/>
              </w:rPr>
              <w:t xml:space="preserve">, </w:t>
            </w:r>
            <w:r w:rsidRPr="00D53DDE">
              <w:t xml:space="preserve">односно седиште представништва или огранка страног правног лица, којом се потврђује да </w:t>
            </w:r>
            <w:r w:rsidRPr="00D53DDE">
              <w:rPr>
                <w:lang/>
              </w:rPr>
              <w:t xml:space="preserve">правно лице </w:t>
            </w:r>
            <w:r w:rsidRPr="00D53DDE">
              <w:t>није осуђиван</w:t>
            </w:r>
            <w:r w:rsidRPr="00D53DDE">
              <w:rPr>
                <w:lang/>
              </w:rPr>
              <w:t>о</w:t>
            </w:r>
            <w:r w:rsidRPr="00D53DDE">
              <w:t xml:space="preserve"> за кривична дела против привреде</w:t>
            </w:r>
            <w:r w:rsidRPr="00D53DDE">
              <w:rPr>
                <w:lang/>
              </w:rPr>
              <w:t xml:space="preserve"> и</w:t>
            </w:r>
            <w:r w:rsidRPr="00D53DDE">
              <w:t xml:space="preserve"> кривично дело примања мита</w:t>
            </w:r>
            <w:r w:rsidRPr="00D53DDE">
              <w:rPr>
                <w:lang/>
              </w:rPr>
              <w:t xml:space="preserve">; </w:t>
            </w:r>
            <w:r w:rsidRPr="00D53DDE">
              <w:t xml:space="preserve">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w:t>
            </w:r>
            <w:r w:rsidRPr="00D53DDE">
              <w:rPr>
                <w:lang/>
              </w:rPr>
              <w:t>закон</w:t>
            </w:r>
            <w:r w:rsidRPr="00D53DDE">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Pr="00D53DDE">
              <w:lastRenderedPageBreak/>
              <w:t xml:space="preserve">кривичних дела организованог криминала (захтев се може поднети према месту рођења или према месту пребивалишта </w:t>
            </w:r>
            <w:r w:rsidRPr="00D53DDE">
              <w:rPr>
                <w:lang/>
              </w:rPr>
              <w:t>закон</w:t>
            </w:r>
            <w:r w:rsidRPr="00D53DDE">
              <w:t xml:space="preserve">ског заступника). Уколико понуђач има више </w:t>
            </w:r>
            <w:r w:rsidRPr="00D53DDE">
              <w:rPr>
                <w:lang/>
              </w:rPr>
              <w:t>закон</w:t>
            </w:r>
            <w:r w:rsidRPr="00D53DDE">
              <w:t xml:space="preserve">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rPr>
              <w:t>Доказ</w:t>
            </w:r>
            <w:r w:rsidRPr="00D53DDE">
              <w:rPr>
                <w:b/>
                <w:lang/>
              </w:rPr>
              <w:t>и</w:t>
            </w:r>
            <w:r w:rsidRPr="00D53DDE">
              <w:rPr>
                <w:b/>
              </w:rPr>
              <w:t xml:space="preserve"> не мо</w:t>
            </w:r>
            <w:r w:rsidRPr="00D53DDE">
              <w:rPr>
                <w:b/>
                <w:lang/>
              </w:rPr>
              <w:t>гу</w:t>
            </w:r>
            <w:r w:rsidRPr="00D53DDE">
              <w:rPr>
                <w:b/>
              </w:rPr>
              <w:t xml:space="preserve"> бити старији од два месеца пре отварања понуда</w:t>
            </w:r>
            <w:r w:rsidRPr="00D53DDE">
              <w:rPr>
                <w:b/>
                <w:lang/>
              </w:rPr>
              <w:t>.</w:t>
            </w:r>
          </w:p>
          <w:p w:rsidR="00FA27FA" w:rsidRPr="00D53DDE" w:rsidRDefault="00FA27FA" w:rsidP="003223D0">
            <w:pPr>
              <w:ind w:left="33"/>
              <w:jc w:val="both"/>
              <w:rPr>
                <w:b/>
                <w:lang/>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rPr>
                <w:lang/>
              </w:rPr>
            </w:pPr>
            <w:r w:rsidRPr="00D53DDE">
              <w:rPr>
                <w:b/>
                <w:lang/>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 xml:space="preserve">да је измирио обавезе по основу изворних локалних јавних прихода или потврду </w:t>
            </w:r>
            <w:r w:rsidRPr="0044512D">
              <w:rPr>
                <w:lang/>
              </w:rPr>
              <w:t xml:space="preserve">надлежног органа </w:t>
            </w:r>
            <w:r w:rsidRPr="0044512D">
              <w:t>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rPr>
                <w:lang/>
              </w:rPr>
            </w:pPr>
            <w:r w:rsidRPr="0044512D">
              <w:rPr>
                <w:b/>
              </w:rPr>
              <w:t>Доказ</w:t>
            </w:r>
            <w:r w:rsidRPr="0044512D">
              <w:rPr>
                <w:b/>
                <w:lang/>
              </w:rPr>
              <w:t>и</w:t>
            </w:r>
            <w:r w:rsidRPr="0044512D">
              <w:rPr>
                <w:b/>
              </w:rPr>
              <w:t xml:space="preserve"> не мо</w:t>
            </w:r>
            <w:r w:rsidRPr="0044512D">
              <w:rPr>
                <w:b/>
                <w:lang/>
              </w:rPr>
              <w:t>гу</w:t>
            </w:r>
            <w:r w:rsidRPr="0044512D">
              <w:rPr>
                <w:b/>
              </w:rPr>
              <w:t xml:space="preserve"> бити старији од два месеца пре отварања понуда</w:t>
            </w:r>
            <w:r w:rsidRPr="0044512D">
              <w:rPr>
                <w:b/>
                <w:lang/>
              </w:rPr>
              <w:t>.</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lang/>
              </w:rPr>
            </w:pPr>
            <w:r>
              <w:rPr>
                <w:bCs/>
                <w:lang/>
              </w:rPr>
              <w:t xml:space="preserve">Доказ: Изјава </w:t>
            </w:r>
            <w:r w:rsidR="00C11F47">
              <w:rPr>
                <w:bCs/>
                <w:lang/>
              </w:rPr>
              <w:t>потписана и оверена од стране понуђача (Образац 5)</w:t>
            </w: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Pr="00036653" w:rsidRDefault="00F44DE1" w:rsidP="00C11F47">
            <w:pPr>
              <w:ind w:left="33"/>
              <w:jc w:val="both"/>
              <w:rPr>
                <w:bCs/>
                <w:lang/>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FA27FA" w:rsidRPr="00D56724" w:rsidRDefault="00D56724" w:rsidP="00D56724">
            <w:pPr>
              <w:rPr>
                <w:lang w:val="sr-Cyrl-CS"/>
              </w:rPr>
            </w:pPr>
            <w:r w:rsidRPr="00D56724">
              <w:rPr>
                <w:rFonts w:cs="Calibri"/>
                <w:b/>
                <w:bCs/>
                <w:spacing w:val="-2"/>
              </w:rPr>
              <w:t>Д</w:t>
            </w:r>
            <w:r w:rsidRPr="00D56724">
              <w:rPr>
                <w:rFonts w:cs="Calibri"/>
                <w:b/>
                <w:bCs/>
                <w:spacing w:val="1"/>
              </w:rPr>
              <w:t>о</w:t>
            </w:r>
            <w:r w:rsidRPr="00D56724">
              <w:rPr>
                <w:rFonts w:cs="Calibri"/>
                <w:b/>
                <w:bCs/>
                <w:spacing w:val="-1"/>
              </w:rPr>
              <w:t>к</w:t>
            </w:r>
            <w:r w:rsidRPr="00D56724">
              <w:rPr>
                <w:rFonts w:cs="Calibri"/>
                <w:b/>
                <w:bCs/>
              </w:rPr>
              <w:t>аз:</w:t>
            </w:r>
            <w:r w:rsidRPr="00D56724">
              <w:rPr>
                <w:rFonts w:cs="Calibri"/>
                <w:b/>
                <w:bCs/>
                <w:spacing w:val="24"/>
              </w:rPr>
              <w:t xml:space="preserve"> </w:t>
            </w:r>
            <w:r w:rsidRPr="00D56724">
              <w:rPr>
                <w:rFonts w:cs="Calibri"/>
                <w:lang w:val="sr-Cyrl-CS"/>
              </w:rPr>
              <w:t>Лиценца за вршење енергетске делатности „Снабдевање природним гасом“, Агенције за енергетику Републике Србије</w:t>
            </w:r>
            <w:r w:rsidRPr="00D56724">
              <w:rPr>
                <w:lang w:val="sr-Cyrl-CS"/>
              </w:rPr>
              <w:t xml:space="preserve"> </w:t>
            </w:r>
          </w:p>
        </w:tc>
      </w:tr>
    </w:tbl>
    <w:p w:rsidR="00ED3B1C" w:rsidRDefault="00ED3B1C" w:rsidP="00FA27FA">
      <w:pPr>
        <w:pStyle w:val="ListParagraph"/>
        <w:tabs>
          <w:tab w:val="left" w:pos="680"/>
        </w:tabs>
        <w:ind w:left="0"/>
        <w:jc w:val="center"/>
        <w:rPr>
          <w:rFonts w:eastAsia="TimesNewRomanPS-BoldMT"/>
          <w:b/>
          <w:bCs/>
          <w:lang/>
        </w:rPr>
      </w:pPr>
    </w:p>
    <w:p w:rsidR="00ED3B1C" w:rsidRDefault="00ED3B1C" w:rsidP="00FA27FA">
      <w:pPr>
        <w:pStyle w:val="ListParagraph"/>
        <w:tabs>
          <w:tab w:val="left" w:pos="680"/>
        </w:tabs>
        <w:ind w:left="0"/>
        <w:jc w:val="center"/>
        <w:rPr>
          <w:rFonts w:eastAsia="TimesNewRomanPS-BoldMT"/>
          <w:b/>
          <w:bCs/>
          <w:lang/>
        </w:rPr>
      </w:pPr>
    </w:p>
    <w:p w:rsidR="00D56724" w:rsidRDefault="00D56724" w:rsidP="00FA27FA">
      <w:pPr>
        <w:pStyle w:val="ListParagraph"/>
        <w:tabs>
          <w:tab w:val="left" w:pos="680"/>
        </w:tabs>
        <w:ind w:left="0"/>
        <w:jc w:val="center"/>
        <w:rPr>
          <w:rFonts w:eastAsia="TimesNewRomanPS-BoldMT"/>
          <w:b/>
          <w:bCs/>
          <w:lang/>
        </w:rPr>
      </w:pPr>
    </w:p>
    <w:p w:rsidR="001A0081" w:rsidRDefault="001A0081" w:rsidP="00FA27FA">
      <w:pPr>
        <w:pStyle w:val="ListParagraph"/>
        <w:tabs>
          <w:tab w:val="left" w:pos="680"/>
        </w:tabs>
        <w:ind w:left="0"/>
        <w:jc w:val="center"/>
        <w:rPr>
          <w:rFonts w:eastAsia="TimesNewRomanPS-BoldMT"/>
          <w:b/>
          <w:bCs/>
          <w:lang w:val="sr-Cyrl-CS"/>
        </w:rPr>
      </w:pPr>
    </w:p>
    <w:p w:rsidR="001A0081" w:rsidRDefault="001A0081" w:rsidP="00FA27FA">
      <w:pPr>
        <w:pStyle w:val="ListParagraph"/>
        <w:tabs>
          <w:tab w:val="left" w:pos="680"/>
        </w:tabs>
        <w:ind w:left="0"/>
        <w:jc w:val="center"/>
        <w:rPr>
          <w:rFonts w:eastAsia="TimesNewRomanPS-BoldMT"/>
          <w:b/>
          <w:bCs/>
          <w:lang w:val="sr-Cyrl-CS"/>
        </w:rPr>
      </w:pPr>
    </w:p>
    <w:p w:rsidR="0099649F" w:rsidRDefault="0099649F" w:rsidP="00FA27FA">
      <w:pPr>
        <w:pStyle w:val="ListParagraph"/>
        <w:tabs>
          <w:tab w:val="left" w:pos="680"/>
        </w:tabs>
        <w:ind w:left="0"/>
        <w:jc w:val="center"/>
        <w:rPr>
          <w:rFonts w:eastAsia="TimesNewRomanPS-BoldMT"/>
          <w:b/>
          <w:bCs/>
          <w:lang/>
        </w:rPr>
      </w:pPr>
    </w:p>
    <w:p w:rsidR="0099649F" w:rsidRDefault="0099649F" w:rsidP="00FA27FA">
      <w:pPr>
        <w:pStyle w:val="ListParagraph"/>
        <w:tabs>
          <w:tab w:val="left" w:pos="680"/>
        </w:tabs>
        <w:ind w:left="0"/>
        <w:jc w:val="center"/>
        <w:rPr>
          <w:rFonts w:eastAsia="TimesNewRomanPS-BoldMT"/>
          <w:b/>
          <w:bCs/>
          <w:lang/>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355360" w:rsidRPr="00C71209"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1</w:t>
      </w:r>
      <w:r w:rsidRPr="003F506D">
        <w:rPr>
          <w:lang/>
        </w:rPr>
        <w:t>. у табеларном приказу обавезних услова, понуђач доказује достављањем</w:t>
      </w:r>
      <w:r>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1.</w:t>
      </w: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2</w:t>
      </w:r>
      <w:r w:rsidRPr="003F506D">
        <w:rPr>
          <w:lang/>
        </w:rPr>
        <w:t>. у табеларном приказу обавезних услова, понуђач доказује достављањем</w:t>
      </w:r>
      <w:r>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2.</w:t>
      </w: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3</w:t>
      </w:r>
      <w:r w:rsidRPr="003F506D">
        <w:rPr>
          <w:lang/>
        </w:rPr>
        <w:t>. у табеларном приказу обавезних услова, понуђач доказује достављањем</w:t>
      </w:r>
      <w:r w:rsidR="00C71209">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3. </w:t>
      </w:r>
    </w:p>
    <w:p w:rsidR="00FA27FA" w:rsidRPr="00C71209" w:rsidRDefault="00C71209" w:rsidP="00C71209">
      <w:pPr>
        <w:pStyle w:val="ListParagraph"/>
        <w:suppressAutoHyphens/>
        <w:spacing w:line="100" w:lineRule="atLeast"/>
        <w:ind w:left="0"/>
        <w:jc w:val="both"/>
        <w:rPr>
          <w:color w:val="FF0000"/>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4</w:t>
      </w:r>
      <w:r w:rsidRPr="003F506D">
        <w:rPr>
          <w:lang/>
        </w:rPr>
        <w:t>. у табеларном приказу обавезних услова, понуђач доказује 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r w:rsidR="00FA27FA">
        <w:rPr>
          <w:lang w:val="sr-Cyrl-CS"/>
        </w:rPr>
        <w:tab/>
      </w:r>
    </w:p>
    <w:p w:rsidR="00FA27FA" w:rsidRDefault="00FA27FA" w:rsidP="00C11F47">
      <w:pPr>
        <w:jc w:val="both"/>
        <w:rPr>
          <w:sz w:val="22"/>
          <w:szCs w:val="22"/>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5. у табеларном приказу оба</w:t>
      </w:r>
      <w:r w:rsidR="00C71209">
        <w:rPr>
          <w:lang/>
        </w:rPr>
        <w:t>везних услова, понуђач доказује</w:t>
      </w:r>
      <w:r w:rsidR="00C71209">
        <w:rPr>
          <w:lang w:val="sr-Cyrl-CS"/>
        </w:rPr>
        <w:t xml:space="preserve"> </w:t>
      </w:r>
      <w:r w:rsidR="00C71209" w:rsidRPr="003F506D">
        <w:rPr>
          <w:lang/>
        </w:rPr>
        <w:t>достављањем</w:t>
      </w:r>
      <w:r w:rsidR="00C71209">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5.</w:t>
      </w:r>
    </w:p>
    <w:p w:rsidR="00ED3B1C" w:rsidRDefault="00ED3B1C" w:rsidP="00FA27FA">
      <w:pPr>
        <w:rPr>
          <w:b/>
          <w:sz w:val="22"/>
          <w:szCs w:val="22"/>
          <w:lang/>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lang/>
        </w:rPr>
      </w:pPr>
    </w:p>
    <w:p w:rsidR="00F44DE1" w:rsidRDefault="00F44DE1" w:rsidP="00FA27FA">
      <w:pPr>
        <w:pStyle w:val="BodyText"/>
        <w:jc w:val="center"/>
        <w:rPr>
          <w:b/>
          <w:lang/>
        </w:rPr>
      </w:pPr>
    </w:p>
    <w:p w:rsidR="00FA27FA" w:rsidRPr="00DC7C24" w:rsidRDefault="00ED3B1C" w:rsidP="00FA27FA">
      <w:pPr>
        <w:pStyle w:val="BodyText"/>
        <w:jc w:val="center"/>
        <w:rPr>
          <w:b/>
          <w:lang w:val="sr-Cyrl-CS"/>
        </w:rPr>
      </w:pPr>
      <w:r>
        <w:rPr>
          <w:b/>
          <w:lang w:val="sr-Latn-CS"/>
        </w:rPr>
        <w:br w:type="page"/>
      </w:r>
      <w:r w:rsidR="00FA27FA">
        <w:rPr>
          <w:b/>
          <w:lang w:val="sr-Latn-CS"/>
        </w:rPr>
        <w:lastRenderedPageBreak/>
        <w:t xml:space="preserve">IV </w:t>
      </w:r>
      <w:r w:rsidR="00FA27FA">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667117" w:rsidRPr="00667117" w:rsidRDefault="00FA27FA" w:rsidP="00667117">
      <w:pPr>
        <w:rPr>
          <w:b/>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r w:rsidR="00667117">
        <w:rPr>
          <w:lang w:val="sr-Cyrl-CS"/>
        </w:rPr>
        <w:t xml:space="preserve"> </w:t>
      </w:r>
    </w:p>
    <w:p w:rsidR="00FA27FA" w:rsidRPr="00667117" w:rsidRDefault="00FA27FA" w:rsidP="00FA27FA">
      <w:pPr>
        <w:ind w:left="7920"/>
        <w:rPr>
          <w:b/>
          <w:lang w:val="sr-Cyrl-CS"/>
        </w:rPr>
      </w:pPr>
    </w:p>
    <w:p w:rsidR="00667117" w:rsidRPr="00667117" w:rsidRDefault="00667117" w:rsidP="00667117">
      <w:pPr>
        <w:tabs>
          <w:tab w:val="center" w:pos="4320"/>
          <w:tab w:val="left" w:pos="5985"/>
        </w:tabs>
        <w:jc w:val="both"/>
        <w:rPr>
          <w:lang w:val="sr-Cyrl-CS"/>
        </w:rPr>
      </w:pPr>
      <w:r w:rsidRPr="00667117">
        <w:rPr>
          <w:iCs/>
        </w:rPr>
        <w:t xml:space="preserve">Уколико две или више понуда имају исту најнижу понуђену цену, изабраће се понуђач </w:t>
      </w:r>
      <w:r w:rsidRPr="00667117">
        <w:rPr>
          <w:iCs/>
          <w:lang w:val="sr-Cyrl-CS"/>
        </w:rPr>
        <w:t xml:space="preserve"> </w:t>
      </w:r>
    </w:p>
    <w:p w:rsidR="00A464FF" w:rsidRDefault="00667117" w:rsidP="00A464FF">
      <w:pPr>
        <w:tabs>
          <w:tab w:val="left" w:pos="495"/>
        </w:tabs>
        <w:jc w:val="both"/>
        <w:rPr>
          <w:iCs/>
          <w:lang/>
        </w:rPr>
      </w:pPr>
      <w:r w:rsidRPr="00667117">
        <w:rPr>
          <w:iCs/>
        </w:rPr>
        <w:t>који је</w:t>
      </w:r>
      <w:r w:rsidRPr="00667117">
        <w:rPr>
          <w:iCs/>
          <w:lang w:val="sr-Cyrl-CS"/>
        </w:rPr>
        <w:t xml:space="preserve"> </w:t>
      </w:r>
      <w:r w:rsidRPr="00667117">
        <w:rPr>
          <w:iCs/>
        </w:rPr>
        <w:t xml:space="preserve">понудио дужи рок плаћања. Уколико ни применом рерзервног критеријума </w:t>
      </w:r>
      <w:r w:rsidRPr="00667117">
        <w:rPr>
          <w:iCs/>
          <w:lang w:val="sr-Cyrl-CS"/>
        </w:rPr>
        <w:t xml:space="preserve">  </w:t>
      </w:r>
    </w:p>
    <w:p w:rsidR="00667117" w:rsidRPr="00A464FF" w:rsidRDefault="00667117" w:rsidP="00A464FF">
      <w:pPr>
        <w:tabs>
          <w:tab w:val="left" w:pos="495"/>
        </w:tabs>
        <w:jc w:val="both"/>
        <w:rPr>
          <w:iCs/>
          <w:lang w:val="sr-Cyrl-CS"/>
        </w:rPr>
      </w:pPr>
      <w:r w:rsidRPr="00667117">
        <w:rPr>
          <w:iCs/>
        </w:rPr>
        <w:t xml:space="preserve">Наручилац не може донети одлуку о додели уговора, </w:t>
      </w:r>
      <w:r w:rsidRPr="00667117">
        <w:rPr>
          <w:bCs/>
          <w:lang/>
        </w:rPr>
        <w:t xml:space="preserve"> изабрати</w:t>
      </w:r>
      <w:r w:rsidR="00A464FF">
        <w:rPr>
          <w:bCs/>
          <w:lang/>
        </w:rPr>
        <w:t xml:space="preserve"> ће се понуђач</w:t>
      </w:r>
      <w:r w:rsidRPr="00667117">
        <w:rPr>
          <w:bCs/>
          <w:lang/>
        </w:rPr>
        <w:t xml:space="preserve"> </w:t>
      </w:r>
      <w:r w:rsidRPr="00667117">
        <w:rPr>
          <w:bCs/>
          <w:lang w:val="sr-Cyrl-CS"/>
        </w:rPr>
        <w:t xml:space="preserve">  </w:t>
      </w:r>
    </w:p>
    <w:p w:rsidR="00667117" w:rsidRPr="00667117" w:rsidRDefault="00667117" w:rsidP="00A464FF">
      <w:pPr>
        <w:tabs>
          <w:tab w:val="left" w:pos="495"/>
        </w:tabs>
        <w:jc w:val="both"/>
        <w:rPr>
          <w:bCs/>
          <w:lang w:val="sr-Cyrl-CS"/>
        </w:rPr>
      </w:pPr>
      <w:r w:rsidRPr="00667117">
        <w:rPr>
          <w:iCs/>
        </w:rPr>
        <w:t>који је</w:t>
      </w:r>
      <w:r w:rsidRPr="00667117">
        <w:rPr>
          <w:iCs/>
          <w:lang w:val="sr-Cyrl-CS"/>
        </w:rPr>
        <w:t xml:space="preserve"> </w:t>
      </w:r>
      <w:r w:rsidRPr="003E0163">
        <w:rPr>
          <w:iCs/>
        </w:rPr>
        <w:t xml:space="preserve">понудио </w:t>
      </w:r>
      <w:r w:rsidR="003E0163" w:rsidRPr="003E0163">
        <w:rPr>
          <w:iCs/>
          <w:lang w:val="sr-Cyrl-CS"/>
        </w:rPr>
        <w:t>дужи рок важења понуде</w:t>
      </w:r>
      <w:r w:rsidRPr="003E0163">
        <w:rPr>
          <w:iCs/>
        </w:rPr>
        <w:t>.</w:t>
      </w:r>
    </w:p>
    <w:p w:rsidR="00A464FF" w:rsidRDefault="00A464FF" w:rsidP="00667117">
      <w:pPr>
        <w:rPr>
          <w:b/>
          <w:lang/>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r w:rsidRPr="00A464FF">
        <w:rPr>
          <w:lang w:val="sr-Cyrl-CS"/>
        </w:rPr>
        <w:br/>
      </w:r>
      <w:r w:rsidRPr="00A464FF">
        <w:rPr>
          <w:lang w:val="sr-Cyrl-CS"/>
        </w:rPr>
        <w:br/>
      </w:r>
    </w:p>
    <w:p w:rsidR="00ED3B1C" w:rsidRDefault="00FA27FA" w:rsidP="00FA27FA">
      <w:pPr>
        <w:rPr>
          <w:b/>
          <w:lang w:val="sr-Cyrl-CS"/>
        </w:rPr>
      </w:pPr>
      <w:r w:rsidRPr="00974CC8">
        <w:rPr>
          <w:b/>
          <w:lang w:val="sr-Cyrl-CS"/>
        </w:rPr>
        <w:tab/>
      </w:r>
    </w:p>
    <w:p w:rsidR="00FA27FA" w:rsidRPr="00974CC8" w:rsidRDefault="00ED3B1C" w:rsidP="00FA27FA">
      <w:pPr>
        <w:rPr>
          <w:b/>
          <w:lang w:val="sr-Cyrl-CS"/>
        </w:rPr>
      </w:pPr>
      <w:r>
        <w:rPr>
          <w:b/>
          <w:lang w:val="sr-Cyrl-CS"/>
        </w:rPr>
        <w:br w:type="page"/>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811222">
      <w:pPr>
        <w:pStyle w:val="ListParagraph"/>
        <w:numPr>
          <w:ilvl w:val="0"/>
          <w:numId w:val="8"/>
        </w:numPr>
        <w:suppressAutoHyphens/>
        <w:spacing w:line="100" w:lineRule="atLeast"/>
        <w:jc w:val="both"/>
        <w:rPr>
          <w:lang/>
        </w:rPr>
      </w:pPr>
      <w:r w:rsidRPr="00974CC8">
        <w:t>Образац понуде (Образац 1);</w:t>
      </w:r>
    </w:p>
    <w:p w:rsidR="00FA27FA" w:rsidRPr="00974CC8" w:rsidRDefault="00FA27FA" w:rsidP="00811222">
      <w:pPr>
        <w:pStyle w:val="ListParagraph"/>
        <w:numPr>
          <w:ilvl w:val="0"/>
          <w:numId w:val="8"/>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811222">
      <w:pPr>
        <w:pStyle w:val="ListParagraph"/>
        <w:numPr>
          <w:ilvl w:val="0"/>
          <w:numId w:val="8"/>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811222">
      <w:pPr>
        <w:pStyle w:val="ListParagraph"/>
        <w:numPr>
          <w:ilvl w:val="0"/>
          <w:numId w:val="8"/>
        </w:numPr>
        <w:suppressAutoHyphens/>
        <w:spacing w:line="100" w:lineRule="atLeast"/>
        <w:jc w:val="both"/>
        <w:rPr>
          <w:lang/>
        </w:rPr>
      </w:pPr>
      <w:r w:rsidRPr="00974CC8">
        <w:t>Образац изјаве о независној понуди (Образац 4);</w:t>
      </w:r>
    </w:p>
    <w:p w:rsidR="00FA27FA" w:rsidRPr="004631A5" w:rsidRDefault="00FA27FA" w:rsidP="00811222">
      <w:pPr>
        <w:pStyle w:val="ListParagraph"/>
        <w:numPr>
          <w:ilvl w:val="0"/>
          <w:numId w:val="8"/>
        </w:numPr>
        <w:suppressAutoHyphens/>
        <w:spacing w:line="100" w:lineRule="atLeast"/>
        <w:jc w:val="both"/>
        <w:rPr>
          <w:lang/>
        </w:rPr>
      </w:pPr>
      <w:r w:rsidRPr="004631A5">
        <w:t>Образац изјаве понуђача</w:t>
      </w:r>
      <w:r w:rsidR="004631A5" w:rsidRPr="004631A5">
        <w:rPr>
          <w:lang/>
        </w:rPr>
        <w:t xml:space="preserve"> о поштовању обавеза иу члана 75. Став 2 закона</w:t>
      </w:r>
      <w:r w:rsidRPr="004631A5">
        <w:t>, (Образац 5)</w:t>
      </w:r>
      <w:r w:rsidRPr="004631A5">
        <w:rPr>
          <w:lang/>
        </w:rPr>
        <w:t>;</w:t>
      </w:r>
    </w:p>
    <w:p w:rsidR="00FA27FA" w:rsidRDefault="004631A5" w:rsidP="004631A5">
      <w:pPr>
        <w:ind w:left="8496"/>
        <w:rPr>
          <w:b/>
          <w:lang w:val="sr-Cyrl-CS"/>
        </w:rPr>
      </w:pPr>
      <w:r>
        <w:rPr>
          <w:b/>
          <w:lang w:val="sr-Cyrl-CS"/>
        </w:rPr>
        <w:br w:type="page"/>
      </w:r>
      <w:r w:rsidR="00FA27FA">
        <w:rPr>
          <w:b/>
          <w:lang w:val="sr-Cyrl-CS"/>
        </w:rPr>
        <w:lastRenderedPageBreak/>
        <w:t>Образац 1</w:t>
      </w:r>
    </w:p>
    <w:p w:rsidR="003F0582" w:rsidRPr="0099649F" w:rsidRDefault="003F0582" w:rsidP="00FA27FA">
      <w:pPr>
        <w:ind w:left="2880"/>
        <w:rPr>
          <w:b/>
          <w:lang/>
        </w:rPr>
      </w:pPr>
    </w:p>
    <w:p w:rsidR="00FA27FA" w:rsidRPr="00A16370" w:rsidRDefault="00FA27FA" w:rsidP="003F2333">
      <w:pPr>
        <w:ind w:left="2880"/>
        <w:rPr>
          <w:b/>
          <w:lang w:val="sr-Cyrl-CS"/>
        </w:rPr>
      </w:pPr>
      <w:r w:rsidRPr="00A16370">
        <w:rPr>
          <w:b/>
          <w:lang w:val="sr-Cyrl-CS"/>
        </w:rPr>
        <w:t>ОБРАЗАЦ ПОНУДЕ</w:t>
      </w:r>
    </w:p>
    <w:p w:rsidR="002C4AA4" w:rsidRPr="00A16370" w:rsidRDefault="002C4AA4" w:rsidP="00FA27FA">
      <w:pPr>
        <w:rPr>
          <w:b/>
          <w:lang w:val="sr-Cyrl-CS"/>
        </w:rPr>
      </w:pPr>
    </w:p>
    <w:p w:rsidR="00BF51D3" w:rsidRPr="00A16370" w:rsidRDefault="00FA27FA" w:rsidP="00A16370">
      <w:pPr>
        <w:tabs>
          <w:tab w:val="left" w:pos="8760"/>
        </w:tabs>
        <w:rPr>
          <w:b/>
          <w:lang w:val="sr-Cyrl-CS"/>
        </w:rPr>
      </w:pPr>
      <w:r w:rsidRPr="00A16370">
        <w:rPr>
          <w:lang w:val="sr-Latn-CS"/>
        </w:rPr>
        <w:t>Предмет:</w:t>
      </w:r>
      <w:r w:rsidRPr="00A16370">
        <w:rPr>
          <w:lang/>
        </w:rPr>
        <w:t xml:space="preserve"> </w:t>
      </w:r>
      <w:r w:rsidRPr="00A16370">
        <w:rPr>
          <w:lang w:val="sr-Latn-CS"/>
        </w:rPr>
        <w:t xml:space="preserve"> </w:t>
      </w:r>
      <w:r w:rsidRPr="00A16370">
        <w:rPr>
          <w:b/>
          <w:lang w:val="sr-Latn-CS"/>
        </w:rPr>
        <w:t>ПОНУДА</w:t>
      </w:r>
      <w:r w:rsidRPr="00A16370">
        <w:rPr>
          <w:lang w:val="sr-Latn-CS"/>
        </w:rPr>
        <w:t xml:space="preserve"> за испоруку</w:t>
      </w:r>
      <w:r w:rsidR="002D0295" w:rsidRPr="00A16370">
        <w:rPr>
          <w:b/>
          <w:lang w:val="sr-Cyrl-CS"/>
        </w:rPr>
        <w:t xml:space="preserve"> ЈНОП</w:t>
      </w:r>
      <w:r w:rsidRPr="00A16370">
        <w:rPr>
          <w:b/>
          <w:lang w:val="sr-Cyrl-CS"/>
        </w:rPr>
        <w:t xml:space="preserve"> </w:t>
      </w:r>
      <w:r w:rsidR="000C7AEF" w:rsidRPr="00A16370">
        <w:rPr>
          <w:b/>
          <w:lang/>
        </w:rPr>
        <w:t>7</w:t>
      </w:r>
      <w:r w:rsidR="00431680" w:rsidRPr="00A16370">
        <w:rPr>
          <w:b/>
          <w:lang w:val="sr-Cyrl-CS"/>
        </w:rPr>
        <w:t>/</w:t>
      </w:r>
      <w:r w:rsidR="002D0295" w:rsidRPr="00A16370">
        <w:rPr>
          <w:b/>
          <w:lang w:val="sr-Cyrl-CS"/>
        </w:rPr>
        <w:t>1</w:t>
      </w:r>
      <w:r w:rsidR="0099649F">
        <w:rPr>
          <w:b/>
          <w:lang/>
        </w:rPr>
        <w:t>8</w:t>
      </w:r>
      <w:r w:rsidR="002D0295" w:rsidRPr="00A16370">
        <w:rPr>
          <w:b/>
          <w:lang w:val="sr-Cyrl-CS"/>
        </w:rPr>
        <w:t xml:space="preserve"> </w:t>
      </w:r>
      <w:r w:rsidR="000C7AEF" w:rsidRPr="00A16370">
        <w:rPr>
          <w:b/>
          <w:bCs/>
          <w:lang/>
        </w:rPr>
        <w:t>Природни гас</w:t>
      </w:r>
      <w:r w:rsidR="00BF51D3" w:rsidRPr="00A16370">
        <w:rPr>
          <w:b/>
          <w:lang/>
        </w:rPr>
        <w:t xml:space="preserve"> </w:t>
      </w:r>
      <w:r w:rsidR="00BF51D3" w:rsidRPr="00A16370">
        <w:rPr>
          <w:b/>
          <w:lang w:val="sr-Cyrl-CS"/>
        </w:rPr>
        <w:t>–</w:t>
      </w:r>
      <w:r w:rsidR="00BF51D3" w:rsidRPr="00A16370">
        <w:rPr>
          <w:b/>
          <w:lang/>
        </w:rPr>
        <w:t xml:space="preserve"> </w:t>
      </w:r>
      <w:r w:rsidR="00BF51D3" w:rsidRPr="00A16370">
        <w:rPr>
          <w:b/>
          <w:lang w:val="sr-Cyrl-CS"/>
        </w:rPr>
        <w:t xml:space="preserve"> ОРН</w:t>
      </w:r>
      <w:r w:rsidR="00BF51D3" w:rsidRPr="00A16370">
        <w:rPr>
          <w:b/>
          <w:lang w:val="sr-Latn-CS"/>
        </w:rPr>
        <w:t xml:space="preserve"> </w:t>
      </w:r>
      <w:r w:rsidR="00431680" w:rsidRPr="00A16370">
        <w:rPr>
          <w:b/>
          <w:lang w:val="sr-Cyrl-CS"/>
        </w:rPr>
        <w:t>3300</w:t>
      </w:r>
      <w:r w:rsidR="00BF51D3" w:rsidRPr="00A16370">
        <w:rPr>
          <w:b/>
          <w:lang w:val="sr-Cyrl-CS"/>
        </w:rPr>
        <w:t>0000</w:t>
      </w:r>
      <w:r w:rsidR="00431680" w:rsidRPr="00A16370">
        <w:rPr>
          <w:b/>
          <w:lang w:val="sr-Cyrl-CS"/>
        </w:rPr>
        <w:tab/>
      </w:r>
    </w:p>
    <w:p w:rsidR="003F0582" w:rsidRPr="00A16370" w:rsidRDefault="003F0582" w:rsidP="003F2333">
      <w:pPr>
        <w:ind w:left="-143" w:firstLine="851"/>
        <w:rPr>
          <w:b/>
          <w:lang w:val="sr-Cyrl-CS"/>
        </w:rPr>
      </w:pPr>
    </w:p>
    <w:p w:rsidR="005C03B2" w:rsidRPr="0099649F" w:rsidRDefault="005C03B2" w:rsidP="005C03B2">
      <w:pPr>
        <w:ind w:right="1197"/>
        <w:jc w:val="both"/>
        <w:rPr>
          <w:lang w:val="sr-Cyrl-CS"/>
        </w:rPr>
      </w:pPr>
      <w:r w:rsidRPr="00533D74">
        <w:rPr>
          <w:lang w:val="sr-Cyrl-CS"/>
        </w:rPr>
        <w:t>Мерно место: Општа болница „Стефан Високи“</w:t>
      </w:r>
      <w:r w:rsidRPr="00533D74">
        <w:rPr>
          <w:bCs/>
          <w:lang w:val="sr-Cyrl-CS"/>
        </w:rPr>
        <w:tab/>
      </w:r>
      <w:r w:rsidRPr="00533D74">
        <w:rPr>
          <w:bCs/>
          <w:lang w:val="sr-Cyrl-CS"/>
        </w:rPr>
        <w:tab/>
        <w:t xml:space="preserve">  </w:t>
      </w:r>
      <w:r w:rsidRPr="00533D74">
        <w:rPr>
          <w:bCs/>
          <w:lang w:val="sr-Cyrl-CS"/>
        </w:rPr>
        <w:tab/>
        <w:t xml:space="preserve">   </w:t>
      </w:r>
    </w:p>
    <w:p w:rsidR="005C03B2" w:rsidRPr="00533D74" w:rsidRDefault="005C03B2" w:rsidP="005C03B2">
      <w:pPr>
        <w:autoSpaceDE w:val="0"/>
        <w:autoSpaceDN w:val="0"/>
        <w:adjustRightInd w:val="0"/>
        <w:rPr>
          <w:lang w:val="ru-RU"/>
        </w:rPr>
      </w:pPr>
      <w:r w:rsidRPr="00533D74">
        <w:rPr>
          <w:lang w:val="ru-RU"/>
        </w:rPr>
        <w:t>Шифра МИ: 0701-23000-0</w:t>
      </w:r>
    </w:p>
    <w:p w:rsidR="005C03B2" w:rsidRPr="00533D74" w:rsidRDefault="005C03B2" w:rsidP="005C03B2">
      <w:pPr>
        <w:autoSpaceDE w:val="0"/>
        <w:autoSpaceDN w:val="0"/>
        <w:adjustRightInd w:val="0"/>
        <w:rPr>
          <w:b/>
          <w:lang w:val="ru-RU"/>
        </w:rPr>
      </w:pPr>
    </w:p>
    <w:tbl>
      <w:tblPr>
        <w:tblW w:w="0" w:type="auto"/>
        <w:tblInd w:w="303" w:type="dxa"/>
        <w:tblLayout w:type="fixed"/>
        <w:tblLook w:val="0000"/>
      </w:tblPr>
      <w:tblGrid>
        <w:gridCol w:w="4161"/>
        <w:gridCol w:w="4914"/>
      </w:tblGrid>
      <w:tr w:rsidR="005C03B2" w:rsidRPr="00533D74">
        <w:trPr>
          <w:trHeight w:val="701"/>
        </w:trPr>
        <w:tc>
          <w:tcPr>
            <w:tcW w:w="4161" w:type="dxa"/>
            <w:tcBorders>
              <w:top w:val="single" w:sz="4" w:space="0" w:color="000000"/>
              <w:left w:val="single" w:sz="4" w:space="0" w:color="000000"/>
              <w:bottom w:val="single" w:sz="4" w:space="0" w:color="000000"/>
            </w:tcBorders>
            <w:shd w:val="clear" w:color="auto" w:fill="auto"/>
          </w:tcPr>
          <w:p w:rsidR="005C03B2" w:rsidRPr="0099649F" w:rsidRDefault="005C03B2" w:rsidP="00300E85">
            <w:pPr>
              <w:jc w:val="both"/>
              <w:rPr>
                <w:rFonts w:eastAsia="TimesNewRomanPSMT"/>
                <w:bCs/>
                <w:i/>
                <w:color w:val="000000"/>
                <w:lang/>
              </w:rPr>
            </w:pPr>
            <w:r w:rsidRPr="0099649F">
              <w:rPr>
                <w:rFonts w:eastAsia="TimesNewRomanPSMT"/>
                <w:bCs/>
                <w:color w:val="000000"/>
                <w:lang w:val="ru-RU"/>
              </w:rPr>
              <w:t xml:space="preserve">Природни гас - фиксна цена без ПДВ-а </w:t>
            </w:r>
            <w:r w:rsidRPr="0099649F">
              <w:rPr>
                <w:rFonts w:eastAsia="TimesNewRomanPSMT"/>
                <w:bCs/>
                <w:i/>
                <w:color w:val="000000"/>
                <w:lang w:val="ru-RU"/>
              </w:rPr>
              <w:t>(у складу са чл.15 став 3 модела уговора)</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5C03B2" w:rsidRPr="0099649F" w:rsidRDefault="005C03B2" w:rsidP="00300E85">
            <w:pPr>
              <w:snapToGrid w:val="0"/>
              <w:jc w:val="both"/>
              <w:rPr>
                <w:rFonts w:eastAsia="TimesNewRomanPSMT"/>
                <w:bCs/>
                <w:color w:val="000000"/>
                <w:lang w:val="ru-RU"/>
              </w:rPr>
            </w:pPr>
          </w:p>
          <w:p w:rsidR="005C03B2" w:rsidRPr="0099649F" w:rsidRDefault="005C03B2" w:rsidP="00300E85">
            <w:pPr>
              <w:jc w:val="right"/>
              <w:rPr>
                <w:rFonts w:eastAsia="TimesNewRomanPSMT"/>
                <w:bCs/>
                <w:color w:val="000000"/>
              </w:rPr>
            </w:pPr>
            <w:r w:rsidRPr="0099649F">
              <w:rPr>
                <w:rFonts w:eastAsia="TimesNewRomanPSMT"/>
                <w:bCs/>
                <w:color w:val="000000"/>
                <w:lang w:val="ru-RU"/>
              </w:rPr>
              <w:t>УСД/1000</w:t>
            </w:r>
            <w:r w:rsidRPr="0099649F">
              <w:rPr>
                <w:rFonts w:eastAsia="TimesNewRomanPSMT"/>
                <w:bCs/>
                <w:color w:val="000000"/>
              </w:rPr>
              <w:t xml:space="preserve"> Sm3</w:t>
            </w:r>
          </w:p>
        </w:tc>
      </w:tr>
      <w:tr w:rsidR="005C03B2" w:rsidRPr="00533D74">
        <w:trPr>
          <w:trHeight w:val="489"/>
        </w:trPr>
        <w:tc>
          <w:tcPr>
            <w:tcW w:w="4161" w:type="dxa"/>
            <w:tcBorders>
              <w:top w:val="single" w:sz="4" w:space="0" w:color="000000"/>
              <w:left w:val="single" w:sz="4" w:space="0" w:color="000000"/>
              <w:bottom w:val="single" w:sz="4" w:space="0" w:color="000000"/>
            </w:tcBorders>
            <w:shd w:val="clear" w:color="auto" w:fill="auto"/>
          </w:tcPr>
          <w:p w:rsidR="005C03B2" w:rsidRPr="0099649F" w:rsidRDefault="005C03B2" w:rsidP="00300E85">
            <w:pPr>
              <w:jc w:val="both"/>
              <w:rPr>
                <w:rFonts w:eastAsia="TimesNewRomanPSMT"/>
                <w:bCs/>
                <w:color w:val="000000"/>
                <w:lang/>
              </w:rPr>
            </w:pPr>
            <w:r w:rsidRPr="0099649F">
              <w:rPr>
                <w:rFonts w:eastAsia="TimesNewRomanPSMT"/>
                <w:bCs/>
                <w:color w:val="000000"/>
                <w:lang w:val="ru-RU"/>
              </w:rPr>
              <w:t>Природни гас - фиксна цена са ПДВ-ом</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5C03B2" w:rsidRPr="0099649F" w:rsidRDefault="005C03B2" w:rsidP="00300E85">
            <w:pPr>
              <w:snapToGrid w:val="0"/>
              <w:jc w:val="right"/>
              <w:rPr>
                <w:rFonts w:eastAsia="TimesNewRomanPSMT"/>
                <w:bCs/>
                <w:color w:val="000000"/>
              </w:rPr>
            </w:pPr>
          </w:p>
          <w:p w:rsidR="005C03B2" w:rsidRPr="0099649F" w:rsidRDefault="005C03B2" w:rsidP="00300E85">
            <w:pPr>
              <w:snapToGrid w:val="0"/>
              <w:jc w:val="right"/>
              <w:rPr>
                <w:rFonts w:eastAsia="TimesNewRomanPSMT"/>
                <w:bCs/>
                <w:color w:val="000000"/>
                <w:lang w:val="ru-RU"/>
              </w:rPr>
            </w:pPr>
            <w:r w:rsidRPr="0099649F">
              <w:rPr>
                <w:rFonts w:eastAsia="TimesNewRomanPSMT"/>
                <w:bCs/>
                <w:color w:val="000000"/>
                <w:lang w:val="ru-RU"/>
              </w:rPr>
              <w:t>УСД/1000</w:t>
            </w:r>
            <w:r w:rsidRPr="0099649F">
              <w:rPr>
                <w:rFonts w:eastAsia="TimesNewRomanPSMT"/>
                <w:bCs/>
                <w:color w:val="000000"/>
              </w:rPr>
              <w:t xml:space="preserve"> Sm3</w:t>
            </w:r>
          </w:p>
        </w:tc>
      </w:tr>
      <w:tr w:rsidR="005C03B2" w:rsidRPr="00533D74">
        <w:trPr>
          <w:trHeight w:val="796"/>
        </w:trPr>
        <w:tc>
          <w:tcPr>
            <w:tcW w:w="4161" w:type="dxa"/>
            <w:tcBorders>
              <w:top w:val="single" w:sz="4" w:space="0" w:color="000000"/>
              <w:left w:val="single" w:sz="4" w:space="0" w:color="000000"/>
              <w:bottom w:val="single" w:sz="4" w:space="0" w:color="000000"/>
            </w:tcBorders>
            <w:shd w:val="clear" w:color="auto" w:fill="auto"/>
          </w:tcPr>
          <w:p w:rsidR="005C03B2" w:rsidRPr="0099649F" w:rsidRDefault="005C03B2" w:rsidP="00300E85">
            <w:pPr>
              <w:jc w:val="both"/>
              <w:rPr>
                <w:rFonts w:eastAsia="TimesNewRomanPSMT"/>
                <w:bCs/>
                <w:color w:val="000000"/>
                <w:lang w:val="ru-RU"/>
              </w:rPr>
            </w:pPr>
            <w:r w:rsidRPr="0099649F">
              <w:rPr>
                <w:rFonts w:eastAsia="TimesNewRomanPSMT"/>
                <w:bCs/>
                <w:color w:val="000000"/>
                <w:lang w:val="ru-RU"/>
              </w:rPr>
              <w:t xml:space="preserve">Природни гас - варијабилна цена без ПДВ-а </w:t>
            </w:r>
            <w:r w:rsidRPr="0099649F">
              <w:rPr>
                <w:rFonts w:eastAsia="TimesNewRomanPSMT"/>
                <w:bCs/>
                <w:i/>
                <w:color w:val="000000"/>
                <w:lang w:val="ru-RU"/>
              </w:rPr>
              <w:t>(у складу са чл.15 став 4 модела уговора)</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5C03B2" w:rsidRPr="0099649F" w:rsidRDefault="005C03B2" w:rsidP="00300E85">
            <w:pPr>
              <w:jc w:val="both"/>
              <w:rPr>
                <w:rFonts w:eastAsia="TimesNewRomanPSMT"/>
                <w:iCs/>
                <w:color w:val="000000"/>
                <w:lang w:val="sr-Cyrl-CS"/>
              </w:rPr>
            </w:pPr>
          </w:p>
          <w:p w:rsidR="005C03B2" w:rsidRPr="0099649F" w:rsidRDefault="005C03B2" w:rsidP="00300E85">
            <w:pPr>
              <w:jc w:val="both"/>
              <w:rPr>
                <w:rFonts w:eastAsia="TimesNewRomanPSMT"/>
                <w:iCs/>
                <w:color w:val="000000"/>
                <w:lang w:val="sr-Cyrl-CS"/>
              </w:rPr>
            </w:pPr>
            <w:r w:rsidRPr="0099649F">
              <w:rPr>
                <w:rFonts w:eastAsia="TimesNewRomanPSMT"/>
                <w:iCs/>
                <w:color w:val="000000"/>
                <w:lang w:val="sr-Cyrl-CS"/>
              </w:rPr>
              <w:t xml:space="preserve">                           </w:t>
            </w:r>
            <w:r>
              <w:rPr>
                <w:rFonts w:eastAsia="TimesNewRomanPSMT"/>
                <w:iCs/>
                <w:color w:val="000000"/>
                <w:lang w:val="sr-Cyrl-CS"/>
              </w:rPr>
              <w:t xml:space="preserve">                    </w:t>
            </w:r>
            <w:r>
              <w:rPr>
                <w:rFonts w:eastAsia="TimesNewRomanPSMT"/>
                <w:iCs/>
                <w:color w:val="000000"/>
                <w:lang/>
              </w:rPr>
              <w:t xml:space="preserve">     </w:t>
            </w:r>
            <w:r w:rsidRPr="0099649F">
              <w:rPr>
                <w:rFonts w:eastAsia="TimesNewRomanPSMT"/>
                <w:bCs/>
                <w:color w:val="000000"/>
                <w:lang w:val="ru-RU"/>
              </w:rPr>
              <w:t>УСД/1000</w:t>
            </w:r>
            <w:r w:rsidRPr="0099649F">
              <w:rPr>
                <w:rFonts w:eastAsia="TimesNewRomanPSMT"/>
                <w:bCs/>
                <w:color w:val="000000"/>
              </w:rPr>
              <w:t xml:space="preserve"> Sm3</w:t>
            </w:r>
          </w:p>
        </w:tc>
      </w:tr>
      <w:tr w:rsidR="005C03B2" w:rsidRPr="00533D74">
        <w:trPr>
          <w:trHeight w:val="497"/>
        </w:trPr>
        <w:tc>
          <w:tcPr>
            <w:tcW w:w="4161" w:type="dxa"/>
            <w:tcBorders>
              <w:top w:val="single" w:sz="4" w:space="0" w:color="000000"/>
              <w:left w:val="single" w:sz="4" w:space="0" w:color="000000"/>
              <w:bottom w:val="single" w:sz="4" w:space="0" w:color="000000"/>
            </w:tcBorders>
            <w:shd w:val="clear" w:color="auto" w:fill="auto"/>
          </w:tcPr>
          <w:p w:rsidR="005C03B2" w:rsidRPr="0099649F" w:rsidRDefault="005C03B2" w:rsidP="00300E85">
            <w:pPr>
              <w:jc w:val="both"/>
              <w:rPr>
                <w:rFonts w:eastAsia="TimesNewRomanPSMT"/>
                <w:bCs/>
                <w:color w:val="000000"/>
                <w:lang/>
              </w:rPr>
            </w:pPr>
            <w:r w:rsidRPr="0099649F">
              <w:rPr>
                <w:rFonts w:eastAsia="TimesNewRomanPSMT"/>
                <w:bCs/>
                <w:color w:val="000000"/>
                <w:lang w:val="ru-RU"/>
              </w:rPr>
              <w:t>Природни гас - варијабилна цена са ПДВ-ом</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5C03B2" w:rsidRPr="0099649F" w:rsidRDefault="005C03B2" w:rsidP="00300E85">
            <w:pPr>
              <w:jc w:val="both"/>
              <w:rPr>
                <w:rFonts w:eastAsia="TimesNewRomanPSMT"/>
                <w:iCs/>
                <w:color w:val="000000"/>
                <w:lang w:val="sr-Cyrl-CS"/>
              </w:rPr>
            </w:pPr>
          </w:p>
          <w:p w:rsidR="005C03B2" w:rsidRPr="0099649F" w:rsidRDefault="005C03B2" w:rsidP="00300E85">
            <w:pPr>
              <w:jc w:val="both"/>
              <w:rPr>
                <w:rFonts w:eastAsia="TimesNewRomanPSMT"/>
                <w:iCs/>
                <w:color w:val="000000"/>
                <w:lang w:val="sr-Cyrl-CS"/>
              </w:rPr>
            </w:pPr>
            <w:r w:rsidRPr="0099649F">
              <w:rPr>
                <w:rFonts w:eastAsia="TimesNewRomanPSMT"/>
                <w:iCs/>
                <w:color w:val="000000"/>
                <w:lang w:val="sr-Cyrl-CS"/>
              </w:rPr>
              <w:t xml:space="preserve">                          </w:t>
            </w:r>
            <w:r>
              <w:rPr>
                <w:rFonts w:eastAsia="TimesNewRomanPSMT"/>
                <w:iCs/>
                <w:color w:val="000000"/>
                <w:lang w:val="sr-Cyrl-CS"/>
              </w:rPr>
              <w:t xml:space="preserve">                          </w:t>
            </w:r>
            <w:r w:rsidRPr="0099649F">
              <w:rPr>
                <w:rFonts w:eastAsia="TimesNewRomanPSMT"/>
                <w:bCs/>
                <w:color w:val="000000"/>
                <w:lang w:val="ru-RU"/>
              </w:rPr>
              <w:t>УСД/1000</w:t>
            </w:r>
            <w:r w:rsidRPr="0099649F">
              <w:rPr>
                <w:rFonts w:eastAsia="TimesNewRomanPSMT"/>
                <w:bCs/>
                <w:color w:val="000000"/>
              </w:rPr>
              <w:t xml:space="preserve"> Sm3</w:t>
            </w:r>
          </w:p>
        </w:tc>
      </w:tr>
      <w:tr w:rsidR="005C03B2" w:rsidRPr="00533D74">
        <w:tc>
          <w:tcPr>
            <w:tcW w:w="4161" w:type="dxa"/>
            <w:tcBorders>
              <w:top w:val="single" w:sz="4" w:space="0" w:color="000000"/>
              <w:left w:val="single" w:sz="4" w:space="0" w:color="000000"/>
              <w:bottom w:val="single" w:sz="4" w:space="0" w:color="000000"/>
            </w:tcBorders>
            <w:shd w:val="clear" w:color="auto" w:fill="auto"/>
          </w:tcPr>
          <w:p w:rsidR="005C03B2" w:rsidRPr="0099649F" w:rsidRDefault="005C03B2" w:rsidP="00300E85">
            <w:pPr>
              <w:snapToGrid w:val="0"/>
              <w:jc w:val="both"/>
              <w:rPr>
                <w:rFonts w:eastAsia="TimesNewRomanPSMT"/>
                <w:bCs/>
                <w:lang w:val="ru-RU"/>
              </w:rPr>
            </w:pPr>
          </w:p>
          <w:p w:rsidR="005C03B2" w:rsidRPr="0099649F" w:rsidRDefault="005C03B2" w:rsidP="00300E85">
            <w:pPr>
              <w:snapToGrid w:val="0"/>
              <w:jc w:val="both"/>
              <w:rPr>
                <w:rFonts w:eastAsia="TimesNewRomanPSMT"/>
                <w:bCs/>
                <w:lang w:val="ru-RU"/>
              </w:rPr>
            </w:pPr>
            <w:r w:rsidRPr="0099649F">
              <w:rPr>
                <w:rFonts w:eastAsia="TimesNewRomanPSMT"/>
                <w:bCs/>
                <w:lang w:val="ru-RU"/>
              </w:rPr>
              <w:t>Рок плаћања</w:t>
            </w:r>
          </w:p>
          <w:p w:rsidR="005C03B2" w:rsidRPr="0099649F" w:rsidRDefault="005C03B2" w:rsidP="00300E85">
            <w:pPr>
              <w:snapToGrid w:val="0"/>
              <w:jc w:val="both"/>
              <w:rPr>
                <w:rFonts w:eastAsia="TimesNewRomanPSMT"/>
                <w:bCs/>
                <w:lang w:val="ru-RU"/>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5C03B2" w:rsidRPr="0099649F" w:rsidRDefault="005C03B2" w:rsidP="00300E85">
            <w:pPr>
              <w:jc w:val="both"/>
              <w:rPr>
                <w:rFonts w:eastAsia="TimesNewRomanPSMT"/>
                <w:iCs/>
              </w:rPr>
            </w:pPr>
          </w:p>
          <w:p w:rsidR="005C03B2" w:rsidRPr="0099649F" w:rsidRDefault="005C03B2" w:rsidP="00300E85">
            <w:pPr>
              <w:snapToGrid w:val="0"/>
              <w:jc w:val="both"/>
              <w:rPr>
                <w:rFonts w:eastAsia="TimesNewRomanPSMT"/>
                <w:bCs/>
              </w:rPr>
            </w:pPr>
            <w:r w:rsidRPr="0099649F">
              <w:rPr>
                <w:rFonts w:eastAsia="TimesNewRomanPSMT"/>
                <w:iCs/>
              </w:rPr>
              <w:t xml:space="preserve">__________ дана од датума промета, при чему се </w:t>
            </w:r>
            <w:r w:rsidRPr="0099649F">
              <w:rPr>
                <w:lang w:val="sr-Cyrl-CS"/>
              </w:rPr>
              <w:t>датумом промета сматра датум очитавања количине испорученог гаса на уговореном месту испоруке у складу са прописима</w:t>
            </w:r>
            <w:r w:rsidRPr="0099649F">
              <w:t xml:space="preserve">, </w:t>
            </w:r>
            <w:r w:rsidRPr="0099649F">
              <w:rPr>
                <w:rFonts w:eastAsia="TimesNewRomanPSMT"/>
                <w:iCs/>
              </w:rPr>
              <w:t>односно датум ванредног очитавања при промени цене гаса или евентуалној промени услова испоруке, на основу документа који испоставља понуђач, а којим је потврђена испорука добра. Плаћање се врши уплатом на рачун понуђача.</w:t>
            </w:r>
            <w:r w:rsidRPr="0099649F">
              <w:rPr>
                <w:rFonts w:eastAsia="TimesNewRomanPSMT"/>
                <w:iCs/>
                <w:lang w:val="sr-Cyrl-CS"/>
              </w:rPr>
              <w:t xml:space="preserve"> </w:t>
            </w:r>
            <w:r w:rsidRPr="0099649F">
              <w:rPr>
                <w:rFonts w:eastAsia="TimesNewRomanPSMT"/>
                <w:iCs/>
              </w:rPr>
              <w:t>Понуђачу није дозвољено да захтева аванс</w:t>
            </w:r>
            <w:r w:rsidRPr="0099649F">
              <w:rPr>
                <w:rFonts w:eastAsia="TimesNewRomanPSMT"/>
                <w:iCs/>
                <w:lang w:val="sr-Cyrl-CS"/>
              </w:rPr>
              <w:t>.</w:t>
            </w:r>
          </w:p>
        </w:tc>
      </w:tr>
      <w:tr w:rsidR="005C03B2" w:rsidRPr="00533D74">
        <w:tc>
          <w:tcPr>
            <w:tcW w:w="4161" w:type="dxa"/>
            <w:tcBorders>
              <w:top w:val="single" w:sz="4" w:space="0" w:color="000000"/>
              <w:left w:val="single" w:sz="4" w:space="0" w:color="000000"/>
              <w:bottom w:val="single" w:sz="4" w:space="0" w:color="000000"/>
            </w:tcBorders>
            <w:shd w:val="clear" w:color="auto" w:fill="auto"/>
          </w:tcPr>
          <w:p w:rsidR="005C03B2" w:rsidRPr="0099649F" w:rsidRDefault="005C03B2" w:rsidP="00300E85">
            <w:pPr>
              <w:snapToGrid w:val="0"/>
              <w:jc w:val="both"/>
              <w:rPr>
                <w:rFonts w:eastAsia="TimesNewRomanPSMT"/>
                <w:bCs/>
                <w:lang w:val="sr-Cyrl-CS"/>
              </w:rPr>
            </w:pPr>
          </w:p>
          <w:p w:rsidR="005C03B2" w:rsidRPr="0099649F" w:rsidRDefault="005C03B2" w:rsidP="00300E85">
            <w:pPr>
              <w:jc w:val="both"/>
              <w:rPr>
                <w:rFonts w:eastAsia="TimesNewRomanPSMT"/>
                <w:bCs/>
                <w:lang w:val="ru-RU"/>
              </w:rPr>
            </w:pPr>
            <w:r w:rsidRPr="0099649F">
              <w:rPr>
                <w:rFonts w:eastAsia="TimesNewRomanPSMT"/>
                <w:bCs/>
                <w:lang w:val="ru-RU"/>
              </w:rPr>
              <w:t>Рок важења понуде</w:t>
            </w:r>
          </w:p>
          <w:p w:rsidR="005C03B2" w:rsidRPr="0099649F" w:rsidRDefault="005C03B2" w:rsidP="00300E85">
            <w:pPr>
              <w:jc w:val="both"/>
              <w:rPr>
                <w:rFonts w:eastAsia="TimesNewRomanPSMT"/>
                <w:bCs/>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5C03B2" w:rsidRPr="0099649F" w:rsidRDefault="005C03B2" w:rsidP="00300E85">
            <w:pPr>
              <w:tabs>
                <w:tab w:val="left" w:pos="2583"/>
              </w:tabs>
              <w:autoSpaceDE w:val="0"/>
              <w:autoSpaceDN w:val="0"/>
              <w:adjustRightInd w:val="0"/>
              <w:rPr>
                <w:bCs/>
              </w:rPr>
            </w:pPr>
            <w:r w:rsidRPr="0099649F">
              <w:rPr>
                <w:bCs/>
                <w:lang w:val="sr-Cyrl-CS"/>
              </w:rPr>
              <w:t>__________ дана од дана отварања понуде</w:t>
            </w:r>
            <w:r w:rsidRPr="0099649F">
              <w:rPr>
                <w:bCs/>
              </w:rPr>
              <w:t>.</w:t>
            </w:r>
          </w:p>
          <w:p w:rsidR="005C03B2" w:rsidRPr="0099649F" w:rsidRDefault="005C03B2" w:rsidP="00300E85">
            <w:pPr>
              <w:snapToGrid w:val="0"/>
              <w:jc w:val="both"/>
              <w:rPr>
                <w:rFonts w:eastAsia="TimesNewRomanPSMT"/>
                <w:bCs/>
              </w:rPr>
            </w:pPr>
            <w:r w:rsidRPr="0099649F">
              <w:rPr>
                <w:bCs/>
                <w:lang w:val="sr-Cyrl-CS"/>
              </w:rPr>
              <w:t>(</w:t>
            </w:r>
            <w:r w:rsidRPr="0099649F">
              <w:rPr>
                <w:b/>
                <w:bCs/>
                <w:lang w:val="sr-Cyrl-CS"/>
              </w:rPr>
              <w:t xml:space="preserve">Не краћи од </w:t>
            </w:r>
            <w:r w:rsidRPr="0099649F">
              <w:rPr>
                <w:b/>
                <w:bCs/>
              </w:rPr>
              <w:t>30</w:t>
            </w:r>
            <w:r w:rsidRPr="0099649F">
              <w:rPr>
                <w:b/>
                <w:bCs/>
                <w:lang w:val="sr-Cyrl-CS"/>
              </w:rPr>
              <w:t xml:space="preserve"> дана од дана отварања понуде</w:t>
            </w:r>
            <w:r w:rsidRPr="0099649F">
              <w:rPr>
                <w:bCs/>
                <w:lang w:val="sr-Cyrl-CS"/>
              </w:rPr>
              <w:t>).</w:t>
            </w:r>
          </w:p>
        </w:tc>
      </w:tr>
    </w:tbl>
    <w:p w:rsidR="005C03B2" w:rsidRDefault="005C03B2" w:rsidP="005C03B2">
      <w:pPr>
        <w:ind w:right="1197"/>
        <w:jc w:val="both"/>
        <w:rPr>
          <w:lang/>
        </w:rPr>
      </w:pPr>
    </w:p>
    <w:p w:rsidR="005C03B2" w:rsidRDefault="005C03B2" w:rsidP="005C03B2">
      <w:pPr>
        <w:ind w:right="1197"/>
        <w:jc w:val="both"/>
        <w:rPr>
          <w:lang/>
        </w:rPr>
      </w:pPr>
    </w:p>
    <w:p w:rsidR="005C03B2" w:rsidRPr="0099649F" w:rsidRDefault="005C03B2" w:rsidP="005C03B2">
      <w:pPr>
        <w:ind w:right="1197"/>
        <w:jc w:val="both"/>
        <w:rPr>
          <w:lang w:val="sr-Cyrl-CS"/>
        </w:rPr>
      </w:pPr>
      <w:r w:rsidRPr="00EB2D50">
        <w:rPr>
          <w:lang w:val="sr-Cyrl-CS"/>
        </w:rPr>
        <w:t>Мерно место:</w:t>
      </w:r>
      <w:r w:rsidRPr="00EB2D50">
        <w:rPr>
          <w:color w:val="000000"/>
          <w:lang w:val="sr-Cyrl-CS"/>
        </w:rPr>
        <w:t xml:space="preserve"> Микробиолошка лабораторија</w:t>
      </w:r>
      <w:r w:rsidRPr="00EB2D50">
        <w:rPr>
          <w:bCs/>
          <w:lang w:val="sr-Cyrl-CS"/>
        </w:rPr>
        <w:tab/>
      </w:r>
      <w:r w:rsidRPr="00EB2D50">
        <w:rPr>
          <w:bCs/>
          <w:lang w:val="sr-Cyrl-CS"/>
        </w:rPr>
        <w:tab/>
      </w:r>
      <w:r w:rsidRPr="00EB2D50">
        <w:rPr>
          <w:bCs/>
          <w:lang w:val="sr-Cyrl-CS"/>
        </w:rPr>
        <w:tab/>
        <w:t xml:space="preserve">  </w:t>
      </w:r>
      <w:r w:rsidRPr="00EB2D50">
        <w:rPr>
          <w:bCs/>
          <w:lang w:val="sr-Cyrl-CS"/>
        </w:rPr>
        <w:tab/>
      </w:r>
    </w:p>
    <w:p w:rsidR="005C03B2" w:rsidRPr="00EB2D50" w:rsidRDefault="005C03B2" w:rsidP="005C03B2">
      <w:pPr>
        <w:autoSpaceDE w:val="0"/>
        <w:autoSpaceDN w:val="0"/>
        <w:adjustRightInd w:val="0"/>
        <w:rPr>
          <w:lang w:val="ru-RU"/>
        </w:rPr>
      </w:pPr>
      <w:r w:rsidRPr="00EB2D50">
        <w:rPr>
          <w:lang w:val="ru-RU"/>
        </w:rPr>
        <w:t>Шифра МИ: 0701-23004-4</w:t>
      </w:r>
    </w:p>
    <w:p w:rsidR="005C03B2" w:rsidRPr="00533D74" w:rsidRDefault="005C03B2" w:rsidP="005C03B2">
      <w:pPr>
        <w:autoSpaceDE w:val="0"/>
        <w:autoSpaceDN w:val="0"/>
        <w:adjustRightInd w:val="0"/>
        <w:rPr>
          <w:b/>
          <w:bCs/>
          <w:lang w:val="sr-Cyrl-CS"/>
        </w:rPr>
      </w:pPr>
    </w:p>
    <w:tbl>
      <w:tblPr>
        <w:tblW w:w="0" w:type="auto"/>
        <w:tblInd w:w="303" w:type="dxa"/>
        <w:tblLayout w:type="fixed"/>
        <w:tblLook w:val="0000"/>
      </w:tblPr>
      <w:tblGrid>
        <w:gridCol w:w="4161"/>
        <w:gridCol w:w="4914"/>
      </w:tblGrid>
      <w:tr w:rsidR="005C03B2" w:rsidRPr="00533D74">
        <w:tc>
          <w:tcPr>
            <w:tcW w:w="4161" w:type="dxa"/>
            <w:tcBorders>
              <w:top w:val="single" w:sz="4" w:space="0" w:color="000000"/>
              <w:left w:val="single" w:sz="4" w:space="0" w:color="000000"/>
              <w:bottom w:val="single" w:sz="4" w:space="0" w:color="000000"/>
            </w:tcBorders>
            <w:shd w:val="clear" w:color="auto" w:fill="auto"/>
          </w:tcPr>
          <w:p w:rsidR="005C03B2" w:rsidRPr="0099649F" w:rsidRDefault="005C03B2" w:rsidP="00300E85">
            <w:pPr>
              <w:jc w:val="both"/>
              <w:rPr>
                <w:rFonts w:eastAsia="TimesNewRomanPSMT"/>
                <w:bCs/>
                <w:i/>
                <w:color w:val="000000"/>
                <w:lang/>
              </w:rPr>
            </w:pPr>
            <w:r w:rsidRPr="0099649F">
              <w:rPr>
                <w:rFonts w:eastAsia="TimesNewRomanPSMT"/>
                <w:bCs/>
                <w:color w:val="000000"/>
                <w:lang w:val="ru-RU"/>
              </w:rPr>
              <w:t xml:space="preserve">Природни гас - фиксна цена без ПДВ-а </w:t>
            </w:r>
            <w:r w:rsidRPr="0099649F">
              <w:rPr>
                <w:rFonts w:eastAsia="TimesNewRomanPSMT"/>
                <w:bCs/>
                <w:i/>
                <w:color w:val="000000"/>
                <w:lang w:val="ru-RU"/>
              </w:rPr>
              <w:t>(у складу са чл.15 став 3 модела уговора)</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5C03B2" w:rsidRPr="0099649F" w:rsidRDefault="005C03B2" w:rsidP="00300E85">
            <w:pPr>
              <w:snapToGrid w:val="0"/>
              <w:jc w:val="both"/>
              <w:rPr>
                <w:rFonts w:eastAsia="TimesNewRomanPSMT"/>
                <w:bCs/>
                <w:color w:val="000000"/>
                <w:lang w:val="ru-RU"/>
              </w:rPr>
            </w:pPr>
          </w:p>
          <w:p w:rsidR="005C03B2" w:rsidRPr="0099649F" w:rsidRDefault="005C03B2" w:rsidP="00300E85">
            <w:pPr>
              <w:jc w:val="right"/>
              <w:rPr>
                <w:rFonts w:eastAsia="TimesNewRomanPSMT"/>
                <w:bCs/>
                <w:color w:val="000000"/>
              </w:rPr>
            </w:pPr>
            <w:r w:rsidRPr="0099649F">
              <w:rPr>
                <w:rFonts w:eastAsia="TimesNewRomanPSMT"/>
                <w:bCs/>
                <w:color w:val="000000"/>
                <w:lang w:val="ru-RU"/>
              </w:rPr>
              <w:t>УСД/1000</w:t>
            </w:r>
            <w:r w:rsidRPr="0099649F">
              <w:rPr>
                <w:rFonts w:eastAsia="TimesNewRomanPSMT"/>
                <w:bCs/>
                <w:color w:val="000000"/>
              </w:rPr>
              <w:t xml:space="preserve"> Sm3</w:t>
            </w:r>
          </w:p>
        </w:tc>
      </w:tr>
      <w:tr w:rsidR="005C03B2" w:rsidRPr="00533D74">
        <w:tc>
          <w:tcPr>
            <w:tcW w:w="4161" w:type="dxa"/>
            <w:tcBorders>
              <w:top w:val="single" w:sz="4" w:space="0" w:color="000000"/>
              <w:left w:val="single" w:sz="4" w:space="0" w:color="000000"/>
              <w:bottom w:val="single" w:sz="4" w:space="0" w:color="000000"/>
            </w:tcBorders>
            <w:shd w:val="clear" w:color="auto" w:fill="auto"/>
          </w:tcPr>
          <w:p w:rsidR="005C03B2" w:rsidRPr="0099649F" w:rsidRDefault="005C03B2" w:rsidP="00300E85">
            <w:pPr>
              <w:jc w:val="both"/>
              <w:rPr>
                <w:rFonts w:eastAsia="TimesNewRomanPSMT"/>
                <w:bCs/>
                <w:color w:val="000000"/>
                <w:lang/>
              </w:rPr>
            </w:pPr>
            <w:r w:rsidRPr="0099649F">
              <w:rPr>
                <w:rFonts w:eastAsia="TimesNewRomanPSMT"/>
                <w:bCs/>
                <w:color w:val="000000"/>
                <w:lang w:val="ru-RU"/>
              </w:rPr>
              <w:t>Природни гас - фиксна цена са ПДВ-ом</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5C03B2" w:rsidRPr="0099649F" w:rsidRDefault="005C03B2" w:rsidP="00300E85">
            <w:pPr>
              <w:snapToGrid w:val="0"/>
              <w:jc w:val="right"/>
              <w:rPr>
                <w:rFonts w:eastAsia="TimesNewRomanPSMT"/>
                <w:bCs/>
                <w:color w:val="000000"/>
              </w:rPr>
            </w:pPr>
          </w:p>
          <w:p w:rsidR="005C03B2" w:rsidRPr="0099649F" w:rsidRDefault="005C03B2" w:rsidP="00300E85">
            <w:pPr>
              <w:snapToGrid w:val="0"/>
              <w:jc w:val="right"/>
              <w:rPr>
                <w:rFonts w:eastAsia="TimesNewRomanPSMT"/>
                <w:bCs/>
                <w:color w:val="000000"/>
                <w:lang w:val="ru-RU"/>
              </w:rPr>
            </w:pPr>
            <w:r w:rsidRPr="0099649F">
              <w:rPr>
                <w:rFonts w:eastAsia="TimesNewRomanPSMT"/>
                <w:bCs/>
                <w:color w:val="000000"/>
                <w:lang w:val="ru-RU"/>
              </w:rPr>
              <w:t>УСД/1000</w:t>
            </w:r>
            <w:r w:rsidRPr="0099649F">
              <w:rPr>
                <w:rFonts w:eastAsia="TimesNewRomanPSMT"/>
                <w:bCs/>
                <w:color w:val="000000"/>
              </w:rPr>
              <w:t xml:space="preserve"> Sm3</w:t>
            </w:r>
          </w:p>
        </w:tc>
      </w:tr>
      <w:tr w:rsidR="005C03B2" w:rsidRPr="00533D74">
        <w:trPr>
          <w:trHeight w:val="908"/>
        </w:trPr>
        <w:tc>
          <w:tcPr>
            <w:tcW w:w="4161" w:type="dxa"/>
            <w:tcBorders>
              <w:top w:val="single" w:sz="4" w:space="0" w:color="000000"/>
              <w:left w:val="single" w:sz="4" w:space="0" w:color="000000"/>
              <w:bottom w:val="single" w:sz="4" w:space="0" w:color="000000"/>
            </w:tcBorders>
            <w:shd w:val="clear" w:color="auto" w:fill="auto"/>
          </w:tcPr>
          <w:p w:rsidR="005C03B2" w:rsidRPr="0099649F" w:rsidRDefault="005C03B2" w:rsidP="00300E85">
            <w:pPr>
              <w:jc w:val="both"/>
              <w:rPr>
                <w:rFonts w:eastAsia="TimesNewRomanPSMT"/>
                <w:bCs/>
                <w:color w:val="000000"/>
                <w:lang w:val="ru-RU"/>
              </w:rPr>
            </w:pPr>
            <w:r w:rsidRPr="0099649F">
              <w:rPr>
                <w:rFonts w:eastAsia="TimesNewRomanPSMT"/>
                <w:bCs/>
                <w:color w:val="000000"/>
                <w:lang w:val="ru-RU"/>
              </w:rPr>
              <w:t xml:space="preserve">Природни гас - варијабилна цена без ПДВ-а </w:t>
            </w:r>
            <w:r w:rsidRPr="0099649F">
              <w:rPr>
                <w:rFonts w:eastAsia="TimesNewRomanPSMT"/>
                <w:bCs/>
                <w:i/>
                <w:color w:val="000000"/>
                <w:lang w:val="ru-RU"/>
              </w:rPr>
              <w:t>(у складу са чл.15 став 4 модела уговора)</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5C03B2" w:rsidRPr="0099649F" w:rsidRDefault="005C03B2" w:rsidP="00300E85">
            <w:pPr>
              <w:jc w:val="both"/>
              <w:rPr>
                <w:rFonts w:eastAsia="TimesNewRomanPSMT"/>
                <w:iCs/>
                <w:color w:val="000000"/>
                <w:lang w:val="sr-Cyrl-CS"/>
              </w:rPr>
            </w:pPr>
          </w:p>
          <w:p w:rsidR="005C03B2" w:rsidRPr="0099649F" w:rsidRDefault="005C03B2" w:rsidP="00300E85">
            <w:pPr>
              <w:jc w:val="both"/>
              <w:rPr>
                <w:rFonts w:eastAsia="TimesNewRomanPSMT"/>
                <w:iCs/>
                <w:color w:val="000000"/>
                <w:lang w:val="sr-Cyrl-CS"/>
              </w:rPr>
            </w:pPr>
            <w:r w:rsidRPr="0099649F">
              <w:rPr>
                <w:rFonts w:eastAsia="TimesNewRomanPSMT"/>
                <w:iCs/>
                <w:color w:val="000000"/>
                <w:lang w:val="sr-Cyrl-CS"/>
              </w:rPr>
              <w:t xml:space="preserve">                           </w:t>
            </w:r>
            <w:r>
              <w:rPr>
                <w:rFonts w:eastAsia="TimesNewRomanPSMT"/>
                <w:iCs/>
                <w:color w:val="000000"/>
                <w:lang w:val="sr-Cyrl-CS"/>
              </w:rPr>
              <w:t xml:space="preserve">                        </w:t>
            </w:r>
            <w:r w:rsidRPr="0099649F">
              <w:rPr>
                <w:rFonts w:eastAsia="TimesNewRomanPSMT"/>
                <w:bCs/>
                <w:color w:val="000000"/>
                <w:lang w:val="ru-RU"/>
              </w:rPr>
              <w:t>УСД/1000</w:t>
            </w:r>
            <w:r w:rsidRPr="0099649F">
              <w:rPr>
                <w:rFonts w:eastAsia="TimesNewRomanPSMT"/>
                <w:bCs/>
                <w:color w:val="000000"/>
              </w:rPr>
              <w:t xml:space="preserve"> Sm3</w:t>
            </w:r>
          </w:p>
        </w:tc>
      </w:tr>
      <w:tr w:rsidR="005C03B2" w:rsidRPr="00533D74">
        <w:tc>
          <w:tcPr>
            <w:tcW w:w="4161" w:type="dxa"/>
            <w:tcBorders>
              <w:top w:val="single" w:sz="4" w:space="0" w:color="000000"/>
              <w:left w:val="single" w:sz="4" w:space="0" w:color="000000"/>
              <w:bottom w:val="single" w:sz="4" w:space="0" w:color="000000"/>
            </w:tcBorders>
            <w:shd w:val="clear" w:color="auto" w:fill="auto"/>
          </w:tcPr>
          <w:p w:rsidR="005C03B2" w:rsidRPr="0099649F" w:rsidRDefault="005C03B2" w:rsidP="00300E85">
            <w:pPr>
              <w:jc w:val="both"/>
              <w:rPr>
                <w:rFonts w:eastAsia="TimesNewRomanPSMT"/>
                <w:bCs/>
                <w:color w:val="000000"/>
                <w:lang/>
              </w:rPr>
            </w:pPr>
            <w:r w:rsidRPr="0099649F">
              <w:rPr>
                <w:rFonts w:eastAsia="TimesNewRomanPSMT"/>
                <w:bCs/>
                <w:color w:val="000000"/>
                <w:lang w:val="ru-RU"/>
              </w:rPr>
              <w:t>Природни гас - варијабилна цена са ПДВ-ом</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5C03B2" w:rsidRPr="0099649F" w:rsidRDefault="005C03B2" w:rsidP="00300E85">
            <w:pPr>
              <w:jc w:val="both"/>
              <w:rPr>
                <w:rFonts w:eastAsia="TimesNewRomanPSMT"/>
                <w:iCs/>
                <w:color w:val="000000"/>
                <w:lang w:val="sr-Cyrl-CS"/>
              </w:rPr>
            </w:pPr>
          </w:p>
          <w:p w:rsidR="005C03B2" w:rsidRPr="0099649F" w:rsidRDefault="005C03B2" w:rsidP="00300E85">
            <w:pPr>
              <w:jc w:val="both"/>
              <w:rPr>
                <w:rFonts w:eastAsia="TimesNewRomanPSMT"/>
                <w:iCs/>
                <w:color w:val="000000"/>
                <w:lang w:val="sr-Cyrl-CS"/>
              </w:rPr>
            </w:pPr>
            <w:r w:rsidRPr="0099649F">
              <w:rPr>
                <w:rFonts w:eastAsia="TimesNewRomanPSMT"/>
                <w:iCs/>
                <w:color w:val="000000"/>
                <w:lang w:val="sr-Cyrl-CS"/>
              </w:rPr>
              <w:t xml:space="preserve">                           </w:t>
            </w:r>
            <w:r>
              <w:rPr>
                <w:rFonts w:eastAsia="TimesNewRomanPSMT"/>
                <w:iCs/>
                <w:color w:val="000000"/>
                <w:lang w:val="sr-Cyrl-CS"/>
              </w:rPr>
              <w:t xml:space="preserve">                        </w:t>
            </w:r>
            <w:r w:rsidRPr="0099649F">
              <w:rPr>
                <w:rFonts w:eastAsia="TimesNewRomanPSMT"/>
                <w:bCs/>
                <w:color w:val="000000"/>
                <w:lang w:val="ru-RU"/>
              </w:rPr>
              <w:t>УСД/1000</w:t>
            </w:r>
            <w:r w:rsidRPr="0099649F">
              <w:rPr>
                <w:rFonts w:eastAsia="TimesNewRomanPSMT"/>
                <w:bCs/>
                <w:color w:val="000000"/>
              </w:rPr>
              <w:t xml:space="preserve"> Sm3</w:t>
            </w:r>
          </w:p>
        </w:tc>
      </w:tr>
      <w:tr w:rsidR="005C03B2" w:rsidRPr="00533D74">
        <w:tc>
          <w:tcPr>
            <w:tcW w:w="4161" w:type="dxa"/>
            <w:tcBorders>
              <w:top w:val="single" w:sz="4" w:space="0" w:color="000000"/>
              <w:left w:val="single" w:sz="4" w:space="0" w:color="000000"/>
              <w:bottom w:val="single" w:sz="4" w:space="0" w:color="000000"/>
            </w:tcBorders>
            <w:shd w:val="clear" w:color="auto" w:fill="auto"/>
          </w:tcPr>
          <w:p w:rsidR="005C03B2" w:rsidRPr="0099649F" w:rsidRDefault="005C03B2" w:rsidP="00300E85">
            <w:pPr>
              <w:snapToGrid w:val="0"/>
              <w:jc w:val="both"/>
              <w:rPr>
                <w:rFonts w:eastAsia="TimesNewRomanPSMT"/>
                <w:bCs/>
                <w:lang w:val="ru-RU"/>
              </w:rPr>
            </w:pPr>
          </w:p>
          <w:p w:rsidR="005C03B2" w:rsidRPr="0099649F" w:rsidRDefault="005C03B2" w:rsidP="00300E85">
            <w:pPr>
              <w:snapToGrid w:val="0"/>
              <w:jc w:val="both"/>
              <w:rPr>
                <w:rFonts w:eastAsia="TimesNewRomanPSMT"/>
                <w:bCs/>
                <w:lang w:val="ru-RU"/>
              </w:rPr>
            </w:pPr>
            <w:r w:rsidRPr="0099649F">
              <w:rPr>
                <w:rFonts w:eastAsia="TimesNewRomanPSMT"/>
                <w:bCs/>
                <w:lang w:val="ru-RU"/>
              </w:rPr>
              <w:lastRenderedPageBreak/>
              <w:t>Рок плаћања</w:t>
            </w:r>
          </w:p>
          <w:p w:rsidR="005C03B2" w:rsidRPr="0099649F" w:rsidRDefault="005C03B2" w:rsidP="00300E85">
            <w:pPr>
              <w:snapToGrid w:val="0"/>
              <w:jc w:val="both"/>
              <w:rPr>
                <w:rFonts w:eastAsia="TimesNewRomanPSMT"/>
                <w:bCs/>
                <w:lang w:val="ru-RU"/>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5C03B2" w:rsidRPr="0099649F" w:rsidRDefault="005C03B2" w:rsidP="00300E85">
            <w:pPr>
              <w:jc w:val="both"/>
              <w:rPr>
                <w:rFonts w:eastAsia="TimesNewRomanPSMT"/>
                <w:iCs/>
              </w:rPr>
            </w:pPr>
          </w:p>
          <w:p w:rsidR="005C03B2" w:rsidRPr="0099649F" w:rsidRDefault="005C03B2" w:rsidP="00300E85">
            <w:pPr>
              <w:snapToGrid w:val="0"/>
              <w:jc w:val="both"/>
              <w:rPr>
                <w:rFonts w:eastAsia="TimesNewRomanPSMT"/>
                <w:bCs/>
              </w:rPr>
            </w:pPr>
            <w:r w:rsidRPr="0099649F">
              <w:rPr>
                <w:rFonts w:eastAsia="TimesNewRomanPSMT"/>
                <w:iCs/>
              </w:rPr>
              <w:lastRenderedPageBreak/>
              <w:t xml:space="preserve">__________ дана од датума промета, при чему се </w:t>
            </w:r>
            <w:r w:rsidRPr="0099649F">
              <w:rPr>
                <w:lang w:val="sr-Cyrl-CS"/>
              </w:rPr>
              <w:t>датумом промета сматра датум очитавања количине испорученог гаса на уговореном месту испоруке у складу са прописима</w:t>
            </w:r>
            <w:r w:rsidRPr="0099649F">
              <w:t xml:space="preserve">, </w:t>
            </w:r>
            <w:r w:rsidRPr="0099649F">
              <w:rPr>
                <w:rFonts w:eastAsia="TimesNewRomanPSMT"/>
                <w:iCs/>
              </w:rPr>
              <w:t>односно датум ванредног очитавања при промени цене гаса или евентуалној промени услова испоруке, на основу документа који испоставља понуђач, а којим је потврђена испорука добра. Плаћање се врши уплатом на рачун понуђача.</w:t>
            </w:r>
            <w:r w:rsidRPr="0099649F">
              <w:rPr>
                <w:rFonts w:eastAsia="TimesNewRomanPSMT"/>
                <w:iCs/>
                <w:lang w:val="sr-Cyrl-CS"/>
              </w:rPr>
              <w:t xml:space="preserve"> </w:t>
            </w:r>
            <w:r w:rsidRPr="0099649F">
              <w:rPr>
                <w:rFonts w:eastAsia="TimesNewRomanPSMT"/>
                <w:iCs/>
              </w:rPr>
              <w:t>Понуђачу није дозвољено да захтева аванс</w:t>
            </w:r>
            <w:r w:rsidRPr="0099649F">
              <w:rPr>
                <w:rFonts w:eastAsia="TimesNewRomanPSMT"/>
                <w:iCs/>
                <w:lang w:val="sr-Cyrl-CS"/>
              </w:rPr>
              <w:t>.</w:t>
            </w:r>
          </w:p>
        </w:tc>
      </w:tr>
      <w:tr w:rsidR="005C03B2" w:rsidRPr="00533D74">
        <w:tc>
          <w:tcPr>
            <w:tcW w:w="4161" w:type="dxa"/>
            <w:tcBorders>
              <w:top w:val="single" w:sz="4" w:space="0" w:color="000000"/>
              <w:left w:val="single" w:sz="4" w:space="0" w:color="000000"/>
              <w:bottom w:val="single" w:sz="4" w:space="0" w:color="000000"/>
            </w:tcBorders>
            <w:shd w:val="clear" w:color="auto" w:fill="auto"/>
          </w:tcPr>
          <w:p w:rsidR="005C03B2" w:rsidRPr="0099649F" w:rsidRDefault="005C03B2" w:rsidP="00300E85">
            <w:pPr>
              <w:snapToGrid w:val="0"/>
              <w:jc w:val="both"/>
              <w:rPr>
                <w:rFonts w:eastAsia="TimesNewRomanPSMT"/>
                <w:bCs/>
                <w:lang w:val="sr-Cyrl-CS"/>
              </w:rPr>
            </w:pPr>
          </w:p>
          <w:p w:rsidR="005C03B2" w:rsidRPr="0099649F" w:rsidRDefault="005C03B2" w:rsidP="00300E85">
            <w:pPr>
              <w:jc w:val="both"/>
              <w:rPr>
                <w:rFonts w:eastAsia="TimesNewRomanPSMT"/>
                <w:bCs/>
                <w:lang w:val="ru-RU"/>
              </w:rPr>
            </w:pPr>
            <w:r w:rsidRPr="0099649F">
              <w:rPr>
                <w:rFonts w:eastAsia="TimesNewRomanPSMT"/>
                <w:bCs/>
                <w:lang w:val="ru-RU"/>
              </w:rPr>
              <w:t>Рок важења понуде</w:t>
            </w:r>
          </w:p>
          <w:p w:rsidR="005C03B2" w:rsidRPr="0099649F" w:rsidRDefault="005C03B2" w:rsidP="00300E85">
            <w:pPr>
              <w:jc w:val="both"/>
              <w:rPr>
                <w:rFonts w:eastAsia="TimesNewRomanPSMT"/>
                <w:bCs/>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5C03B2" w:rsidRPr="0099649F" w:rsidRDefault="005C03B2" w:rsidP="00300E85">
            <w:pPr>
              <w:tabs>
                <w:tab w:val="left" w:pos="2583"/>
              </w:tabs>
              <w:autoSpaceDE w:val="0"/>
              <w:autoSpaceDN w:val="0"/>
              <w:adjustRightInd w:val="0"/>
              <w:rPr>
                <w:bCs/>
              </w:rPr>
            </w:pPr>
            <w:r w:rsidRPr="0099649F">
              <w:rPr>
                <w:bCs/>
                <w:lang w:val="sr-Cyrl-CS"/>
              </w:rPr>
              <w:t>__________ дана од дана отварања понуде</w:t>
            </w:r>
            <w:r w:rsidRPr="0099649F">
              <w:rPr>
                <w:bCs/>
              </w:rPr>
              <w:t>.</w:t>
            </w:r>
          </w:p>
          <w:p w:rsidR="005C03B2" w:rsidRPr="0099649F" w:rsidRDefault="005C03B2" w:rsidP="00300E85">
            <w:pPr>
              <w:snapToGrid w:val="0"/>
              <w:jc w:val="both"/>
              <w:rPr>
                <w:rFonts w:eastAsia="TimesNewRomanPSMT"/>
                <w:bCs/>
              </w:rPr>
            </w:pPr>
            <w:r w:rsidRPr="0099649F">
              <w:rPr>
                <w:bCs/>
                <w:lang w:val="sr-Cyrl-CS"/>
              </w:rPr>
              <w:t>(</w:t>
            </w:r>
            <w:r w:rsidRPr="0099649F">
              <w:rPr>
                <w:b/>
                <w:bCs/>
                <w:lang w:val="sr-Cyrl-CS"/>
              </w:rPr>
              <w:t xml:space="preserve">Не краћи од </w:t>
            </w:r>
            <w:r w:rsidRPr="0099649F">
              <w:rPr>
                <w:b/>
                <w:bCs/>
              </w:rPr>
              <w:t>30</w:t>
            </w:r>
            <w:r w:rsidRPr="0099649F">
              <w:rPr>
                <w:b/>
                <w:bCs/>
                <w:lang w:val="sr-Cyrl-CS"/>
              </w:rPr>
              <w:t xml:space="preserve"> дана од дана отварања понуде</w:t>
            </w:r>
            <w:r w:rsidRPr="0099649F">
              <w:rPr>
                <w:bCs/>
                <w:lang w:val="sr-Cyrl-CS"/>
              </w:rPr>
              <w:t>).</w:t>
            </w:r>
          </w:p>
        </w:tc>
      </w:tr>
    </w:tbl>
    <w:p w:rsidR="005C03B2" w:rsidRDefault="005C03B2" w:rsidP="005C03B2">
      <w:pPr>
        <w:jc w:val="both"/>
        <w:rPr>
          <w:lang/>
        </w:rPr>
      </w:pPr>
    </w:p>
    <w:p w:rsidR="005C03B2" w:rsidRDefault="005C03B2" w:rsidP="005C03B2">
      <w:pPr>
        <w:jc w:val="both"/>
        <w:rPr>
          <w:lang/>
        </w:rPr>
      </w:pPr>
    </w:p>
    <w:p w:rsidR="005C03B2" w:rsidRPr="003C49BF" w:rsidRDefault="005C03B2" w:rsidP="005C03B2">
      <w:pPr>
        <w:autoSpaceDE w:val="0"/>
        <w:autoSpaceDN w:val="0"/>
        <w:adjustRightInd w:val="0"/>
        <w:ind w:left="360" w:right="873"/>
        <w:jc w:val="both"/>
        <w:rPr>
          <w:b/>
          <w:bCs/>
          <w:color w:val="000000"/>
          <w:u w:val="single"/>
          <w:lang w:val="sr-Cyrl-CS"/>
        </w:rPr>
      </w:pPr>
      <w:r w:rsidRPr="003C49BF">
        <w:rPr>
          <w:b/>
          <w:color w:val="000000"/>
          <w:u w:val="single"/>
          <w:lang w:val="sr-Cyrl-CS"/>
        </w:rPr>
        <w:t xml:space="preserve">Напомена: Уколико је испуњен услов за примену </w:t>
      </w:r>
      <w:r w:rsidRPr="003C49BF">
        <w:rPr>
          <w:rFonts w:eastAsia="TimesNewRomanPSMT"/>
          <w:b/>
          <w:bCs/>
          <w:color w:val="000000"/>
          <w:u w:val="single"/>
          <w:lang w:val="ru-RU"/>
        </w:rPr>
        <w:t>чл.15 став 4 модела уговора, у</w:t>
      </w:r>
      <w:r w:rsidRPr="003C49BF">
        <w:rPr>
          <w:b/>
          <w:color w:val="000000"/>
          <w:u w:val="single"/>
          <w:lang w:val="sr-Cyrl-CS"/>
        </w:rPr>
        <w:t xml:space="preserve"> понуди исказати варијабилну цену природног гаса на дан давања понуде у складу са методологијом понуђача,</w:t>
      </w:r>
    </w:p>
    <w:p w:rsidR="005C03B2" w:rsidRDefault="005C03B2" w:rsidP="005C03B2">
      <w:pPr>
        <w:pStyle w:val="BodyText"/>
        <w:tabs>
          <w:tab w:val="left" w:pos="7219"/>
          <w:tab w:val="left" w:pos="10282"/>
        </w:tabs>
        <w:spacing w:before="59"/>
        <w:ind w:left="360" w:right="608"/>
        <w:jc w:val="both"/>
        <w:rPr>
          <w:lang/>
        </w:rPr>
      </w:pPr>
      <w:r w:rsidRPr="003C49BF">
        <w:rPr>
          <w:lang w:val="sr-Cyrl-CS"/>
        </w:rPr>
        <w:t>Приликом фактурисања испоручене количине природног гаса, износ цене енергента уговорен у УСД Снабдевач  ће обрачунати у динарима по званичном средњем курсу Народне банке Србије на дан промета. На уговорену цену гаса се зарачунавају трошкови коришћења транспорта и дистрибуције гаса према регулисаним ценама у складу са Законом о енергетици („Сл. Гласник РС“ бр.145/14).</w:t>
      </w:r>
    </w:p>
    <w:p w:rsidR="005C03B2" w:rsidRPr="003C49BF" w:rsidRDefault="005C03B2" w:rsidP="005C03B2">
      <w:pPr>
        <w:pStyle w:val="BodyText"/>
        <w:tabs>
          <w:tab w:val="left" w:pos="7219"/>
          <w:tab w:val="left" w:pos="10282"/>
        </w:tabs>
        <w:spacing w:before="59"/>
        <w:ind w:left="360" w:right="608"/>
        <w:jc w:val="both"/>
        <w:rPr>
          <w:color w:val="000000"/>
          <w:lang/>
        </w:rPr>
      </w:pPr>
    </w:p>
    <w:p w:rsidR="005C03B2" w:rsidRPr="00533D74" w:rsidRDefault="005C03B2" w:rsidP="005C03B2">
      <w:pPr>
        <w:widowControl w:val="0"/>
        <w:autoSpaceDE w:val="0"/>
        <w:autoSpaceDN w:val="0"/>
        <w:adjustRightInd w:val="0"/>
        <w:ind w:left="360" w:right="873"/>
        <w:rPr>
          <w:b/>
          <w:bCs/>
          <w:color w:val="000000"/>
          <w:lang w:val="sr-Cyrl-CS"/>
        </w:rPr>
      </w:pPr>
      <w:r w:rsidRPr="00533D74">
        <w:rPr>
          <w:b/>
          <w:bCs/>
          <w:color w:val="000000"/>
        </w:rPr>
        <w:t xml:space="preserve">Количина </w:t>
      </w:r>
      <w:r w:rsidRPr="00533D74">
        <w:rPr>
          <w:b/>
          <w:bCs/>
          <w:color w:val="000000"/>
          <w:lang w:val="sr-Cyrl-CS"/>
        </w:rPr>
        <w:t>п</w:t>
      </w:r>
      <w:r w:rsidRPr="00533D74">
        <w:rPr>
          <w:b/>
          <w:bCs/>
          <w:color w:val="000000"/>
        </w:rPr>
        <w:t>риродног гаса одређиваће се на основу остварене потрошње купца на месту примопредаје током периода снабдевања</w:t>
      </w:r>
    </w:p>
    <w:p w:rsidR="005C03B2" w:rsidRPr="00533D74" w:rsidRDefault="005C03B2" w:rsidP="005C03B2">
      <w:pPr>
        <w:widowControl w:val="0"/>
        <w:autoSpaceDE w:val="0"/>
        <w:autoSpaceDN w:val="0"/>
        <w:adjustRightInd w:val="0"/>
        <w:ind w:left="360" w:right="873"/>
        <w:rPr>
          <w:b/>
          <w:bCs/>
          <w:color w:val="000000"/>
          <w:lang w:val="sr-Cyrl-CS"/>
        </w:rPr>
      </w:pPr>
      <w:r w:rsidRPr="00533D74">
        <w:rPr>
          <w:color w:val="000000"/>
        </w:rPr>
        <w:t>Врста продаје: стална и гарантована</w:t>
      </w:r>
      <w:r w:rsidRPr="00533D74">
        <w:rPr>
          <w:color w:val="000000"/>
          <w:lang w:val="sr-Cyrl-CS"/>
        </w:rPr>
        <w:t xml:space="preserve"> – потпуно снабдевање</w:t>
      </w:r>
    </w:p>
    <w:p w:rsidR="005C03B2" w:rsidRPr="00533D74" w:rsidRDefault="005C03B2" w:rsidP="005C03B2">
      <w:pPr>
        <w:widowControl w:val="0"/>
        <w:autoSpaceDE w:val="0"/>
        <w:autoSpaceDN w:val="0"/>
        <w:adjustRightInd w:val="0"/>
        <w:ind w:left="360" w:right="873"/>
        <w:rPr>
          <w:b/>
          <w:bCs/>
          <w:color w:val="000000"/>
          <w:lang w:val="sr-Cyrl-CS"/>
        </w:rPr>
      </w:pPr>
      <w:r w:rsidRPr="00533D74">
        <w:t xml:space="preserve">Период испоруке: </w:t>
      </w:r>
      <w:r w:rsidRPr="00533D74">
        <w:rPr>
          <w:lang w:val="sr-Cyrl-CS"/>
        </w:rPr>
        <w:t xml:space="preserve">12 </w:t>
      </w:r>
      <w:r w:rsidRPr="00533D74">
        <w:t>(</w:t>
      </w:r>
      <w:r w:rsidRPr="00533D74">
        <w:rPr>
          <w:lang w:val="sr-Cyrl-CS"/>
        </w:rPr>
        <w:t>дванаест</w:t>
      </w:r>
      <w:r w:rsidRPr="00533D74">
        <w:t>) месеци почев од 01.0</w:t>
      </w:r>
      <w:r>
        <w:rPr>
          <w:lang/>
        </w:rPr>
        <w:t>7</w:t>
      </w:r>
      <w:r w:rsidRPr="00533D74">
        <w:t>.201</w:t>
      </w:r>
      <w:r>
        <w:t>8</w:t>
      </w:r>
      <w:r w:rsidRPr="00533D74">
        <w:t>. године</w:t>
      </w:r>
      <w:r w:rsidRPr="00533D74">
        <w:rPr>
          <w:lang w:val="sr-Cyrl-CS"/>
        </w:rPr>
        <w:t xml:space="preserve"> до 01.0</w:t>
      </w:r>
      <w:r>
        <w:rPr>
          <w:lang/>
        </w:rPr>
        <w:t>7</w:t>
      </w:r>
      <w:r>
        <w:rPr>
          <w:lang w:val="sr-Cyrl-CS"/>
        </w:rPr>
        <w:t>.201</w:t>
      </w:r>
      <w:r>
        <w:rPr>
          <w:lang/>
        </w:rPr>
        <w:t>9</w:t>
      </w:r>
      <w:r w:rsidRPr="00533D74">
        <w:rPr>
          <w:lang w:val="sr-Cyrl-CS"/>
        </w:rPr>
        <w:t>. године</w:t>
      </w:r>
      <w:r w:rsidRPr="00533D74">
        <w:rPr>
          <w:color w:val="000000"/>
          <w:lang w:val="sr-Cyrl-CS"/>
        </w:rPr>
        <w:t xml:space="preserve"> </w:t>
      </w:r>
      <w:r w:rsidRPr="00533D74">
        <w:rPr>
          <w:color w:val="000000"/>
        </w:rPr>
        <w:t>сваког дана од 00:00h-24:00h</w:t>
      </w:r>
    </w:p>
    <w:p w:rsidR="005C03B2" w:rsidRPr="00533D74" w:rsidRDefault="005C03B2" w:rsidP="005C03B2">
      <w:pPr>
        <w:widowControl w:val="0"/>
        <w:autoSpaceDE w:val="0"/>
        <w:autoSpaceDN w:val="0"/>
        <w:adjustRightInd w:val="0"/>
        <w:ind w:left="360" w:right="873"/>
        <w:rPr>
          <w:b/>
          <w:bCs/>
          <w:lang w:val="sr-Cyrl-CS"/>
        </w:rPr>
      </w:pPr>
      <w:r w:rsidRPr="00533D74">
        <w:t>Оквирна количина:</w:t>
      </w:r>
      <w:r w:rsidRPr="00533D74">
        <w:rPr>
          <w:lang w:val="sr-Cyrl-CS"/>
        </w:rPr>
        <w:t xml:space="preserve"> </w:t>
      </w:r>
      <w:r>
        <w:rPr>
          <w:lang/>
        </w:rPr>
        <w:t>500</w:t>
      </w:r>
      <w:r>
        <w:rPr>
          <w:lang w:val="sr-Cyrl-CS"/>
        </w:rPr>
        <w:t>.</w:t>
      </w:r>
      <w:r>
        <w:rPr>
          <w:lang/>
        </w:rPr>
        <w:t>0</w:t>
      </w:r>
      <w:r w:rsidRPr="00533D74">
        <w:rPr>
          <w:lang w:val="sr-Cyrl-CS"/>
        </w:rPr>
        <w:t>00</w:t>
      </w:r>
      <w:r w:rsidRPr="00533D74">
        <w:t xml:space="preserve"> Sm3</w:t>
      </w:r>
      <w:r w:rsidRPr="00533D74">
        <w:rPr>
          <w:lang w:val="sr-Cyrl-CS"/>
        </w:rPr>
        <w:t xml:space="preserve"> на годишњем нивоу</w:t>
      </w:r>
    </w:p>
    <w:p w:rsidR="005C03B2" w:rsidRPr="00533D74" w:rsidRDefault="005C03B2" w:rsidP="005C03B2">
      <w:pPr>
        <w:widowControl w:val="0"/>
        <w:autoSpaceDE w:val="0"/>
        <w:autoSpaceDN w:val="0"/>
        <w:adjustRightInd w:val="0"/>
        <w:ind w:left="360" w:right="873"/>
        <w:rPr>
          <w:b/>
          <w:bCs/>
          <w:color w:val="000000"/>
          <w:lang w:val="sr-Cyrl-CS"/>
        </w:rPr>
      </w:pPr>
      <w:r w:rsidRPr="00533D74">
        <w:rPr>
          <w:color w:val="000000"/>
        </w:rPr>
        <w:t xml:space="preserve">Место испоруке: </w:t>
      </w:r>
      <w:r w:rsidRPr="00533D74">
        <w:rPr>
          <w:color w:val="000000"/>
          <w:lang w:val="sr-Cyrl-CS"/>
        </w:rPr>
        <w:t>Општа болница „Стефан Високи“ Смедеревска Паланка</w:t>
      </w:r>
    </w:p>
    <w:p w:rsidR="0099649F" w:rsidRDefault="0099649F" w:rsidP="003F0582">
      <w:pPr>
        <w:rPr>
          <w:b/>
          <w:lang/>
        </w:rPr>
      </w:pPr>
    </w:p>
    <w:p w:rsidR="005C03B2" w:rsidRDefault="005C03B2" w:rsidP="003F0582">
      <w:pPr>
        <w:rPr>
          <w:b/>
          <w:lang/>
        </w:rPr>
      </w:pPr>
    </w:p>
    <w:p w:rsidR="005C03B2" w:rsidRDefault="005C03B2" w:rsidP="003F0582">
      <w:pPr>
        <w:rPr>
          <w:b/>
          <w:lang/>
        </w:rPr>
      </w:pPr>
    </w:p>
    <w:p w:rsidR="005C03B2" w:rsidRDefault="005C03B2" w:rsidP="003F0582">
      <w:pPr>
        <w:rPr>
          <w:b/>
          <w:lang/>
        </w:rPr>
      </w:pPr>
    </w:p>
    <w:p w:rsidR="005C03B2" w:rsidRDefault="005C03B2" w:rsidP="003F0582">
      <w:pPr>
        <w:rPr>
          <w:b/>
          <w:lang/>
        </w:rPr>
      </w:pPr>
    </w:p>
    <w:p w:rsidR="005C03B2" w:rsidRDefault="005C03B2" w:rsidP="003F0582">
      <w:pPr>
        <w:rPr>
          <w:b/>
          <w:lang/>
        </w:rPr>
      </w:pPr>
    </w:p>
    <w:p w:rsidR="005C03B2" w:rsidRDefault="005C03B2" w:rsidP="003F0582">
      <w:pPr>
        <w:rPr>
          <w:b/>
          <w:lang/>
        </w:rPr>
      </w:pPr>
    </w:p>
    <w:p w:rsidR="005C03B2" w:rsidRDefault="005C03B2" w:rsidP="003F0582">
      <w:pPr>
        <w:rPr>
          <w:b/>
          <w:lang/>
        </w:rPr>
      </w:pPr>
    </w:p>
    <w:p w:rsidR="005C03B2" w:rsidRDefault="005C03B2" w:rsidP="003F0582">
      <w:pPr>
        <w:rPr>
          <w:b/>
          <w:lang/>
        </w:rPr>
      </w:pPr>
    </w:p>
    <w:p w:rsidR="005C03B2" w:rsidRDefault="005C03B2" w:rsidP="003F0582">
      <w:pPr>
        <w:rPr>
          <w:b/>
          <w:lang/>
        </w:rPr>
      </w:pPr>
    </w:p>
    <w:p w:rsidR="005C03B2" w:rsidRDefault="005C03B2" w:rsidP="003F0582">
      <w:pPr>
        <w:rPr>
          <w:b/>
          <w:lang/>
        </w:rPr>
      </w:pPr>
    </w:p>
    <w:p w:rsidR="005C03B2" w:rsidRDefault="005C03B2" w:rsidP="003F0582">
      <w:pPr>
        <w:rPr>
          <w:b/>
          <w:lang/>
        </w:rPr>
      </w:pPr>
    </w:p>
    <w:p w:rsidR="005C03B2" w:rsidRDefault="005C03B2" w:rsidP="003F0582">
      <w:pPr>
        <w:rPr>
          <w:b/>
          <w:lang/>
        </w:rPr>
      </w:pPr>
    </w:p>
    <w:p w:rsidR="005C03B2" w:rsidRDefault="005C03B2" w:rsidP="003F0582">
      <w:pPr>
        <w:rPr>
          <w:b/>
          <w:lang/>
        </w:rPr>
      </w:pPr>
    </w:p>
    <w:p w:rsidR="005C03B2" w:rsidRDefault="005C03B2" w:rsidP="003F0582">
      <w:pPr>
        <w:rPr>
          <w:b/>
          <w:lang/>
        </w:rPr>
      </w:pPr>
    </w:p>
    <w:p w:rsidR="005C03B2" w:rsidRDefault="005C03B2" w:rsidP="003F0582">
      <w:pPr>
        <w:rPr>
          <w:b/>
          <w:lang/>
        </w:rPr>
      </w:pPr>
    </w:p>
    <w:p w:rsidR="005C03B2" w:rsidRDefault="005C03B2" w:rsidP="003F0582">
      <w:pPr>
        <w:rPr>
          <w:b/>
          <w:lang/>
        </w:rPr>
      </w:pPr>
    </w:p>
    <w:p w:rsidR="005C03B2" w:rsidRPr="00A16370" w:rsidRDefault="005C03B2" w:rsidP="003F0582">
      <w:pPr>
        <w:rPr>
          <w:b/>
          <w:lang/>
        </w:rPr>
      </w:pPr>
    </w:p>
    <w:p w:rsidR="00BD4764" w:rsidRPr="00A16370" w:rsidRDefault="00BD4764" w:rsidP="003F0582">
      <w:pPr>
        <w:rPr>
          <w:b/>
          <w:lang w:val="sr-Cyrl-CS"/>
        </w:rPr>
      </w:pPr>
    </w:p>
    <w:p w:rsidR="00FA27FA" w:rsidRDefault="00FA27FA" w:rsidP="00FA27FA">
      <w:pPr>
        <w:rPr>
          <w:b/>
          <w:bCs/>
          <w:lang/>
        </w:rPr>
      </w:pPr>
      <w:r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w:t>
      </w:r>
      <w:r w:rsidR="00A16370" w:rsidRPr="00A16370">
        <w:rPr>
          <w:b/>
          <w:lang w:val="sr-Cyrl-CS"/>
        </w:rPr>
        <w:t xml:space="preserve">ЈНОП </w:t>
      </w:r>
      <w:r w:rsidR="00A16370" w:rsidRPr="00A16370">
        <w:rPr>
          <w:b/>
          <w:lang/>
        </w:rPr>
        <w:t>7</w:t>
      </w:r>
      <w:r w:rsidR="0099649F">
        <w:rPr>
          <w:b/>
          <w:lang w:val="sr-Cyrl-CS"/>
        </w:rPr>
        <w:t>/1</w:t>
      </w:r>
      <w:r w:rsidR="0099649F">
        <w:rPr>
          <w:b/>
          <w:lang/>
        </w:rPr>
        <w:t>8</w:t>
      </w:r>
      <w:r w:rsidR="00A16370" w:rsidRPr="00A16370">
        <w:rPr>
          <w:b/>
          <w:lang w:val="sr-Cyrl-CS"/>
        </w:rPr>
        <w:t xml:space="preserve"> </w:t>
      </w:r>
      <w:r w:rsidR="00A16370" w:rsidRPr="00A16370">
        <w:rPr>
          <w:b/>
          <w:bCs/>
          <w:lang/>
        </w:rPr>
        <w:t>Природни гас</w:t>
      </w:r>
    </w:p>
    <w:p w:rsidR="00A16370" w:rsidRDefault="00A16370"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3F2333" w:rsidRDefault="003F2333" w:rsidP="00FA27FA">
      <w:pPr>
        <w:pStyle w:val="BodyText"/>
        <w:rPr>
          <w:lang/>
        </w:rPr>
      </w:pPr>
    </w:p>
    <w:p w:rsidR="002C4AA4" w:rsidRDefault="002C4AA4" w:rsidP="00FA27FA">
      <w:pPr>
        <w:pStyle w:val="BodyText"/>
        <w:rPr>
          <w:lang w:val="sr-Cyrl-CS"/>
        </w:rPr>
      </w:pPr>
    </w:p>
    <w:p w:rsidR="00BD4764" w:rsidRDefault="00BD4764" w:rsidP="00FA27FA">
      <w:pPr>
        <w:pStyle w:val="BodyText"/>
        <w:rPr>
          <w:lang w:val="sr-Cyrl-CS"/>
        </w:rPr>
      </w:pPr>
    </w:p>
    <w:p w:rsidR="00BD4764" w:rsidRDefault="00BD4764" w:rsidP="00FA27FA">
      <w:pPr>
        <w:pStyle w:val="BodyText"/>
        <w:rPr>
          <w:lang w:val="sr-Cyrl-CS"/>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Default="00FA27FA" w:rsidP="00FA27FA">
      <w:pPr>
        <w:jc w:val="both"/>
        <w:rPr>
          <w:lang/>
        </w:rPr>
      </w:pPr>
      <w:r w:rsidRPr="005E0A03">
        <w:rPr>
          <w:lang w:val="sl-SI"/>
        </w:rPr>
        <w:t>Вредност дела набавке који се додељује подизвођачу у динарима: _________________.</w:t>
      </w:r>
    </w:p>
    <w:p w:rsidR="003C49BF" w:rsidRDefault="003C49BF" w:rsidP="00533D74">
      <w:pPr>
        <w:jc w:val="both"/>
        <w:rPr>
          <w:rFonts w:eastAsia="TimesNewRomanPS-BoldMT"/>
          <w:b/>
          <w:bCs/>
          <w:i/>
          <w:iCs/>
          <w:color w:val="002060"/>
          <w:lang/>
        </w:rPr>
      </w:pPr>
    </w:p>
    <w:p w:rsidR="0099649F" w:rsidRPr="00EB2D50" w:rsidRDefault="0099649F" w:rsidP="00533D74">
      <w:pPr>
        <w:jc w:val="both"/>
        <w:rPr>
          <w:rFonts w:eastAsia="TimesNewRomanPS-BoldMT"/>
          <w:b/>
          <w:bCs/>
          <w:i/>
          <w:iCs/>
          <w:color w:val="002060"/>
          <w:lang/>
        </w:rPr>
      </w:pPr>
    </w:p>
    <w:p w:rsidR="00533D74" w:rsidRDefault="00533D74" w:rsidP="00533D74">
      <w:pPr>
        <w:ind w:right="576"/>
        <w:jc w:val="both"/>
        <w:rPr>
          <w:b/>
          <w:bCs/>
          <w:iCs/>
        </w:rPr>
      </w:pPr>
      <w:r w:rsidRPr="00533D74">
        <w:rPr>
          <w:b/>
          <w:bCs/>
          <w:iCs/>
          <w:u w:val="single"/>
        </w:rPr>
        <w:t>Напомене:</w:t>
      </w:r>
      <w:r w:rsidRPr="00533D74">
        <w:rPr>
          <w:b/>
          <w:bCs/>
          <w:iCs/>
        </w:rPr>
        <w:t xml:space="preserve"> </w:t>
      </w:r>
    </w:p>
    <w:p w:rsidR="003C49BF" w:rsidRPr="00533D74" w:rsidRDefault="003C49BF" w:rsidP="00533D74">
      <w:pPr>
        <w:ind w:right="576"/>
        <w:jc w:val="both"/>
        <w:rPr>
          <w:iCs/>
        </w:rPr>
      </w:pPr>
    </w:p>
    <w:p w:rsidR="00533D74" w:rsidRPr="00533D74" w:rsidRDefault="00533D74" w:rsidP="00533D74">
      <w:pPr>
        <w:ind w:right="576"/>
        <w:jc w:val="both"/>
        <w:rPr>
          <w:iCs/>
        </w:rPr>
      </w:pPr>
      <w:r w:rsidRPr="00533D74">
        <w:rPr>
          <w:iCs/>
        </w:rPr>
        <w:t xml:space="preserve">Образац понуде понуђач мора да попуни, овери печатом и потпише, чиме </w:t>
      </w:r>
      <w:r w:rsidRPr="00533D74">
        <w:rPr>
          <w:iCs/>
          <w:lang w:val="sr-Cyrl-CS"/>
        </w:rPr>
        <w:t>п</w:t>
      </w:r>
      <w:r w:rsidRPr="00533D74">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33D74" w:rsidRDefault="00533D74" w:rsidP="00EB2D50">
      <w:pPr>
        <w:ind w:right="576"/>
        <w:jc w:val="both"/>
        <w:rPr>
          <w:iCs/>
        </w:rPr>
      </w:pPr>
      <w:r w:rsidRPr="00533D74">
        <w:rPr>
          <w:iCs/>
        </w:rPr>
        <w:t>Уколико је предмет јавне набавке обликован у више партија, понуђачи ће попуњавати образац понуде за сваку партију посебно.</w:t>
      </w:r>
    </w:p>
    <w:p w:rsidR="003C49BF" w:rsidRDefault="003C49BF" w:rsidP="00EB2D50">
      <w:pPr>
        <w:ind w:right="576"/>
        <w:jc w:val="both"/>
        <w:rPr>
          <w:iCs/>
        </w:rPr>
      </w:pPr>
    </w:p>
    <w:p w:rsidR="003C49BF" w:rsidRPr="00EB2D50" w:rsidRDefault="003C49BF" w:rsidP="00EB2D50">
      <w:pPr>
        <w:ind w:right="576"/>
        <w:jc w:val="both"/>
        <w:rPr>
          <w:iCs/>
          <w:lang/>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7380" w:firstLine="540"/>
        <w:jc w:val="both"/>
        <w:rPr>
          <w:b/>
          <w:bCs/>
          <w:lang w:val="sr-Cyrl-CS"/>
        </w:rPr>
      </w:pPr>
    </w:p>
    <w:p w:rsidR="003C49BF" w:rsidRDefault="003C49BF" w:rsidP="001D1EF6">
      <w:pPr>
        <w:rPr>
          <w:b/>
          <w:lang/>
        </w:rPr>
      </w:pPr>
    </w:p>
    <w:p w:rsidR="003C49BF" w:rsidRDefault="003C49BF" w:rsidP="001D1EF6">
      <w:pPr>
        <w:rPr>
          <w:b/>
          <w:lang/>
        </w:rPr>
      </w:pPr>
    </w:p>
    <w:p w:rsidR="003C49BF" w:rsidRDefault="003C49BF" w:rsidP="001D1EF6">
      <w:pPr>
        <w:rPr>
          <w:b/>
          <w:lang/>
        </w:rPr>
      </w:pPr>
    </w:p>
    <w:p w:rsidR="003C49BF" w:rsidRDefault="003C49BF" w:rsidP="001D1EF6">
      <w:pPr>
        <w:rPr>
          <w:b/>
          <w:lang/>
        </w:rPr>
      </w:pPr>
    </w:p>
    <w:p w:rsidR="00FA27FA" w:rsidRDefault="00FA27FA" w:rsidP="001D1EF6">
      <w:pPr>
        <w:rPr>
          <w:b/>
          <w:lang w:val="sr-Cyrl-CS"/>
        </w:rPr>
      </w:pPr>
      <w:r>
        <w:rPr>
          <w:b/>
          <w:lang w:val="sr-Cyrl-CS"/>
        </w:rPr>
        <w:lastRenderedPageBreak/>
        <w:br/>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FA27FA" w:rsidRDefault="00FA27FA" w:rsidP="00FA27FA">
      <w:pPr>
        <w:jc w:val="both"/>
        <w:rPr>
          <w:lang w:val="sr-Cyrl-CS"/>
        </w:rPr>
      </w:pPr>
    </w:p>
    <w:p w:rsidR="00FA27FA" w:rsidRPr="00DB26A6" w:rsidRDefault="00FA27FA" w:rsidP="00DB26A6">
      <w:pPr>
        <w:tabs>
          <w:tab w:val="left" w:pos="549"/>
        </w:tabs>
        <w:ind w:left="540"/>
        <w:jc w:val="both"/>
        <w:rPr>
          <w:b/>
          <w:i/>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A16370" w:rsidRPr="00A16370">
        <w:rPr>
          <w:b/>
          <w:lang w:val="sr-Cyrl-CS"/>
        </w:rPr>
        <w:t xml:space="preserve">ЈНОП </w:t>
      </w:r>
      <w:r w:rsidR="00A16370" w:rsidRPr="00A16370">
        <w:rPr>
          <w:b/>
          <w:lang/>
        </w:rPr>
        <w:t>7</w:t>
      </w:r>
      <w:r w:rsidR="003C49BF">
        <w:rPr>
          <w:b/>
          <w:lang w:val="sr-Cyrl-CS"/>
        </w:rPr>
        <w:t>/1</w:t>
      </w:r>
      <w:r w:rsidR="003C49BF">
        <w:rPr>
          <w:b/>
          <w:lang/>
        </w:rPr>
        <w:t>8</w:t>
      </w:r>
      <w:r w:rsidR="00A16370" w:rsidRPr="00A16370">
        <w:rPr>
          <w:b/>
          <w:lang w:val="sr-Cyrl-CS"/>
        </w:rPr>
        <w:t xml:space="preserve"> </w:t>
      </w:r>
      <w:r w:rsidR="00A16370" w:rsidRPr="00A16370">
        <w:rPr>
          <w:b/>
          <w:bCs/>
          <w:lang/>
        </w:rPr>
        <w:t>Природни гас</w:t>
      </w:r>
      <w:r w:rsidR="00A16370" w:rsidRPr="00186C70">
        <w:rPr>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1A0081" w:rsidRDefault="001A0081" w:rsidP="003F2333">
      <w:pPr>
        <w:ind w:left="8496"/>
        <w:rPr>
          <w:b/>
          <w:lang w:val="sr-Cyrl-CS"/>
        </w:rPr>
      </w:pPr>
    </w:p>
    <w:p w:rsidR="00FA27FA" w:rsidRPr="007239A2" w:rsidRDefault="00FA27FA" w:rsidP="003F2333">
      <w:pPr>
        <w:ind w:left="8496"/>
        <w:rPr>
          <w:b/>
          <w:lang w:val="sr-Cyrl-CS"/>
        </w:rPr>
      </w:pPr>
      <w:r>
        <w:rPr>
          <w:b/>
          <w:lang w:val="sr-Cyrl-CS"/>
        </w:rPr>
        <w:lastRenderedPageBreak/>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1D1EF6" w:rsidRDefault="001D1EF6"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5A64A7" w:rsidRDefault="00FA27FA" w:rsidP="00FA27FA">
      <w:pPr>
        <w:tabs>
          <w:tab w:val="left" w:pos="549"/>
        </w:tabs>
        <w:jc w:val="both"/>
        <w:rPr>
          <w:b/>
          <w:i/>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A16370" w:rsidRPr="00A16370">
        <w:rPr>
          <w:b/>
          <w:lang w:val="sr-Cyrl-CS"/>
        </w:rPr>
        <w:t xml:space="preserve">ЈНОП </w:t>
      </w:r>
      <w:r w:rsidR="00A16370" w:rsidRPr="00A16370">
        <w:rPr>
          <w:b/>
          <w:lang/>
        </w:rPr>
        <w:t>7</w:t>
      </w:r>
      <w:r w:rsidR="003C49BF">
        <w:rPr>
          <w:b/>
          <w:lang w:val="sr-Cyrl-CS"/>
        </w:rPr>
        <w:t>/1</w:t>
      </w:r>
      <w:r w:rsidR="003C49BF">
        <w:rPr>
          <w:b/>
          <w:lang/>
        </w:rPr>
        <w:t>8</w:t>
      </w:r>
      <w:r w:rsidR="00A16370" w:rsidRPr="00A16370">
        <w:rPr>
          <w:b/>
          <w:lang w:val="sr-Cyrl-CS"/>
        </w:rPr>
        <w:t xml:space="preserve"> </w:t>
      </w:r>
      <w:r w:rsidR="00A16370" w:rsidRPr="00A16370">
        <w:rPr>
          <w:b/>
          <w:bCs/>
          <w:lang/>
        </w:rPr>
        <w:t>Природни гас</w:t>
      </w:r>
      <w:r w:rsidR="00A16370">
        <w:rPr>
          <w:b/>
          <w:bCs/>
          <w:lang/>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08394E" w:rsidP="00635542">
      <w:pPr>
        <w:ind w:left="8496"/>
        <w:jc w:val="both"/>
        <w:rPr>
          <w:lang w:val="sr-Cyrl-CS"/>
        </w:rPr>
      </w:pPr>
      <w:r>
        <w:rPr>
          <w:b/>
          <w:lang w:val="sr-Cyrl-CS"/>
        </w:rPr>
        <w:br w:type="page"/>
      </w:r>
      <w:r w:rsidR="00FA27FA">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lastRenderedPageBreak/>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E92D42" w:rsidRPr="0099649F" w:rsidRDefault="00E92D42" w:rsidP="00E92D42">
      <w:pPr>
        <w:rPr>
          <w:b/>
          <w:lang w:val="ru-RU"/>
        </w:rPr>
      </w:pPr>
      <w:r w:rsidRPr="00A16370">
        <w:rPr>
          <w:b/>
          <w:lang w:val="ru-RU"/>
        </w:rPr>
        <w:t>Мерно место:</w:t>
      </w:r>
      <w:r w:rsidRPr="00A16370">
        <w:rPr>
          <w:b/>
          <w:color w:val="000000"/>
          <w:lang w:val="sr-Cyrl-CS"/>
        </w:rPr>
        <w:t xml:space="preserve"> Општа болница „Стефан Високи“</w:t>
      </w:r>
      <w:r w:rsidRPr="00A16370">
        <w:rPr>
          <w:b/>
          <w:bCs/>
          <w:lang w:val="sr-Cyrl-CS"/>
        </w:rPr>
        <w:tab/>
      </w:r>
      <w:r w:rsidRPr="00A16370">
        <w:rPr>
          <w:b/>
          <w:bCs/>
          <w:lang w:val="sr-Cyrl-CS"/>
        </w:rPr>
        <w:tab/>
        <w:t xml:space="preserve">  </w:t>
      </w:r>
      <w:r w:rsidRPr="00A16370">
        <w:rPr>
          <w:b/>
          <w:bCs/>
          <w:lang w:val="sr-Cyrl-CS"/>
        </w:rPr>
        <w:tab/>
        <w:t xml:space="preserve">   </w:t>
      </w:r>
    </w:p>
    <w:p w:rsidR="00E92D42" w:rsidRPr="00E92D42" w:rsidRDefault="00E92D42" w:rsidP="00E92D42">
      <w:pPr>
        <w:autoSpaceDE w:val="0"/>
        <w:autoSpaceDN w:val="0"/>
        <w:adjustRightInd w:val="0"/>
        <w:rPr>
          <w:b/>
          <w:bCs/>
          <w:lang/>
        </w:rPr>
      </w:pPr>
      <w:r w:rsidRPr="00A16370">
        <w:rPr>
          <w:b/>
          <w:lang w:val="ru-RU"/>
        </w:rPr>
        <w:t>Шифра МИ: 0701-23000-0</w:t>
      </w:r>
    </w:p>
    <w:tbl>
      <w:tblPr>
        <w:tblpPr w:leftFromText="180" w:rightFromText="180" w:vertAnchor="text" w:tblpY="1"/>
        <w:tblOverlap w:val="never"/>
        <w:tblW w:w="46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1592"/>
        <w:gridCol w:w="1975"/>
        <w:gridCol w:w="1377"/>
        <w:gridCol w:w="2363"/>
        <w:gridCol w:w="1919"/>
      </w:tblGrid>
      <w:tr w:rsidR="00E92D42" w:rsidRPr="00A16370">
        <w:tblPrEx>
          <w:tblCellMar>
            <w:top w:w="0" w:type="dxa"/>
            <w:bottom w:w="0" w:type="dxa"/>
          </w:tblCellMar>
        </w:tblPrEx>
        <w:trPr>
          <w:cantSplit/>
          <w:trHeight w:val="301"/>
        </w:trPr>
        <w:tc>
          <w:tcPr>
            <w:tcW w:w="370" w:type="pct"/>
            <w:vMerge w:val="restart"/>
            <w:vAlign w:val="center"/>
          </w:tcPr>
          <w:p w:rsidR="00E92D42" w:rsidRPr="00A16370" w:rsidRDefault="00E92D42" w:rsidP="00E92D42">
            <w:pPr>
              <w:jc w:val="center"/>
              <w:rPr>
                <w:b/>
                <w:lang w:val="sr-Cyrl-CS"/>
              </w:rPr>
            </w:pPr>
            <w:r w:rsidRPr="00A16370">
              <w:rPr>
                <w:b/>
                <w:lang w:val="sr-Cyrl-CS"/>
              </w:rPr>
              <w:t>Р.бр.</w:t>
            </w:r>
          </w:p>
        </w:tc>
        <w:tc>
          <w:tcPr>
            <w:tcW w:w="799" w:type="pct"/>
            <w:vMerge w:val="restart"/>
            <w:vAlign w:val="center"/>
          </w:tcPr>
          <w:p w:rsidR="00E92D42" w:rsidRPr="00A16370" w:rsidRDefault="00E92D42" w:rsidP="00E92D42">
            <w:pPr>
              <w:jc w:val="center"/>
              <w:rPr>
                <w:b/>
                <w:lang w:val="sr-Cyrl-CS"/>
              </w:rPr>
            </w:pPr>
            <w:r w:rsidRPr="00A16370">
              <w:rPr>
                <w:b/>
                <w:lang w:val="sr-Cyrl-CS"/>
              </w:rPr>
              <w:t>Назив производа</w:t>
            </w:r>
          </w:p>
        </w:tc>
        <w:tc>
          <w:tcPr>
            <w:tcW w:w="991" w:type="pct"/>
            <w:vMerge w:val="restart"/>
            <w:vAlign w:val="center"/>
          </w:tcPr>
          <w:p w:rsidR="00E92D42" w:rsidRPr="00A16370" w:rsidRDefault="00E92D42" w:rsidP="00E92D42">
            <w:pPr>
              <w:jc w:val="center"/>
              <w:rPr>
                <w:b/>
                <w:lang w:val="sr-Cyrl-CS"/>
              </w:rPr>
            </w:pPr>
            <w:r w:rsidRPr="00A16370">
              <w:rPr>
                <w:b/>
                <w:lang w:val="sr-Cyrl-CS"/>
              </w:rPr>
              <w:t>Јед. мере</w:t>
            </w:r>
          </w:p>
        </w:tc>
        <w:tc>
          <w:tcPr>
            <w:tcW w:w="691" w:type="pct"/>
            <w:vMerge w:val="restart"/>
            <w:vAlign w:val="center"/>
          </w:tcPr>
          <w:p w:rsidR="00E92D42" w:rsidRPr="00A16370" w:rsidRDefault="00E92D42" w:rsidP="00E92D42">
            <w:pPr>
              <w:jc w:val="center"/>
              <w:rPr>
                <w:b/>
                <w:lang w:val="sr-Cyrl-CS"/>
              </w:rPr>
            </w:pPr>
            <w:r w:rsidRPr="00A16370">
              <w:rPr>
                <w:b/>
                <w:lang w:val="sr-Cyrl-CS"/>
              </w:rPr>
              <w:t xml:space="preserve">Количина </w:t>
            </w:r>
          </w:p>
        </w:tc>
        <w:tc>
          <w:tcPr>
            <w:tcW w:w="2149" w:type="pct"/>
            <w:gridSpan w:val="2"/>
            <w:vAlign w:val="center"/>
          </w:tcPr>
          <w:p w:rsidR="00E92D42" w:rsidRPr="00A16370" w:rsidRDefault="00E92D42" w:rsidP="00E92D42">
            <w:pPr>
              <w:jc w:val="center"/>
              <w:rPr>
                <w:b/>
                <w:lang w:val="sr-Cyrl-CS"/>
              </w:rPr>
            </w:pPr>
            <w:r w:rsidRPr="00A16370">
              <w:rPr>
                <w:b/>
                <w:lang w:val="sr-Cyrl-CS"/>
              </w:rPr>
              <w:t>ПОПУЊАВА ПОНУЂАЧ</w:t>
            </w:r>
          </w:p>
        </w:tc>
      </w:tr>
      <w:tr w:rsidR="00E92D42" w:rsidRPr="00A16370">
        <w:tblPrEx>
          <w:tblCellMar>
            <w:top w:w="0" w:type="dxa"/>
            <w:bottom w:w="0" w:type="dxa"/>
          </w:tblCellMar>
        </w:tblPrEx>
        <w:trPr>
          <w:cantSplit/>
          <w:trHeight w:val="561"/>
        </w:trPr>
        <w:tc>
          <w:tcPr>
            <w:tcW w:w="370" w:type="pct"/>
            <w:vMerge/>
            <w:vAlign w:val="center"/>
          </w:tcPr>
          <w:p w:rsidR="00E92D42" w:rsidRPr="00A16370" w:rsidRDefault="00E92D42" w:rsidP="00E92D42">
            <w:pPr>
              <w:jc w:val="center"/>
              <w:rPr>
                <w:b/>
                <w:lang w:val="sr-Cyrl-CS"/>
              </w:rPr>
            </w:pPr>
          </w:p>
        </w:tc>
        <w:tc>
          <w:tcPr>
            <w:tcW w:w="799" w:type="pct"/>
            <w:vMerge/>
            <w:vAlign w:val="center"/>
          </w:tcPr>
          <w:p w:rsidR="00E92D42" w:rsidRPr="00A16370" w:rsidRDefault="00E92D42" w:rsidP="00E92D42">
            <w:pPr>
              <w:jc w:val="center"/>
              <w:rPr>
                <w:b/>
                <w:lang w:val="sr-Cyrl-CS"/>
              </w:rPr>
            </w:pPr>
          </w:p>
        </w:tc>
        <w:tc>
          <w:tcPr>
            <w:tcW w:w="991" w:type="pct"/>
            <w:vMerge/>
            <w:vAlign w:val="center"/>
          </w:tcPr>
          <w:p w:rsidR="00E92D42" w:rsidRPr="00A16370" w:rsidRDefault="00E92D42" w:rsidP="00E92D42">
            <w:pPr>
              <w:jc w:val="center"/>
              <w:rPr>
                <w:b/>
                <w:lang w:val="sr-Cyrl-CS"/>
              </w:rPr>
            </w:pPr>
          </w:p>
        </w:tc>
        <w:tc>
          <w:tcPr>
            <w:tcW w:w="691" w:type="pct"/>
            <w:vMerge/>
            <w:vAlign w:val="center"/>
          </w:tcPr>
          <w:p w:rsidR="00E92D42" w:rsidRPr="00A16370" w:rsidRDefault="00E92D42" w:rsidP="00E92D42">
            <w:pPr>
              <w:jc w:val="center"/>
              <w:rPr>
                <w:b/>
                <w:lang w:val="sr-Cyrl-CS"/>
              </w:rPr>
            </w:pPr>
          </w:p>
        </w:tc>
        <w:tc>
          <w:tcPr>
            <w:tcW w:w="1186" w:type="pct"/>
            <w:vAlign w:val="center"/>
          </w:tcPr>
          <w:p w:rsidR="00E92D42" w:rsidRPr="00A16370" w:rsidRDefault="00E92D42" w:rsidP="00E92D42">
            <w:pPr>
              <w:jc w:val="center"/>
              <w:rPr>
                <w:b/>
                <w:lang/>
              </w:rPr>
            </w:pPr>
            <w:r w:rsidRPr="00A16370">
              <w:rPr>
                <w:b/>
              </w:rPr>
              <w:t xml:space="preserve">цена (без </w:t>
            </w:r>
            <w:r w:rsidRPr="00A16370">
              <w:rPr>
                <w:b/>
                <w:lang w:val="sr-Cyrl-CS"/>
              </w:rPr>
              <w:t>ПДВ</w:t>
            </w:r>
            <w:r w:rsidRPr="00A16370">
              <w:rPr>
                <w:b/>
              </w:rPr>
              <w:t>-а)</w:t>
            </w:r>
          </w:p>
        </w:tc>
        <w:tc>
          <w:tcPr>
            <w:tcW w:w="963" w:type="pct"/>
            <w:vAlign w:val="center"/>
          </w:tcPr>
          <w:p w:rsidR="00E92D42" w:rsidRPr="00A16370" w:rsidRDefault="00E92D42" w:rsidP="00E92D42">
            <w:pPr>
              <w:rPr>
                <w:b/>
                <w:lang/>
              </w:rPr>
            </w:pPr>
            <w:r>
              <w:rPr>
                <w:b/>
              </w:rPr>
              <w:t>цена (са</w:t>
            </w:r>
            <w:r w:rsidRPr="00A16370">
              <w:rPr>
                <w:b/>
              </w:rPr>
              <w:t xml:space="preserve"> </w:t>
            </w:r>
            <w:r w:rsidRPr="00A16370">
              <w:rPr>
                <w:b/>
                <w:lang w:val="sr-Cyrl-CS"/>
              </w:rPr>
              <w:t>ПДВ</w:t>
            </w:r>
            <w:r w:rsidRPr="00A16370">
              <w:rPr>
                <w:b/>
              </w:rPr>
              <w:t>)</w:t>
            </w:r>
          </w:p>
        </w:tc>
      </w:tr>
      <w:tr w:rsidR="00E92D42" w:rsidRPr="00A16370">
        <w:tblPrEx>
          <w:tblCellMar>
            <w:top w:w="0" w:type="dxa"/>
            <w:bottom w:w="0" w:type="dxa"/>
          </w:tblCellMar>
        </w:tblPrEx>
        <w:trPr>
          <w:trHeight w:val="213"/>
        </w:trPr>
        <w:tc>
          <w:tcPr>
            <w:tcW w:w="370" w:type="pct"/>
            <w:vAlign w:val="bottom"/>
          </w:tcPr>
          <w:p w:rsidR="00E92D42" w:rsidRPr="00A16370" w:rsidRDefault="00E92D42" w:rsidP="00E92D42">
            <w:pPr>
              <w:jc w:val="center"/>
              <w:rPr>
                <w:lang w:val="sr-Cyrl-CS"/>
              </w:rPr>
            </w:pPr>
            <w:r w:rsidRPr="00A16370">
              <w:rPr>
                <w:lang w:val="sr-Cyrl-CS"/>
              </w:rPr>
              <w:t>1.</w:t>
            </w:r>
          </w:p>
        </w:tc>
        <w:tc>
          <w:tcPr>
            <w:tcW w:w="799" w:type="pct"/>
            <w:vAlign w:val="center"/>
          </w:tcPr>
          <w:p w:rsidR="00E92D42" w:rsidRPr="00A16370" w:rsidRDefault="00E92D42" w:rsidP="00E92D42">
            <w:pPr>
              <w:jc w:val="center"/>
              <w:rPr>
                <w:lang w:val="sr-Cyrl-CS"/>
              </w:rPr>
            </w:pPr>
            <w:r w:rsidRPr="00A16370">
              <w:rPr>
                <w:lang w:val="sr-Cyrl-CS"/>
              </w:rPr>
              <w:t>2.</w:t>
            </w:r>
          </w:p>
        </w:tc>
        <w:tc>
          <w:tcPr>
            <w:tcW w:w="991" w:type="pct"/>
            <w:vAlign w:val="bottom"/>
          </w:tcPr>
          <w:p w:rsidR="00E92D42" w:rsidRPr="00A16370" w:rsidRDefault="00E92D42" w:rsidP="00E92D42">
            <w:pPr>
              <w:jc w:val="center"/>
              <w:rPr>
                <w:lang w:val="sr-Cyrl-CS"/>
              </w:rPr>
            </w:pPr>
            <w:r w:rsidRPr="00A16370">
              <w:rPr>
                <w:lang w:val="sr-Cyrl-CS"/>
              </w:rPr>
              <w:t>3.</w:t>
            </w:r>
          </w:p>
        </w:tc>
        <w:tc>
          <w:tcPr>
            <w:tcW w:w="691" w:type="pct"/>
            <w:vAlign w:val="bottom"/>
          </w:tcPr>
          <w:p w:rsidR="00E92D42" w:rsidRPr="00A16370" w:rsidRDefault="00E92D42" w:rsidP="00E92D42">
            <w:pPr>
              <w:jc w:val="center"/>
              <w:rPr>
                <w:lang w:val="sr-Cyrl-CS"/>
              </w:rPr>
            </w:pPr>
            <w:r w:rsidRPr="00A16370">
              <w:rPr>
                <w:lang w:val="sr-Cyrl-CS"/>
              </w:rPr>
              <w:t>4.</w:t>
            </w:r>
          </w:p>
        </w:tc>
        <w:tc>
          <w:tcPr>
            <w:tcW w:w="1186" w:type="pct"/>
            <w:vAlign w:val="center"/>
          </w:tcPr>
          <w:p w:rsidR="00E92D42" w:rsidRPr="00A16370" w:rsidRDefault="00E92D42" w:rsidP="00E92D42">
            <w:pPr>
              <w:jc w:val="center"/>
              <w:rPr>
                <w:lang w:val="sr-Cyrl-CS"/>
              </w:rPr>
            </w:pPr>
            <w:r w:rsidRPr="00A16370">
              <w:rPr>
                <w:lang w:val="sr-Cyrl-CS"/>
              </w:rPr>
              <w:t>5.</w:t>
            </w:r>
          </w:p>
        </w:tc>
        <w:tc>
          <w:tcPr>
            <w:tcW w:w="963" w:type="pct"/>
            <w:vAlign w:val="center"/>
          </w:tcPr>
          <w:p w:rsidR="00E92D42" w:rsidRPr="00A16370" w:rsidRDefault="00E92D42" w:rsidP="00E92D42">
            <w:pPr>
              <w:jc w:val="center"/>
              <w:rPr>
                <w:lang w:val="sr-Cyrl-CS"/>
              </w:rPr>
            </w:pPr>
            <w:r w:rsidRPr="00A16370">
              <w:rPr>
                <w:lang w:val="sr-Cyrl-CS"/>
              </w:rPr>
              <w:t>6.</w:t>
            </w:r>
          </w:p>
        </w:tc>
      </w:tr>
      <w:tr w:rsidR="00E92D42" w:rsidRPr="00A16370">
        <w:tblPrEx>
          <w:tblCellMar>
            <w:top w:w="0" w:type="dxa"/>
            <w:bottom w:w="0" w:type="dxa"/>
          </w:tblCellMar>
        </w:tblPrEx>
        <w:trPr>
          <w:trHeight w:val="213"/>
        </w:trPr>
        <w:tc>
          <w:tcPr>
            <w:tcW w:w="370" w:type="pct"/>
          </w:tcPr>
          <w:p w:rsidR="00E92D42" w:rsidRPr="00A16370" w:rsidRDefault="00E92D42" w:rsidP="00E92D42">
            <w:pPr>
              <w:jc w:val="both"/>
              <w:rPr>
                <w:lang w:val="sr-Cyrl-CS"/>
              </w:rPr>
            </w:pPr>
          </w:p>
        </w:tc>
        <w:tc>
          <w:tcPr>
            <w:tcW w:w="799" w:type="pct"/>
          </w:tcPr>
          <w:p w:rsidR="00E92D42" w:rsidRPr="0099649F" w:rsidRDefault="00E92D42" w:rsidP="00E92D42">
            <w:pPr>
              <w:pStyle w:val="TableParagraph"/>
              <w:rPr>
                <w:rFonts w:ascii="Times New Roman" w:eastAsia="Times New Roman" w:hAnsi="Times New Roman"/>
                <w:b/>
                <w:sz w:val="24"/>
                <w:szCs w:val="24"/>
                <w:lang/>
              </w:rPr>
            </w:pPr>
            <w:r w:rsidRPr="00A16370">
              <w:rPr>
                <w:rFonts w:ascii="Times New Roman" w:eastAsia="Times New Roman" w:hAnsi="Times New Roman"/>
                <w:b/>
                <w:sz w:val="24"/>
                <w:szCs w:val="24"/>
                <w:lang w:val="sr-Cyrl-CS"/>
              </w:rPr>
              <w:t>Природни гас</w:t>
            </w:r>
            <w:r>
              <w:rPr>
                <w:rFonts w:ascii="Times New Roman" w:eastAsia="Times New Roman" w:hAnsi="Times New Roman"/>
                <w:b/>
                <w:sz w:val="24"/>
                <w:szCs w:val="24"/>
                <w:lang/>
              </w:rPr>
              <w:t xml:space="preserve"> – фиксна цена</w:t>
            </w:r>
          </w:p>
        </w:tc>
        <w:tc>
          <w:tcPr>
            <w:tcW w:w="991" w:type="pct"/>
            <w:vAlign w:val="bottom"/>
          </w:tcPr>
          <w:p w:rsidR="00E92D42" w:rsidRPr="00A16370" w:rsidRDefault="00E92D42" w:rsidP="00E92D42">
            <w:pPr>
              <w:jc w:val="center"/>
            </w:pPr>
            <w:r w:rsidRPr="00A16370">
              <w:rPr>
                <w:lang w:val="sr-Cyrl-CS"/>
              </w:rPr>
              <w:t>УСД</w:t>
            </w:r>
            <w:r w:rsidRPr="00A16370">
              <w:t>/Sm3</w:t>
            </w:r>
          </w:p>
        </w:tc>
        <w:tc>
          <w:tcPr>
            <w:tcW w:w="691" w:type="pct"/>
            <w:vAlign w:val="bottom"/>
          </w:tcPr>
          <w:p w:rsidR="00E92D42" w:rsidRPr="00A16370" w:rsidRDefault="00E92D42" w:rsidP="00E92D42">
            <w:pPr>
              <w:jc w:val="center"/>
              <w:rPr>
                <w:lang w:val="sr-Cyrl-CS"/>
              </w:rPr>
            </w:pPr>
            <w:r w:rsidRPr="00A16370">
              <w:rPr>
                <w:lang w:val="sr-Cyrl-CS"/>
              </w:rPr>
              <w:t>1000</w:t>
            </w:r>
          </w:p>
        </w:tc>
        <w:tc>
          <w:tcPr>
            <w:tcW w:w="1186" w:type="pct"/>
            <w:vAlign w:val="center"/>
          </w:tcPr>
          <w:p w:rsidR="00E92D42" w:rsidRPr="00A16370" w:rsidRDefault="00E92D42" w:rsidP="00E92D42">
            <w:pPr>
              <w:jc w:val="center"/>
              <w:rPr>
                <w:lang w:val="sr-Cyrl-CS"/>
              </w:rPr>
            </w:pPr>
          </w:p>
        </w:tc>
        <w:tc>
          <w:tcPr>
            <w:tcW w:w="963" w:type="pct"/>
            <w:vAlign w:val="center"/>
          </w:tcPr>
          <w:p w:rsidR="00E92D42" w:rsidRPr="00A16370" w:rsidRDefault="00E92D42" w:rsidP="00E92D42">
            <w:pPr>
              <w:jc w:val="center"/>
              <w:rPr>
                <w:lang w:val="sr-Cyrl-CS"/>
              </w:rPr>
            </w:pPr>
          </w:p>
        </w:tc>
      </w:tr>
      <w:tr w:rsidR="00E92D42" w:rsidRPr="00A16370">
        <w:tblPrEx>
          <w:tblCellMar>
            <w:top w:w="0" w:type="dxa"/>
            <w:bottom w:w="0" w:type="dxa"/>
          </w:tblCellMar>
        </w:tblPrEx>
        <w:trPr>
          <w:trHeight w:val="213"/>
        </w:trPr>
        <w:tc>
          <w:tcPr>
            <w:tcW w:w="370" w:type="pct"/>
          </w:tcPr>
          <w:p w:rsidR="00E92D42" w:rsidRPr="00A16370" w:rsidRDefault="00E92D42" w:rsidP="00E92D42">
            <w:pPr>
              <w:jc w:val="both"/>
              <w:rPr>
                <w:lang w:val="sr-Cyrl-CS"/>
              </w:rPr>
            </w:pPr>
          </w:p>
        </w:tc>
        <w:tc>
          <w:tcPr>
            <w:tcW w:w="799" w:type="pct"/>
          </w:tcPr>
          <w:p w:rsidR="00E92D42" w:rsidRPr="0099649F" w:rsidRDefault="00E92D42" w:rsidP="00E92D42">
            <w:pPr>
              <w:pStyle w:val="TableParagraph"/>
              <w:rPr>
                <w:rFonts w:ascii="Times New Roman" w:eastAsia="Times New Roman" w:hAnsi="Times New Roman"/>
                <w:b/>
                <w:sz w:val="24"/>
                <w:szCs w:val="24"/>
                <w:lang/>
              </w:rPr>
            </w:pPr>
            <w:r w:rsidRPr="00A16370">
              <w:rPr>
                <w:rFonts w:ascii="Times New Roman" w:eastAsia="Times New Roman" w:hAnsi="Times New Roman"/>
                <w:b/>
                <w:sz w:val="24"/>
                <w:szCs w:val="24"/>
                <w:lang w:val="sr-Cyrl-CS"/>
              </w:rPr>
              <w:t>Природни гас</w:t>
            </w:r>
            <w:r>
              <w:rPr>
                <w:rFonts w:ascii="Times New Roman" w:eastAsia="Times New Roman" w:hAnsi="Times New Roman"/>
                <w:b/>
                <w:sz w:val="24"/>
                <w:szCs w:val="24"/>
                <w:lang/>
              </w:rPr>
              <w:t xml:space="preserve"> – варијабилна цена</w:t>
            </w:r>
          </w:p>
        </w:tc>
        <w:tc>
          <w:tcPr>
            <w:tcW w:w="991" w:type="pct"/>
            <w:vAlign w:val="bottom"/>
          </w:tcPr>
          <w:p w:rsidR="00E92D42" w:rsidRPr="00A16370" w:rsidRDefault="00E92D42" w:rsidP="00E92D42">
            <w:pPr>
              <w:jc w:val="center"/>
            </w:pPr>
            <w:r w:rsidRPr="00A16370">
              <w:rPr>
                <w:lang w:val="sr-Cyrl-CS"/>
              </w:rPr>
              <w:t>УСД</w:t>
            </w:r>
            <w:r w:rsidRPr="00A16370">
              <w:t>/Sm3</w:t>
            </w:r>
          </w:p>
        </w:tc>
        <w:tc>
          <w:tcPr>
            <w:tcW w:w="691" w:type="pct"/>
            <w:vAlign w:val="bottom"/>
          </w:tcPr>
          <w:p w:rsidR="00E92D42" w:rsidRPr="00A16370" w:rsidRDefault="00E92D42" w:rsidP="00E92D42">
            <w:pPr>
              <w:jc w:val="center"/>
              <w:rPr>
                <w:lang w:val="sr-Cyrl-CS"/>
              </w:rPr>
            </w:pPr>
            <w:r w:rsidRPr="00A16370">
              <w:rPr>
                <w:lang w:val="sr-Cyrl-CS"/>
              </w:rPr>
              <w:t>1000</w:t>
            </w:r>
          </w:p>
        </w:tc>
        <w:tc>
          <w:tcPr>
            <w:tcW w:w="1186" w:type="pct"/>
            <w:vAlign w:val="center"/>
          </w:tcPr>
          <w:p w:rsidR="00E92D42" w:rsidRPr="00A16370" w:rsidRDefault="00E92D42" w:rsidP="00E92D42">
            <w:pPr>
              <w:jc w:val="center"/>
              <w:rPr>
                <w:lang w:val="sr-Cyrl-CS"/>
              </w:rPr>
            </w:pPr>
          </w:p>
        </w:tc>
        <w:tc>
          <w:tcPr>
            <w:tcW w:w="963" w:type="pct"/>
            <w:vAlign w:val="center"/>
          </w:tcPr>
          <w:p w:rsidR="00E92D42" w:rsidRPr="00A16370" w:rsidRDefault="00E92D42" w:rsidP="00E92D42">
            <w:pPr>
              <w:jc w:val="center"/>
              <w:rPr>
                <w:lang w:val="sr-Cyrl-CS"/>
              </w:rPr>
            </w:pPr>
          </w:p>
        </w:tc>
      </w:tr>
      <w:tr w:rsidR="00E92D42" w:rsidRPr="00A16370">
        <w:tblPrEx>
          <w:tblCellMar>
            <w:top w:w="0" w:type="dxa"/>
            <w:bottom w:w="0" w:type="dxa"/>
          </w:tblCellMar>
        </w:tblPrEx>
        <w:trPr>
          <w:trHeight w:val="213"/>
        </w:trPr>
        <w:tc>
          <w:tcPr>
            <w:tcW w:w="370" w:type="pct"/>
          </w:tcPr>
          <w:p w:rsidR="00E92D42" w:rsidRPr="00A16370" w:rsidRDefault="00E92D42" w:rsidP="00E92D42">
            <w:pPr>
              <w:jc w:val="both"/>
              <w:rPr>
                <w:color w:val="FF0000"/>
                <w:lang w:val="sr-Cyrl-CS"/>
              </w:rPr>
            </w:pPr>
          </w:p>
        </w:tc>
        <w:tc>
          <w:tcPr>
            <w:tcW w:w="799" w:type="pct"/>
          </w:tcPr>
          <w:p w:rsidR="00E92D42" w:rsidRPr="00A16370" w:rsidRDefault="00E92D42" w:rsidP="00E92D42">
            <w:pPr>
              <w:tabs>
                <w:tab w:val="left" w:pos="90"/>
              </w:tabs>
              <w:autoSpaceDE w:val="0"/>
              <w:autoSpaceDN w:val="0"/>
              <w:adjustRightInd w:val="0"/>
              <w:contextualSpacing/>
              <w:rPr>
                <w:b/>
                <w:bCs/>
                <w:iCs/>
                <w:lang w:val="sr-Cyrl-CS"/>
              </w:rPr>
            </w:pPr>
            <w:r w:rsidRPr="00A16370">
              <w:rPr>
                <w:b/>
                <w:bCs/>
                <w:iCs/>
              </w:rPr>
              <w:t>Капацитет</w:t>
            </w:r>
            <w:r w:rsidRPr="00A16370">
              <w:rPr>
                <w:b/>
                <w:bCs/>
                <w:iCs/>
                <w:lang w:val="sr-Cyrl-CS"/>
              </w:rPr>
              <w:t>-тарифа</w:t>
            </w:r>
          </w:p>
          <w:p w:rsidR="00E92D42" w:rsidRPr="00A16370" w:rsidRDefault="00E92D42" w:rsidP="00E92D42">
            <w:pPr>
              <w:tabs>
                <w:tab w:val="left" w:pos="90"/>
              </w:tabs>
              <w:autoSpaceDE w:val="0"/>
              <w:autoSpaceDN w:val="0"/>
              <w:adjustRightInd w:val="0"/>
              <w:contextualSpacing/>
              <w:rPr>
                <w:b/>
                <w:bCs/>
                <w:iCs/>
                <w:lang w:val="sr-Cyrl-CS"/>
              </w:rPr>
            </w:pPr>
            <w:r w:rsidRPr="00A16370">
              <w:rPr>
                <w:b/>
                <w:bCs/>
                <w:iCs/>
                <w:lang w:val="sr-Cyrl-CS"/>
              </w:rPr>
              <w:t>„енергент“</w:t>
            </w:r>
          </w:p>
        </w:tc>
        <w:tc>
          <w:tcPr>
            <w:tcW w:w="991" w:type="pct"/>
            <w:vAlign w:val="center"/>
          </w:tcPr>
          <w:p w:rsidR="00E92D42" w:rsidRPr="00A16370" w:rsidRDefault="00E92D42" w:rsidP="00E92D42">
            <w:pPr>
              <w:tabs>
                <w:tab w:val="left" w:pos="90"/>
              </w:tabs>
              <w:autoSpaceDE w:val="0"/>
              <w:autoSpaceDN w:val="0"/>
              <w:adjustRightInd w:val="0"/>
              <w:contextualSpacing/>
              <w:jc w:val="center"/>
              <w:rPr>
                <w:bCs/>
                <w:iCs/>
                <w:lang w:val="sr-Cyrl-CS"/>
              </w:rPr>
            </w:pPr>
            <w:r w:rsidRPr="00A16370">
              <w:rPr>
                <w:bCs/>
                <w:iCs/>
                <w:lang w:val="sr-Cyrl-CS"/>
              </w:rPr>
              <w:t>Дин/</w:t>
            </w:r>
            <w:r w:rsidRPr="00A16370">
              <w:rPr>
                <w:bCs/>
                <w:iCs/>
              </w:rPr>
              <w:t>Sm3</w:t>
            </w:r>
          </w:p>
        </w:tc>
        <w:tc>
          <w:tcPr>
            <w:tcW w:w="691" w:type="pct"/>
            <w:vAlign w:val="bottom"/>
          </w:tcPr>
          <w:p w:rsidR="00E92D42" w:rsidRPr="00A16370" w:rsidRDefault="00E92D42" w:rsidP="00E92D42">
            <w:pPr>
              <w:jc w:val="center"/>
              <w:rPr>
                <w:lang w:val="sr-Cyrl-CS"/>
              </w:rPr>
            </w:pPr>
            <w:r w:rsidRPr="00A16370">
              <w:rPr>
                <w:lang w:val="sr-Cyrl-CS"/>
              </w:rPr>
              <w:t>1</w:t>
            </w:r>
          </w:p>
        </w:tc>
        <w:tc>
          <w:tcPr>
            <w:tcW w:w="1186" w:type="pct"/>
            <w:vAlign w:val="center"/>
          </w:tcPr>
          <w:p w:rsidR="00E92D42" w:rsidRPr="00A16370" w:rsidRDefault="00E92D42" w:rsidP="00E92D42">
            <w:pPr>
              <w:jc w:val="center"/>
              <w:rPr>
                <w:color w:val="FF0000"/>
                <w:lang w:val="sr-Cyrl-CS"/>
              </w:rPr>
            </w:pPr>
          </w:p>
        </w:tc>
        <w:tc>
          <w:tcPr>
            <w:tcW w:w="963" w:type="pct"/>
            <w:vAlign w:val="center"/>
          </w:tcPr>
          <w:p w:rsidR="00E92D42" w:rsidRPr="00A16370" w:rsidRDefault="00E92D42" w:rsidP="00E92D42">
            <w:pPr>
              <w:jc w:val="center"/>
              <w:rPr>
                <w:color w:val="FF0000"/>
                <w:lang w:val="sr-Cyrl-CS"/>
              </w:rPr>
            </w:pPr>
          </w:p>
        </w:tc>
      </w:tr>
      <w:tr w:rsidR="00E92D42" w:rsidRPr="00A16370">
        <w:tblPrEx>
          <w:tblCellMar>
            <w:top w:w="0" w:type="dxa"/>
            <w:bottom w:w="0" w:type="dxa"/>
          </w:tblCellMar>
        </w:tblPrEx>
        <w:trPr>
          <w:trHeight w:val="213"/>
        </w:trPr>
        <w:tc>
          <w:tcPr>
            <w:tcW w:w="370" w:type="pct"/>
          </w:tcPr>
          <w:p w:rsidR="00E92D42" w:rsidRPr="00A16370" w:rsidRDefault="00E92D42" w:rsidP="00E92D42">
            <w:pPr>
              <w:jc w:val="both"/>
              <w:rPr>
                <w:color w:val="FF0000"/>
                <w:lang w:val="sr-Cyrl-CS"/>
              </w:rPr>
            </w:pPr>
          </w:p>
        </w:tc>
        <w:tc>
          <w:tcPr>
            <w:tcW w:w="799" w:type="pct"/>
          </w:tcPr>
          <w:p w:rsidR="00E92D42" w:rsidRPr="00A16370" w:rsidRDefault="00E92D42" w:rsidP="00E92D42">
            <w:pPr>
              <w:tabs>
                <w:tab w:val="left" w:pos="90"/>
              </w:tabs>
              <w:autoSpaceDE w:val="0"/>
              <w:autoSpaceDN w:val="0"/>
              <w:adjustRightInd w:val="0"/>
              <w:contextualSpacing/>
              <w:rPr>
                <w:b/>
                <w:bCs/>
                <w:iCs/>
                <w:lang w:val="sr-Cyrl-CS"/>
              </w:rPr>
            </w:pPr>
            <w:r w:rsidRPr="00A16370">
              <w:rPr>
                <w:b/>
                <w:bCs/>
                <w:iCs/>
              </w:rPr>
              <w:t>Капацитет</w:t>
            </w:r>
            <w:r w:rsidRPr="00A16370">
              <w:rPr>
                <w:b/>
                <w:bCs/>
                <w:iCs/>
                <w:lang w:val="sr-Cyrl-CS"/>
              </w:rPr>
              <w:t>-тарифа</w:t>
            </w:r>
          </w:p>
          <w:p w:rsidR="00E92D42" w:rsidRPr="00A16370" w:rsidRDefault="00E92D42" w:rsidP="00E92D42">
            <w:pPr>
              <w:tabs>
                <w:tab w:val="left" w:pos="90"/>
              </w:tabs>
              <w:autoSpaceDE w:val="0"/>
              <w:autoSpaceDN w:val="0"/>
              <w:adjustRightInd w:val="0"/>
              <w:contextualSpacing/>
              <w:rPr>
                <w:b/>
                <w:bCs/>
                <w:iCs/>
                <w:lang w:val="sr-Cyrl-CS"/>
              </w:rPr>
            </w:pPr>
            <w:r w:rsidRPr="00A16370">
              <w:rPr>
                <w:b/>
                <w:bCs/>
                <w:iCs/>
                <w:lang w:val="sr-Cyrl-CS"/>
              </w:rPr>
              <w:t>„капацитет“</w:t>
            </w:r>
          </w:p>
        </w:tc>
        <w:tc>
          <w:tcPr>
            <w:tcW w:w="991" w:type="pct"/>
            <w:vAlign w:val="center"/>
          </w:tcPr>
          <w:p w:rsidR="00E92D42" w:rsidRPr="00A16370" w:rsidRDefault="00E92D42" w:rsidP="00E92D42">
            <w:pPr>
              <w:tabs>
                <w:tab w:val="left" w:pos="90"/>
              </w:tabs>
              <w:autoSpaceDE w:val="0"/>
              <w:autoSpaceDN w:val="0"/>
              <w:adjustRightInd w:val="0"/>
              <w:contextualSpacing/>
              <w:jc w:val="center"/>
              <w:rPr>
                <w:bCs/>
                <w:iCs/>
              </w:rPr>
            </w:pPr>
          </w:p>
          <w:p w:rsidR="00E92D42" w:rsidRPr="00A16370" w:rsidRDefault="00E92D42" w:rsidP="00E92D42">
            <w:pPr>
              <w:tabs>
                <w:tab w:val="left" w:pos="90"/>
              </w:tabs>
              <w:autoSpaceDE w:val="0"/>
              <w:autoSpaceDN w:val="0"/>
              <w:adjustRightInd w:val="0"/>
              <w:contextualSpacing/>
              <w:jc w:val="center"/>
              <w:rPr>
                <w:bCs/>
                <w:iCs/>
              </w:rPr>
            </w:pPr>
            <w:r w:rsidRPr="00A16370">
              <w:rPr>
                <w:bCs/>
                <w:iCs/>
                <w:lang w:val="sr-Cyrl-CS"/>
              </w:rPr>
              <w:t>Дин/</w:t>
            </w:r>
            <w:r w:rsidRPr="00A16370">
              <w:rPr>
                <w:bCs/>
                <w:iCs/>
              </w:rPr>
              <w:t>Sm3/дан/год</w:t>
            </w:r>
          </w:p>
        </w:tc>
        <w:tc>
          <w:tcPr>
            <w:tcW w:w="691" w:type="pct"/>
            <w:vAlign w:val="bottom"/>
          </w:tcPr>
          <w:p w:rsidR="00E92D42" w:rsidRPr="00A16370" w:rsidRDefault="00E92D42" w:rsidP="00E92D42">
            <w:pPr>
              <w:jc w:val="center"/>
              <w:rPr>
                <w:lang w:val="sr-Cyrl-CS"/>
              </w:rPr>
            </w:pPr>
            <w:r w:rsidRPr="00A16370">
              <w:rPr>
                <w:lang w:val="sr-Cyrl-CS"/>
              </w:rPr>
              <w:t>1</w:t>
            </w:r>
          </w:p>
        </w:tc>
        <w:tc>
          <w:tcPr>
            <w:tcW w:w="1186" w:type="pct"/>
            <w:vAlign w:val="center"/>
          </w:tcPr>
          <w:p w:rsidR="00E92D42" w:rsidRPr="00A16370" w:rsidRDefault="00E92D42" w:rsidP="00E92D42">
            <w:pPr>
              <w:jc w:val="center"/>
              <w:rPr>
                <w:color w:val="FF0000"/>
                <w:lang w:val="sr-Cyrl-CS"/>
              </w:rPr>
            </w:pPr>
          </w:p>
        </w:tc>
        <w:tc>
          <w:tcPr>
            <w:tcW w:w="963" w:type="pct"/>
            <w:vAlign w:val="center"/>
          </w:tcPr>
          <w:p w:rsidR="00E92D42" w:rsidRPr="00A16370" w:rsidRDefault="00E92D42" w:rsidP="00E92D42">
            <w:pPr>
              <w:jc w:val="center"/>
              <w:rPr>
                <w:color w:val="FF0000"/>
                <w:lang w:val="sr-Cyrl-CS"/>
              </w:rPr>
            </w:pPr>
          </w:p>
        </w:tc>
      </w:tr>
    </w:tbl>
    <w:p w:rsidR="00E92D42" w:rsidRPr="00A16370" w:rsidRDefault="00E92D42" w:rsidP="00E92D42">
      <w:pPr>
        <w:rPr>
          <w:b/>
          <w:lang w:val="sr-Cyrl-CS"/>
        </w:rPr>
      </w:pPr>
    </w:p>
    <w:p w:rsidR="00E92D42" w:rsidRPr="00A16370" w:rsidRDefault="00E92D42" w:rsidP="00E92D42">
      <w:pPr>
        <w:ind w:left="5440" w:firstLine="680"/>
        <w:rPr>
          <w:b/>
          <w:lang/>
        </w:rPr>
      </w:pPr>
    </w:p>
    <w:p w:rsidR="00E92D42" w:rsidRPr="00A16370" w:rsidRDefault="00E92D42" w:rsidP="00E92D42">
      <w:pPr>
        <w:ind w:left="5440" w:firstLine="680"/>
        <w:rPr>
          <w:b/>
          <w:lang/>
        </w:rPr>
      </w:pPr>
    </w:p>
    <w:p w:rsidR="00E92D42" w:rsidRPr="00A16370" w:rsidRDefault="00E92D42" w:rsidP="00E92D42">
      <w:pPr>
        <w:ind w:left="5440" w:firstLine="680"/>
        <w:rPr>
          <w:b/>
          <w:lang/>
        </w:rPr>
      </w:pPr>
    </w:p>
    <w:p w:rsidR="00E92D42" w:rsidRPr="00A16370" w:rsidRDefault="00E92D42" w:rsidP="00E92D42">
      <w:pPr>
        <w:ind w:left="5440" w:firstLine="680"/>
        <w:rPr>
          <w:b/>
          <w:lang/>
        </w:rPr>
      </w:pPr>
    </w:p>
    <w:p w:rsidR="00E92D42" w:rsidRPr="00A16370" w:rsidRDefault="00E92D42" w:rsidP="00E92D42">
      <w:pPr>
        <w:ind w:left="5440" w:firstLine="680"/>
        <w:rPr>
          <w:b/>
          <w:lang/>
        </w:rPr>
      </w:pPr>
    </w:p>
    <w:p w:rsidR="00E92D42" w:rsidRPr="00A16370" w:rsidRDefault="00E92D42" w:rsidP="00E92D42">
      <w:pPr>
        <w:ind w:left="5440" w:firstLine="680"/>
        <w:rPr>
          <w:b/>
          <w:lang/>
        </w:rPr>
      </w:pPr>
    </w:p>
    <w:p w:rsidR="00E92D42" w:rsidRPr="00A16370" w:rsidRDefault="00E92D42" w:rsidP="00E92D42">
      <w:pPr>
        <w:ind w:left="5440" w:firstLine="680"/>
        <w:rPr>
          <w:b/>
          <w:lang/>
        </w:rPr>
      </w:pPr>
    </w:p>
    <w:p w:rsidR="00E92D42" w:rsidRPr="00A16370" w:rsidRDefault="00E92D42" w:rsidP="00E92D42">
      <w:pPr>
        <w:ind w:left="5440" w:firstLine="680"/>
        <w:rPr>
          <w:b/>
          <w:lang/>
        </w:rPr>
      </w:pPr>
    </w:p>
    <w:p w:rsidR="00E92D42" w:rsidRPr="00A16370" w:rsidRDefault="00E92D42" w:rsidP="00E92D42">
      <w:pPr>
        <w:ind w:left="5440" w:firstLine="680"/>
        <w:rPr>
          <w:b/>
          <w:lang/>
        </w:rPr>
      </w:pPr>
    </w:p>
    <w:p w:rsidR="00E92D42" w:rsidRPr="00A16370" w:rsidRDefault="00E92D42" w:rsidP="00E92D42">
      <w:pPr>
        <w:ind w:left="5440" w:firstLine="680"/>
        <w:rPr>
          <w:b/>
          <w:lang/>
        </w:rPr>
      </w:pPr>
    </w:p>
    <w:p w:rsidR="00E92D42" w:rsidRPr="00A16370" w:rsidRDefault="00E92D42" w:rsidP="00E92D42">
      <w:pPr>
        <w:ind w:left="5440" w:firstLine="680"/>
        <w:rPr>
          <w:b/>
          <w:lang/>
        </w:rPr>
      </w:pPr>
    </w:p>
    <w:p w:rsidR="00E92D42" w:rsidRPr="00A16370" w:rsidRDefault="00E92D42" w:rsidP="00E92D42">
      <w:pPr>
        <w:ind w:left="5440" w:firstLine="680"/>
        <w:rPr>
          <w:b/>
          <w:lang/>
        </w:rPr>
      </w:pPr>
    </w:p>
    <w:p w:rsidR="00E92D42" w:rsidRDefault="00E92D42" w:rsidP="00E92D42">
      <w:pPr>
        <w:ind w:left="5440" w:firstLine="680"/>
        <w:rPr>
          <w:b/>
          <w:lang/>
        </w:rPr>
      </w:pPr>
    </w:p>
    <w:p w:rsidR="00E92D42" w:rsidRDefault="00E92D42" w:rsidP="00E92D42">
      <w:pPr>
        <w:ind w:left="3540" w:firstLine="708"/>
        <w:rPr>
          <w:b/>
          <w:lang w:val="sr-Cyrl-CS"/>
        </w:rPr>
      </w:pPr>
    </w:p>
    <w:p w:rsidR="00E92D42" w:rsidRDefault="00E92D42" w:rsidP="00E92D42">
      <w:pPr>
        <w:ind w:left="5440" w:firstLine="680"/>
        <w:rPr>
          <w:lang/>
        </w:rPr>
      </w:pPr>
    </w:p>
    <w:p w:rsidR="00E92D42" w:rsidRDefault="00E92D42" w:rsidP="00E92D42">
      <w:pPr>
        <w:ind w:left="5440" w:firstLine="680"/>
        <w:rPr>
          <w:lang/>
        </w:rPr>
      </w:pPr>
    </w:p>
    <w:p w:rsidR="00E92D42" w:rsidRDefault="00E92D42" w:rsidP="00E92D42">
      <w:pPr>
        <w:rPr>
          <w:b/>
          <w:lang/>
        </w:rPr>
      </w:pPr>
    </w:p>
    <w:p w:rsidR="00E92D42" w:rsidRPr="0099649F" w:rsidRDefault="00E92D42" w:rsidP="00E92D42">
      <w:pPr>
        <w:rPr>
          <w:b/>
          <w:lang w:val="ru-RU"/>
        </w:rPr>
      </w:pPr>
      <w:r w:rsidRPr="00A16370">
        <w:rPr>
          <w:b/>
          <w:lang w:val="ru-RU"/>
        </w:rPr>
        <w:t>Мерно место:</w:t>
      </w:r>
      <w:r w:rsidRPr="00A16370">
        <w:rPr>
          <w:b/>
          <w:color w:val="000000"/>
          <w:lang w:val="sr-Cyrl-CS"/>
        </w:rPr>
        <w:t xml:space="preserve"> Микробиолошка лабораторија</w:t>
      </w:r>
      <w:r w:rsidRPr="00A16370">
        <w:rPr>
          <w:b/>
          <w:bCs/>
          <w:lang w:val="sr-Cyrl-CS"/>
        </w:rPr>
        <w:tab/>
      </w:r>
      <w:r w:rsidRPr="00A16370">
        <w:rPr>
          <w:b/>
          <w:bCs/>
          <w:lang w:val="sr-Cyrl-CS"/>
        </w:rPr>
        <w:tab/>
        <w:t xml:space="preserve">  </w:t>
      </w:r>
      <w:r w:rsidRPr="00A16370">
        <w:rPr>
          <w:b/>
          <w:bCs/>
          <w:lang w:val="sr-Cyrl-CS"/>
        </w:rPr>
        <w:tab/>
      </w:r>
    </w:p>
    <w:p w:rsidR="00E92D42" w:rsidRPr="00E92D42" w:rsidRDefault="00E92D42" w:rsidP="00E92D42">
      <w:pPr>
        <w:autoSpaceDE w:val="0"/>
        <w:autoSpaceDN w:val="0"/>
        <w:adjustRightInd w:val="0"/>
        <w:rPr>
          <w:b/>
          <w:lang/>
        </w:rPr>
      </w:pPr>
      <w:r w:rsidRPr="00A16370">
        <w:rPr>
          <w:b/>
          <w:lang w:val="ru-RU"/>
        </w:rPr>
        <w:t>Шифра МИ: 0701-23004-4</w:t>
      </w:r>
    </w:p>
    <w:tbl>
      <w:tblPr>
        <w:tblpPr w:leftFromText="180" w:rightFromText="180" w:vertAnchor="text" w:tblpY="1"/>
        <w:tblOverlap w:val="never"/>
        <w:tblW w:w="46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1592"/>
        <w:gridCol w:w="1975"/>
        <w:gridCol w:w="1377"/>
        <w:gridCol w:w="2363"/>
        <w:gridCol w:w="1919"/>
      </w:tblGrid>
      <w:tr w:rsidR="00E92D42" w:rsidRPr="00A16370">
        <w:tblPrEx>
          <w:tblCellMar>
            <w:top w:w="0" w:type="dxa"/>
            <w:bottom w:w="0" w:type="dxa"/>
          </w:tblCellMar>
        </w:tblPrEx>
        <w:trPr>
          <w:cantSplit/>
          <w:trHeight w:val="301"/>
        </w:trPr>
        <w:tc>
          <w:tcPr>
            <w:tcW w:w="370" w:type="pct"/>
            <w:vMerge w:val="restart"/>
            <w:vAlign w:val="center"/>
          </w:tcPr>
          <w:p w:rsidR="00E92D42" w:rsidRPr="00A16370" w:rsidRDefault="00E92D42" w:rsidP="00E92D42">
            <w:pPr>
              <w:jc w:val="center"/>
              <w:rPr>
                <w:b/>
                <w:lang w:val="sr-Cyrl-CS"/>
              </w:rPr>
            </w:pPr>
            <w:r w:rsidRPr="00A16370">
              <w:rPr>
                <w:b/>
                <w:lang w:val="sr-Cyrl-CS"/>
              </w:rPr>
              <w:t>Р.бр.</w:t>
            </w:r>
          </w:p>
        </w:tc>
        <w:tc>
          <w:tcPr>
            <w:tcW w:w="799" w:type="pct"/>
            <w:vMerge w:val="restart"/>
            <w:vAlign w:val="center"/>
          </w:tcPr>
          <w:p w:rsidR="00E92D42" w:rsidRPr="00A16370" w:rsidRDefault="00E92D42" w:rsidP="00E92D42">
            <w:pPr>
              <w:jc w:val="center"/>
              <w:rPr>
                <w:b/>
                <w:lang w:val="sr-Cyrl-CS"/>
              </w:rPr>
            </w:pPr>
            <w:r w:rsidRPr="00A16370">
              <w:rPr>
                <w:b/>
                <w:lang w:val="sr-Cyrl-CS"/>
              </w:rPr>
              <w:t>Назив производа</w:t>
            </w:r>
          </w:p>
        </w:tc>
        <w:tc>
          <w:tcPr>
            <w:tcW w:w="991" w:type="pct"/>
            <w:vMerge w:val="restart"/>
            <w:vAlign w:val="center"/>
          </w:tcPr>
          <w:p w:rsidR="00E92D42" w:rsidRPr="00A16370" w:rsidRDefault="00E92D42" w:rsidP="00E92D42">
            <w:pPr>
              <w:jc w:val="center"/>
              <w:rPr>
                <w:b/>
                <w:lang w:val="sr-Cyrl-CS"/>
              </w:rPr>
            </w:pPr>
            <w:r w:rsidRPr="00A16370">
              <w:rPr>
                <w:b/>
                <w:lang w:val="sr-Cyrl-CS"/>
              </w:rPr>
              <w:t>Јед. мере</w:t>
            </w:r>
          </w:p>
        </w:tc>
        <w:tc>
          <w:tcPr>
            <w:tcW w:w="691" w:type="pct"/>
            <w:vMerge w:val="restart"/>
            <w:vAlign w:val="center"/>
          </w:tcPr>
          <w:p w:rsidR="00E92D42" w:rsidRPr="00A16370" w:rsidRDefault="00E92D42" w:rsidP="00E92D42">
            <w:pPr>
              <w:jc w:val="center"/>
              <w:rPr>
                <w:b/>
                <w:lang w:val="sr-Cyrl-CS"/>
              </w:rPr>
            </w:pPr>
            <w:r w:rsidRPr="00A16370">
              <w:rPr>
                <w:b/>
                <w:lang w:val="sr-Cyrl-CS"/>
              </w:rPr>
              <w:t xml:space="preserve">Количина </w:t>
            </w:r>
          </w:p>
        </w:tc>
        <w:tc>
          <w:tcPr>
            <w:tcW w:w="2149" w:type="pct"/>
            <w:gridSpan w:val="2"/>
            <w:vAlign w:val="center"/>
          </w:tcPr>
          <w:p w:rsidR="00E92D42" w:rsidRPr="00A16370" w:rsidRDefault="00E92D42" w:rsidP="00E92D42">
            <w:pPr>
              <w:jc w:val="center"/>
              <w:rPr>
                <w:b/>
                <w:lang w:val="sr-Cyrl-CS"/>
              </w:rPr>
            </w:pPr>
            <w:r w:rsidRPr="00A16370">
              <w:rPr>
                <w:b/>
                <w:lang w:val="sr-Cyrl-CS"/>
              </w:rPr>
              <w:t>ПОПУЊАВА ПОНУЂАЧ</w:t>
            </w:r>
          </w:p>
        </w:tc>
      </w:tr>
      <w:tr w:rsidR="00E92D42" w:rsidRPr="00A16370">
        <w:tblPrEx>
          <w:tblCellMar>
            <w:top w:w="0" w:type="dxa"/>
            <w:bottom w:w="0" w:type="dxa"/>
          </w:tblCellMar>
        </w:tblPrEx>
        <w:trPr>
          <w:cantSplit/>
          <w:trHeight w:val="561"/>
        </w:trPr>
        <w:tc>
          <w:tcPr>
            <w:tcW w:w="370" w:type="pct"/>
            <w:vMerge/>
            <w:vAlign w:val="center"/>
          </w:tcPr>
          <w:p w:rsidR="00E92D42" w:rsidRPr="00A16370" w:rsidRDefault="00E92D42" w:rsidP="00E92D42">
            <w:pPr>
              <w:jc w:val="center"/>
              <w:rPr>
                <w:b/>
                <w:lang w:val="sr-Cyrl-CS"/>
              </w:rPr>
            </w:pPr>
          </w:p>
        </w:tc>
        <w:tc>
          <w:tcPr>
            <w:tcW w:w="799" w:type="pct"/>
            <w:vMerge/>
            <w:vAlign w:val="center"/>
          </w:tcPr>
          <w:p w:rsidR="00E92D42" w:rsidRPr="00A16370" w:rsidRDefault="00E92D42" w:rsidP="00E92D42">
            <w:pPr>
              <w:jc w:val="center"/>
              <w:rPr>
                <w:b/>
                <w:lang w:val="sr-Cyrl-CS"/>
              </w:rPr>
            </w:pPr>
          </w:p>
        </w:tc>
        <w:tc>
          <w:tcPr>
            <w:tcW w:w="991" w:type="pct"/>
            <w:vMerge/>
            <w:vAlign w:val="center"/>
          </w:tcPr>
          <w:p w:rsidR="00E92D42" w:rsidRPr="00A16370" w:rsidRDefault="00E92D42" w:rsidP="00E92D42">
            <w:pPr>
              <w:jc w:val="center"/>
              <w:rPr>
                <w:b/>
                <w:lang w:val="sr-Cyrl-CS"/>
              </w:rPr>
            </w:pPr>
          </w:p>
        </w:tc>
        <w:tc>
          <w:tcPr>
            <w:tcW w:w="691" w:type="pct"/>
            <w:vMerge/>
            <w:vAlign w:val="center"/>
          </w:tcPr>
          <w:p w:rsidR="00E92D42" w:rsidRPr="00A16370" w:rsidRDefault="00E92D42" w:rsidP="00E92D42">
            <w:pPr>
              <w:jc w:val="center"/>
              <w:rPr>
                <w:b/>
                <w:lang w:val="sr-Cyrl-CS"/>
              </w:rPr>
            </w:pPr>
          </w:p>
        </w:tc>
        <w:tc>
          <w:tcPr>
            <w:tcW w:w="1186" w:type="pct"/>
            <w:vAlign w:val="center"/>
          </w:tcPr>
          <w:p w:rsidR="00E92D42" w:rsidRPr="00A16370" w:rsidRDefault="00E92D42" w:rsidP="00E92D42">
            <w:pPr>
              <w:jc w:val="center"/>
              <w:rPr>
                <w:b/>
                <w:lang/>
              </w:rPr>
            </w:pPr>
            <w:r w:rsidRPr="00A16370">
              <w:rPr>
                <w:b/>
              </w:rPr>
              <w:t xml:space="preserve">цена (без </w:t>
            </w:r>
            <w:r w:rsidRPr="00A16370">
              <w:rPr>
                <w:b/>
                <w:lang w:val="sr-Cyrl-CS"/>
              </w:rPr>
              <w:t>ПДВ</w:t>
            </w:r>
            <w:r w:rsidRPr="00A16370">
              <w:rPr>
                <w:b/>
              </w:rPr>
              <w:t>-а)</w:t>
            </w:r>
          </w:p>
        </w:tc>
        <w:tc>
          <w:tcPr>
            <w:tcW w:w="963" w:type="pct"/>
            <w:vAlign w:val="center"/>
          </w:tcPr>
          <w:p w:rsidR="00E92D42" w:rsidRPr="00A16370" w:rsidRDefault="00E92D42" w:rsidP="00E92D42">
            <w:pPr>
              <w:rPr>
                <w:b/>
                <w:lang/>
              </w:rPr>
            </w:pPr>
            <w:r>
              <w:rPr>
                <w:b/>
              </w:rPr>
              <w:t>цена (са</w:t>
            </w:r>
            <w:r w:rsidRPr="00A16370">
              <w:rPr>
                <w:b/>
              </w:rPr>
              <w:t xml:space="preserve"> </w:t>
            </w:r>
            <w:r w:rsidRPr="00A16370">
              <w:rPr>
                <w:b/>
                <w:lang w:val="sr-Cyrl-CS"/>
              </w:rPr>
              <w:t>ПДВ</w:t>
            </w:r>
            <w:r w:rsidRPr="00A16370">
              <w:rPr>
                <w:b/>
              </w:rPr>
              <w:t>)</w:t>
            </w:r>
          </w:p>
        </w:tc>
      </w:tr>
      <w:tr w:rsidR="00E92D42" w:rsidRPr="00A16370">
        <w:tblPrEx>
          <w:tblCellMar>
            <w:top w:w="0" w:type="dxa"/>
            <w:bottom w:w="0" w:type="dxa"/>
          </w:tblCellMar>
        </w:tblPrEx>
        <w:trPr>
          <w:trHeight w:val="213"/>
        </w:trPr>
        <w:tc>
          <w:tcPr>
            <w:tcW w:w="370" w:type="pct"/>
            <w:vAlign w:val="bottom"/>
          </w:tcPr>
          <w:p w:rsidR="00E92D42" w:rsidRPr="00A16370" w:rsidRDefault="00E92D42" w:rsidP="00E92D42">
            <w:pPr>
              <w:jc w:val="center"/>
              <w:rPr>
                <w:lang w:val="sr-Cyrl-CS"/>
              </w:rPr>
            </w:pPr>
            <w:r w:rsidRPr="00A16370">
              <w:rPr>
                <w:lang w:val="sr-Cyrl-CS"/>
              </w:rPr>
              <w:t>1.</w:t>
            </w:r>
          </w:p>
        </w:tc>
        <w:tc>
          <w:tcPr>
            <w:tcW w:w="799" w:type="pct"/>
            <w:vAlign w:val="center"/>
          </w:tcPr>
          <w:p w:rsidR="00E92D42" w:rsidRPr="00A16370" w:rsidRDefault="00E92D42" w:rsidP="00E92D42">
            <w:pPr>
              <w:jc w:val="center"/>
              <w:rPr>
                <w:lang w:val="sr-Cyrl-CS"/>
              </w:rPr>
            </w:pPr>
            <w:r w:rsidRPr="00A16370">
              <w:rPr>
                <w:lang w:val="sr-Cyrl-CS"/>
              </w:rPr>
              <w:t>2.</w:t>
            </w:r>
          </w:p>
        </w:tc>
        <w:tc>
          <w:tcPr>
            <w:tcW w:w="991" w:type="pct"/>
            <w:vAlign w:val="bottom"/>
          </w:tcPr>
          <w:p w:rsidR="00E92D42" w:rsidRPr="00A16370" w:rsidRDefault="00E92D42" w:rsidP="00E92D42">
            <w:pPr>
              <w:jc w:val="center"/>
              <w:rPr>
                <w:lang w:val="sr-Cyrl-CS"/>
              </w:rPr>
            </w:pPr>
            <w:r w:rsidRPr="00A16370">
              <w:rPr>
                <w:lang w:val="sr-Cyrl-CS"/>
              </w:rPr>
              <w:t>3.</w:t>
            </w:r>
          </w:p>
        </w:tc>
        <w:tc>
          <w:tcPr>
            <w:tcW w:w="691" w:type="pct"/>
            <w:vAlign w:val="bottom"/>
          </w:tcPr>
          <w:p w:rsidR="00E92D42" w:rsidRPr="00A16370" w:rsidRDefault="00E92D42" w:rsidP="00E92D42">
            <w:pPr>
              <w:jc w:val="center"/>
              <w:rPr>
                <w:lang w:val="sr-Cyrl-CS"/>
              </w:rPr>
            </w:pPr>
            <w:r w:rsidRPr="00A16370">
              <w:rPr>
                <w:lang w:val="sr-Cyrl-CS"/>
              </w:rPr>
              <w:t>4.</w:t>
            </w:r>
          </w:p>
        </w:tc>
        <w:tc>
          <w:tcPr>
            <w:tcW w:w="1186" w:type="pct"/>
            <w:vAlign w:val="center"/>
          </w:tcPr>
          <w:p w:rsidR="00E92D42" w:rsidRPr="00A16370" w:rsidRDefault="00E92D42" w:rsidP="00E92D42">
            <w:pPr>
              <w:jc w:val="center"/>
              <w:rPr>
                <w:lang w:val="sr-Cyrl-CS"/>
              </w:rPr>
            </w:pPr>
            <w:r w:rsidRPr="00A16370">
              <w:rPr>
                <w:lang w:val="sr-Cyrl-CS"/>
              </w:rPr>
              <w:t>5.</w:t>
            </w:r>
          </w:p>
        </w:tc>
        <w:tc>
          <w:tcPr>
            <w:tcW w:w="963" w:type="pct"/>
            <w:vAlign w:val="center"/>
          </w:tcPr>
          <w:p w:rsidR="00E92D42" w:rsidRPr="00A16370" w:rsidRDefault="00E92D42" w:rsidP="00E92D42">
            <w:pPr>
              <w:jc w:val="center"/>
              <w:rPr>
                <w:lang w:val="sr-Cyrl-CS"/>
              </w:rPr>
            </w:pPr>
            <w:r w:rsidRPr="00A16370">
              <w:rPr>
                <w:lang w:val="sr-Cyrl-CS"/>
              </w:rPr>
              <w:t>6.</w:t>
            </w:r>
          </w:p>
        </w:tc>
      </w:tr>
      <w:tr w:rsidR="00E92D42" w:rsidRPr="00A16370">
        <w:tblPrEx>
          <w:tblCellMar>
            <w:top w:w="0" w:type="dxa"/>
            <w:bottom w:w="0" w:type="dxa"/>
          </w:tblCellMar>
        </w:tblPrEx>
        <w:trPr>
          <w:trHeight w:val="213"/>
        </w:trPr>
        <w:tc>
          <w:tcPr>
            <w:tcW w:w="370" w:type="pct"/>
          </w:tcPr>
          <w:p w:rsidR="00E92D42" w:rsidRPr="00A16370" w:rsidRDefault="00E92D42" w:rsidP="00E92D42">
            <w:pPr>
              <w:jc w:val="both"/>
              <w:rPr>
                <w:lang w:val="sr-Cyrl-CS"/>
              </w:rPr>
            </w:pPr>
          </w:p>
        </w:tc>
        <w:tc>
          <w:tcPr>
            <w:tcW w:w="799" w:type="pct"/>
          </w:tcPr>
          <w:p w:rsidR="00E92D42" w:rsidRPr="00A16370" w:rsidRDefault="00E92D42" w:rsidP="00E92D42">
            <w:pPr>
              <w:pStyle w:val="TableParagraph"/>
              <w:rPr>
                <w:rFonts w:ascii="Times New Roman" w:eastAsia="Times New Roman" w:hAnsi="Times New Roman"/>
                <w:b/>
                <w:sz w:val="24"/>
                <w:szCs w:val="24"/>
                <w:lang w:val="sr-Cyrl-CS"/>
              </w:rPr>
            </w:pPr>
          </w:p>
          <w:p w:rsidR="00E92D42" w:rsidRPr="0099649F" w:rsidRDefault="00E92D42" w:rsidP="00E92D42">
            <w:pPr>
              <w:pStyle w:val="TableParagraph"/>
              <w:rPr>
                <w:rFonts w:ascii="Times New Roman" w:eastAsia="Times New Roman" w:hAnsi="Times New Roman"/>
                <w:b/>
                <w:sz w:val="24"/>
                <w:szCs w:val="24"/>
                <w:lang/>
              </w:rPr>
            </w:pPr>
            <w:r w:rsidRPr="00A16370">
              <w:rPr>
                <w:rFonts w:ascii="Times New Roman" w:eastAsia="Times New Roman" w:hAnsi="Times New Roman"/>
                <w:b/>
                <w:sz w:val="24"/>
                <w:szCs w:val="24"/>
                <w:lang w:val="sr-Cyrl-CS"/>
              </w:rPr>
              <w:t>Природни гас</w:t>
            </w:r>
            <w:r>
              <w:rPr>
                <w:rFonts w:ascii="Times New Roman" w:eastAsia="Times New Roman" w:hAnsi="Times New Roman"/>
                <w:b/>
                <w:sz w:val="24"/>
                <w:szCs w:val="24"/>
                <w:lang/>
              </w:rPr>
              <w:t xml:space="preserve"> – фиксна цена</w:t>
            </w:r>
          </w:p>
        </w:tc>
        <w:tc>
          <w:tcPr>
            <w:tcW w:w="991" w:type="pct"/>
            <w:vAlign w:val="bottom"/>
          </w:tcPr>
          <w:p w:rsidR="00E92D42" w:rsidRPr="00A16370" w:rsidRDefault="00E92D42" w:rsidP="00E92D42">
            <w:pPr>
              <w:jc w:val="center"/>
            </w:pPr>
            <w:r w:rsidRPr="00A16370">
              <w:rPr>
                <w:lang w:val="sr-Cyrl-CS"/>
              </w:rPr>
              <w:t>УСД</w:t>
            </w:r>
            <w:r w:rsidRPr="00A16370">
              <w:t>/Sm3</w:t>
            </w:r>
          </w:p>
        </w:tc>
        <w:tc>
          <w:tcPr>
            <w:tcW w:w="691" w:type="pct"/>
            <w:vAlign w:val="bottom"/>
          </w:tcPr>
          <w:p w:rsidR="00E92D42" w:rsidRPr="00A16370" w:rsidRDefault="00E92D42" w:rsidP="00E92D42">
            <w:pPr>
              <w:jc w:val="center"/>
              <w:rPr>
                <w:lang w:val="sr-Cyrl-CS"/>
              </w:rPr>
            </w:pPr>
            <w:r w:rsidRPr="00A16370">
              <w:rPr>
                <w:lang w:val="sr-Cyrl-CS"/>
              </w:rPr>
              <w:t>1000</w:t>
            </w:r>
          </w:p>
        </w:tc>
        <w:tc>
          <w:tcPr>
            <w:tcW w:w="1186" w:type="pct"/>
            <w:vAlign w:val="center"/>
          </w:tcPr>
          <w:p w:rsidR="00E92D42" w:rsidRPr="00A16370" w:rsidRDefault="00E92D42" w:rsidP="00E92D42">
            <w:pPr>
              <w:jc w:val="center"/>
              <w:rPr>
                <w:lang w:val="sr-Cyrl-CS"/>
              </w:rPr>
            </w:pPr>
          </w:p>
        </w:tc>
        <w:tc>
          <w:tcPr>
            <w:tcW w:w="963" w:type="pct"/>
            <w:vAlign w:val="center"/>
          </w:tcPr>
          <w:p w:rsidR="00E92D42" w:rsidRPr="00A16370" w:rsidRDefault="00E92D42" w:rsidP="00E92D42">
            <w:pPr>
              <w:jc w:val="center"/>
              <w:rPr>
                <w:lang w:val="sr-Cyrl-CS"/>
              </w:rPr>
            </w:pPr>
          </w:p>
        </w:tc>
      </w:tr>
      <w:tr w:rsidR="00E92D42" w:rsidRPr="00A16370">
        <w:tblPrEx>
          <w:tblCellMar>
            <w:top w:w="0" w:type="dxa"/>
            <w:bottom w:w="0" w:type="dxa"/>
          </w:tblCellMar>
        </w:tblPrEx>
        <w:trPr>
          <w:trHeight w:val="213"/>
        </w:trPr>
        <w:tc>
          <w:tcPr>
            <w:tcW w:w="370" w:type="pct"/>
          </w:tcPr>
          <w:p w:rsidR="00E92D42" w:rsidRPr="00A16370" w:rsidRDefault="00E92D42" w:rsidP="00E92D42">
            <w:pPr>
              <w:jc w:val="both"/>
              <w:rPr>
                <w:lang w:val="sr-Cyrl-CS"/>
              </w:rPr>
            </w:pPr>
          </w:p>
        </w:tc>
        <w:tc>
          <w:tcPr>
            <w:tcW w:w="799" w:type="pct"/>
          </w:tcPr>
          <w:p w:rsidR="00E92D42" w:rsidRPr="0099649F" w:rsidRDefault="00E92D42" w:rsidP="00E92D42">
            <w:pPr>
              <w:pStyle w:val="TableParagraph"/>
              <w:rPr>
                <w:rFonts w:ascii="Times New Roman" w:eastAsia="Times New Roman" w:hAnsi="Times New Roman"/>
                <w:b/>
                <w:sz w:val="24"/>
                <w:szCs w:val="24"/>
                <w:lang/>
              </w:rPr>
            </w:pPr>
            <w:r w:rsidRPr="00A16370">
              <w:rPr>
                <w:rFonts w:ascii="Times New Roman" w:eastAsia="Times New Roman" w:hAnsi="Times New Roman"/>
                <w:b/>
                <w:sz w:val="24"/>
                <w:szCs w:val="24"/>
                <w:lang w:val="sr-Cyrl-CS"/>
              </w:rPr>
              <w:t>Природни гас</w:t>
            </w:r>
            <w:r>
              <w:rPr>
                <w:rFonts w:ascii="Times New Roman" w:eastAsia="Times New Roman" w:hAnsi="Times New Roman"/>
                <w:b/>
                <w:sz w:val="24"/>
                <w:szCs w:val="24"/>
                <w:lang/>
              </w:rPr>
              <w:t xml:space="preserve"> – варијабилна цена</w:t>
            </w:r>
          </w:p>
        </w:tc>
        <w:tc>
          <w:tcPr>
            <w:tcW w:w="991" w:type="pct"/>
            <w:vAlign w:val="bottom"/>
          </w:tcPr>
          <w:p w:rsidR="00E92D42" w:rsidRPr="00A16370" w:rsidRDefault="00E92D42" w:rsidP="00E92D42">
            <w:pPr>
              <w:jc w:val="center"/>
            </w:pPr>
            <w:r w:rsidRPr="00A16370">
              <w:rPr>
                <w:lang w:val="sr-Cyrl-CS"/>
              </w:rPr>
              <w:t>УСД</w:t>
            </w:r>
            <w:r w:rsidRPr="00A16370">
              <w:t>/Sm3</w:t>
            </w:r>
          </w:p>
        </w:tc>
        <w:tc>
          <w:tcPr>
            <w:tcW w:w="691" w:type="pct"/>
            <w:vAlign w:val="bottom"/>
          </w:tcPr>
          <w:p w:rsidR="00E92D42" w:rsidRPr="00A16370" w:rsidRDefault="00E92D42" w:rsidP="00E92D42">
            <w:pPr>
              <w:jc w:val="center"/>
              <w:rPr>
                <w:lang w:val="sr-Cyrl-CS"/>
              </w:rPr>
            </w:pPr>
            <w:r w:rsidRPr="00A16370">
              <w:rPr>
                <w:lang w:val="sr-Cyrl-CS"/>
              </w:rPr>
              <w:t>1000</w:t>
            </w:r>
          </w:p>
        </w:tc>
        <w:tc>
          <w:tcPr>
            <w:tcW w:w="1186" w:type="pct"/>
            <w:vAlign w:val="center"/>
          </w:tcPr>
          <w:p w:rsidR="00E92D42" w:rsidRPr="00A16370" w:rsidRDefault="00E92D42" w:rsidP="00E92D42">
            <w:pPr>
              <w:jc w:val="center"/>
              <w:rPr>
                <w:lang w:val="sr-Cyrl-CS"/>
              </w:rPr>
            </w:pPr>
          </w:p>
        </w:tc>
        <w:tc>
          <w:tcPr>
            <w:tcW w:w="963" w:type="pct"/>
            <w:vAlign w:val="center"/>
          </w:tcPr>
          <w:p w:rsidR="00E92D42" w:rsidRPr="00A16370" w:rsidRDefault="00E92D42" w:rsidP="00E92D42">
            <w:pPr>
              <w:jc w:val="center"/>
              <w:rPr>
                <w:lang w:val="sr-Cyrl-CS"/>
              </w:rPr>
            </w:pPr>
          </w:p>
        </w:tc>
      </w:tr>
      <w:tr w:rsidR="00E92D42" w:rsidRPr="00A16370">
        <w:tblPrEx>
          <w:tblCellMar>
            <w:top w:w="0" w:type="dxa"/>
            <w:bottom w:w="0" w:type="dxa"/>
          </w:tblCellMar>
        </w:tblPrEx>
        <w:trPr>
          <w:trHeight w:val="213"/>
        </w:trPr>
        <w:tc>
          <w:tcPr>
            <w:tcW w:w="370" w:type="pct"/>
          </w:tcPr>
          <w:p w:rsidR="00E92D42" w:rsidRPr="00A16370" w:rsidRDefault="00E92D42" w:rsidP="00E92D42">
            <w:pPr>
              <w:jc w:val="both"/>
              <w:rPr>
                <w:color w:val="FF0000"/>
                <w:lang w:val="sr-Cyrl-CS"/>
              </w:rPr>
            </w:pPr>
          </w:p>
        </w:tc>
        <w:tc>
          <w:tcPr>
            <w:tcW w:w="799" w:type="pct"/>
          </w:tcPr>
          <w:p w:rsidR="00E92D42" w:rsidRPr="00A16370" w:rsidRDefault="00E92D42" w:rsidP="00E92D42">
            <w:pPr>
              <w:tabs>
                <w:tab w:val="left" w:pos="90"/>
              </w:tabs>
              <w:autoSpaceDE w:val="0"/>
              <w:autoSpaceDN w:val="0"/>
              <w:adjustRightInd w:val="0"/>
              <w:contextualSpacing/>
              <w:rPr>
                <w:b/>
                <w:bCs/>
                <w:iCs/>
                <w:lang w:val="sr-Cyrl-CS"/>
              </w:rPr>
            </w:pPr>
            <w:r w:rsidRPr="00A16370">
              <w:rPr>
                <w:b/>
                <w:bCs/>
                <w:iCs/>
              </w:rPr>
              <w:t>Капацитет</w:t>
            </w:r>
            <w:r w:rsidRPr="00A16370">
              <w:rPr>
                <w:b/>
                <w:bCs/>
                <w:iCs/>
                <w:lang w:val="sr-Cyrl-CS"/>
              </w:rPr>
              <w:t>-тарифа</w:t>
            </w:r>
          </w:p>
          <w:p w:rsidR="00E92D42" w:rsidRPr="00A16370" w:rsidRDefault="00E92D42" w:rsidP="00E92D42">
            <w:pPr>
              <w:tabs>
                <w:tab w:val="left" w:pos="90"/>
              </w:tabs>
              <w:autoSpaceDE w:val="0"/>
              <w:autoSpaceDN w:val="0"/>
              <w:adjustRightInd w:val="0"/>
              <w:contextualSpacing/>
              <w:rPr>
                <w:b/>
                <w:bCs/>
                <w:iCs/>
                <w:lang w:val="sr-Cyrl-CS"/>
              </w:rPr>
            </w:pPr>
            <w:r w:rsidRPr="00A16370">
              <w:rPr>
                <w:b/>
                <w:bCs/>
                <w:iCs/>
                <w:lang w:val="sr-Cyrl-CS"/>
              </w:rPr>
              <w:t>„енергент“</w:t>
            </w:r>
          </w:p>
        </w:tc>
        <w:tc>
          <w:tcPr>
            <w:tcW w:w="991" w:type="pct"/>
            <w:vAlign w:val="center"/>
          </w:tcPr>
          <w:p w:rsidR="00E92D42" w:rsidRPr="00A16370" w:rsidRDefault="00E92D42" w:rsidP="00E92D42">
            <w:pPr>
              <w:tabs>
                <w:tab w:val="left" w:pos="90"/>
              </w:tabs>
              <w:autoSpaceDE w:val="0"/>
              <w:autoSpaceDN w:val="0"/>
              <w:adjustRightInd w:val="0"/>
              <w:contextualSpacing/>
              <w:jc w:val="center"/>
              <w:rPr>
                <w:bCs/>
                <w:iCs/>
                <w:lang w:val="sr-Cyrl-CS"/>
              </w:rPr>
            </w:pPr>
            <w:r w:rsidRPr="00A16370">
              <w:rPr>
                <w:bCs/>
                <w:iCs/>
                <w:lang w:val="sr-Cyrl-CS"/>
              </w:rPr>
              <w:t>Дин/</w:t>
            </w:r>
            <w:r w:rsidRPr="00A16370">
              <w:rPr>
                <w:bCs/>
                <w:iCs/>
              </w:rPr>
              <w:t>Sm3</w:t>
            </w:r>
          </w:p>
        </w:tc>
        <w:tc>
          <w:tcPr>
            <w:tcW w:w="691" w:type="pct"/>
            <w:vAlign w:val="bottom"/>
          </w:tcPr>
          <w:p w:rsidR="00E92D42" w:rsidRPr="00A16370" w:rsidRDefault="00E92D42" w:rsidP="00E92D42">
            <w:pPr>
              <w:jc w:val="center"/>
              <w:rPr>
                <w:lang w:val="sr-Cyrl-CS"/>
              </w:rPr>
            </w:pPr>
            <w:r w:rsidRPr="00A16370">
              <w:rPr>
                <w:lang w:val="sr-Cyrl-CS"/>
              </w:rPr>
              <w:t>1</w:t>
            </w:r>
          </w:p>
        </w:tc>
        <w:tc>
          <w:tcPr>
            <w:tcW w:w="1186" w:type="pct"/>
            <w:vAlign w:val="center"/>
          </w:tcPr>
          <w:p w:rsidR="00E92D42" w:rsidRPr="00A16370" w:rsidRDefault="00E92D42" w:rsidP="00E92D42">
            <w:pPr>
              <w:jc w:val="center"/>
              <w:rPr>
                <w:color w:val="FF0000"/>
                <w:lang w:val="sr-Cyrl-CS"/>
              </w:rPr>
            </w:pPr>
          </w:p>
        </w:tc>
        <w:tc>
          <w:tcPr>
            <w:tcW w:w="963" w:type="pct"/>
            <w:vAlign w:val="center"/>
          </w:tcPr>
          <w:p w:rsidR="00E92D42" w:rsidRPr="00A16370" w:rsidRDefault="00E92D42" w:rsidP="00E92D42">
            <w:pPr>
              <w:jc w:val="center"/>
              <w:rPr>
                <w:color w:val="FF0000"/>
                <w:lang w:val="sr-Cyrl-CS"/>
              </w:rPr>
            </w:pPr>
          </w:p>
        </w:tc>
      </w:tr>
      <w:tr w:rsidR="00E92D42" w:rsidRPr="00A16370">
        <w:tblPrEx>
          <w:tblCellMar>
            <w:top w:w="0" w:type="dxa"/>
            <w:bottom w:w="0" w:type="dxa"/>
          </w:tblCellMar>
        </w:tblPrEx>
        <w:trPr>
          <w:trHeight w:val="213"/>
        </w:trPr>
        <w:tc>
          <w:tcPr>
            <w:tcW w:w="370" w:type="pct"/>
          </w:tcPr>
          <w:p w:rsidR="00E92D42" w:rsidRPr="00A16370" w:rsidRDefault="00E92D42" w:rsidP="00E92D42">
            <w:pPr>
              <w:jc w:val="both"/>
              <w:rPr>
                <w:color w:val="FF0000"/>
                <w:lang w:val="sr-Cyrl-CS"/>
              </w:rPr>
            </w:pPr>
          </w:p>
        </w:tc>
        <w:tc>
          <w:tcPr>
            <w:tcW w:w="799" w:type="pct"/>
          </w:tcPr>
          <w:p w:rsidR="00E92D42" w:rsidRPr="00A16370" w:rsidRDefault="00E92D42" w:rsidP="00E92D42">
            <w:pPr>
              <w:tabs>
                <w:tab w:val="left" w:pos="90"/>
              </w:tabs>
              <w:autoSpaceDE w:val="0"/>
              <w:autoSpaceDN w:val="0"/>
              <w:adjustRightInd w:val="0"/>
              <w:contextualSpacing/>
              <w:rPr>
                <w:b/>
                <w:bCs/>
                <w:iCs/>
                <w:lang w:val="sr-Cyrl-CS"/>
              </w:rPr>
            </w:pPr>
            <w:r w:rsidRPr="00A16370">
              <w:rPr>
                <w:b/>
                <w:bCs/>
                <w:iCs/>
              </w:rPr>
              <w:t>Капацитет</w:t>
            </w:r>
            <w:r w:rsidRPr="00A16370">
              <w:rPr>
                <w:b/>
                <w:bCs/>
                <w:iCs/>
                <w:lang w:val="sr-Cyrl-CS"/>
              </w:rPr>
              <w:t>-тарифа</w:t>
            </w:r>
          </w:p>
          <w:p w:rsidR="00E92D42" w:rsidRPr="00A16370" w:rsidRDefault="00E92D42" w:rsidP="00E92D42">
            <w:pPr>
              <w:tabs>
                <w:tab w:val="left" w:pos="90"/>
              </w:tabs>
              <w:autoSpaceDE w:val="0"/>
              <w:autoSpaceDN w:val="0"/>
              <w:adjustRightInd w:val="0"/>
              <w:contextualSpacing/>
              <w:rPr>
                <w:b/>
                <w:bCs/>
                <w:iCs/>
                <w:lang w:val="sr-Cyrl-CS"/>
              </w:rPr>
            </w:pPr>
            <w:r w:rsidRPr="00A16370">
              <w:rPr>
                <w:b/>
                <w:bCs/>
                <w:iCs/>
                <w:lang w:val="sr-Cyrl-CS"/>
              </w:rPr>
              <w:t>„капацитет“</w:t>
            </w:r>
          </w:p>
        </w:tc>
        <w:tc>
          <w:tcPr>
            <w:tcW w:w="991" w:type="pct"/>
            <w:vAlign w:val="center"/>
          </w:tcPr>
          <w:p w:rsidR="00E92D42" w:rsidRPr="00A16370" w:rsidRDefault="00E92D42" w:rsidP="00E92D42">
            <w:pPr>
              <w:tabs>
                <w:tab w:val="left" w:pos="90"/>
              </w:tabs>
              <w:autoSpaceDE w:val="0"/>
              <w:autoSpaceDN w:val="0"/>
              <w:adjustRightInd w:val="0"/>
              <w:contextualSpacing/>
              <w:jc w:val="center"/>
              <w:rPr>
                <w:bCs/>
                <w:iCs/>
              </w:rPr>
            </w:pPr>
          </w:p>
          <w:p w:rsidR="00E92D42" w:rsidRPr="00A16370" w:rsidRDefault="00E92D42" w:rsidP="00E92D42">
            <w:pPr>
              <w:tabs>
                <w:tab w:val="left" w:pos="90"/>
              </w:tabs>
              <w:autoSpaceDE w:val="0"/>
              <w:autoSpaceDN w:val="0"/>
              <w:adjustRightInd w:val="0"/>
              <w:contextualSpacing/>
              <w:jc w:val="center"/>
              <w:rPr>
                <w:bCs/>
                <w:iCs/>
              </w:rPr>
            </w:pPr>
            <w:r w:rsidRPr="00A16370">
              <w:rPr>
                <w:bCs/>
                <w:iCs/>
                <w:lang w:val="sr-Cyrl-CS"/>
              </w:rPr>
              <w:t>Дин/</w:t>
            </w:r>
            <w:r w:rsidRPr="00A16370">
              <w:rPr>
                <w:bCs/>
                <w:iCs/>
              </w:rPr>
              <w:t>Sm3/дан/год</w:t>
            </w:r>
          </w:p>
        </w:tc>
        <w:tc>
          <w:tcPr>
            <w:tcW w:w="691" w:type="pct"/>
            <w:vAlign w:val="bottom"/>
          </w:tcPr>
          <w:p w:rsidR="00E92D42" w:rsidRPr="00A16370" w:rsidRDefault="00E92D42" w:rsidP="00E92D42">
            <w:pPr>
              <w:jc w:val="center"/>
              <w:rPr>
                <w:lang w:val="sr-Cyrl-CS"/>
              </w:rPr>
            </w:pPr>
            <w:r w:rsidRPr="00A16370">
              <w:rPr>
                <w:lang w:val="sr-Cyrl-CS"/>
              </w:rPr>
              <w:t>1</w:t>
            </w:r>
          </w:p>
        </w:tc>
        <w:tc>
          <w:tcPr>
            <w:tcW w:w="1186" w:type="pct"/>
            <w:vAlign w:val="center"/>
          </w:tcPr>
          <w:p w:rsidR="00E92D42" w:rsidRPr="00A16370" w:rsidRDefault="00E92D42" w:rsidP="00E92D42">
            <w:pPr>
              <w:jc w:val="center"/>
              <w:rPr>
                <w:color w:val="FF0000"/>
                <w:lang w:val="sr-Cyrl-CS"/>
              </w:rPr>
            </w:pPr>
          </w:p>
        </w:tc>
        <w:tc>
          <w:tcPr>
            <w:tcW w:w="963" w:type="pct"/>
            <w:vAlign w:val="center"/>
          </w:tcPr>
          <w:p w:rsidR="00E92D42" w:rsidRPr="00A16370" w:rsidRDefault="00E92D42" w:rsidP="00E92D42">
            <w:pPr>
              <w:jc w:val="center"/>
              <w:rPr>
                <w:color w:val="FF0000"/>
                <w:lang w:val="sr-Cyrl-CS"/>
              </w:rPr>
            </w:pPr>
          </w:p>
        </w:tc>
      </w:tr>
    </w:tbl>
    <w:p w:rsidR="00E92D42" w:rsidRDefault="00E92D42" w:rsidP="00E92D42">
      <w:pPr>
        <w:rPr>
          <w:lang/>
        </w:rPr>
      </w:pPr>
    </w:p>
    <w:p w:rsidR="00E92D42" w:rsidRDefault="00E92D42" w:rsidP="00E92D42">
      <w:pPr>
        <w:rPr>
          <w:lang/>
        </w:rPr>
      </w:pPr>
    </w:p>
    <w:p w:rsidR="00E92D42" w:rsidRDefault="00E92D42" w:rsidP="00E92D42">
      <w:pPr>
        <w:rPr>
          <w:lang/>
        </w:rPr>
      </w:pPr>
    </w:p>
    <w:p w:rsidR="00E92D42" w:rsidRDefault="00E92D42" w:rsidP="00E92D42">
      <w:pPr>
        <w:rPr>
          <w:lang/>
        </w:rPr>
      </w:pPr>
    </w:p>
    <w:p w:rsidR="00E92D42" w:rsidRDefault="00E92D42" w:rsidP="00E92D42">
      <w:pPr>
        <w:rPr>
          <w:lang/>
        </w:rPr>
      </w:pPr>
    </w:p>
    <w:p w:rsidR="00E92D42" w:rsidRDefault="00E92D42" w:rsidP="00E92D42">
      <w:pPr>
        <w:rPr>
          <w:lang/>
        </w:rPr>
      </w:pPr>
    </w:p>
    <w:p w:rsidR="00E92D42" w:rsidRDefault="00E92D42" w:rsidP="00E92D42">
      <w:pPr>
        <w:rPr>
          <w:lang/>
        </w:rPr>
      </w:pPr>
    </w:p>
    <w:p w:rsidR="00E92D42" w:rsidRDefault="00E92D42" w:rsidP="00E92D42">
      <w:pPr>
        <w:rPr>
          <w:lang/>
        </w:rPr>
      </w:pPr>
    </w:p>
    <w:p w:rsidR="00E92D42" w:rsidRDefault="00E92D42" w:rsidP="00E92D42">
      <w:pPr>
        <w:rPr>
          <w:lang/>
        </w:rPr>
      </w:pPr>
    </w:p>
    <w:p w:rsidR="00E92D42" w:rsidRDefault="00E92D42" w:rsidP="00E92D42">
      <w:pPr>
        <w:rPr>
          <w:lang/>
        </w:rPr>
      </w:pPr>
    </w:p>
    <w:p w:rsidR="00E92D42" w:rsidRDefault="00E92D42" w:rsidP="00E92D42">
      <w:pPr>
        <w:rPr>
          <w:lang/>
        </w:rPr>
      </w:pPr>
    </w:p>
    <w:p w:rsidR="00E92D42" w:rsidRDefault="00E92D42" w:rsidP="00E92D42">
      <w:pPr>
        <w:rPr>
          <w:lang/>
        </w:rPr>
      </w:pPr>
    </w:p>
    <w:p w:rsidR="00E92D42" w:rsidRDefault="00E92D42" w:rsidP="00E92D42">
      <w:pPr>
        <w:rPr>
          <w:lang/>
        </w:rPr>
      </w:pPr>
    </w:p>
    <w:p w:rsidR="00E92D42" w:rsidRDefault="00E92D42" w:rsidP="00E92D42">
      <w:pPr>
        <w:rPr>
          <w:lang/>
        </w:rPr>
      </w:pPr>
    </w:p>
    <w:p w:rsidR="00E92D42" w:rsidRDefault="00E92D42" w:rsidP="00E92D42">
      <w:pPr>
        <w:rPr>
          <w:lang/>
        </w:rPr>
      </w:pPr>
    </w:p>
    <w:p w:rsidR="00E92D42" w:rsidRDefault="00E92D42" w:rsidP="00E92D42">
      <w:pPr>
        <w:rPr>
          <w:lang/>
        </w:rPr>
      </w:pPr>
    </w:p>
    <w:p w:rsidR="00E92D42" w:rsidRDefault="00E92D42" w:rsidP="00E92D42">
      <w:pPr>
        <w:rPr>
          <w:lang/>
        </w:rPr>
      </w:pPr>
    </w:p>
    <w:p w:rsidR="00E92D42" w:rsidRPr="00A16370" w:rsidRDefault="00E92D42" w:rsidP="00E92D42">
      <w:pPr>
        <w:rPr>
          <w:lang/>
        </w:rPr>
      </w:pPr>
    </w:p>
    <w:p w:rsidR="00E92D42" w:rsidRDefault="00E92D42" w:rsidP="00E92D42">
      <w:pPr>
        <w:rPr>
          <w:b/>
          <w:lang/>
        </w:rPr>
      </w:pPr>
    </w:p>
    <w:p w:rsidR="00E92D42" w:rsidRDefault="00E92D42" w:rsidP="00247344">
      <w:pPr>
        <w:rPr>
          <w:lang/>
        </w:rPr>
      </w:pPr>
    </w:p>
    <w:p w:rsidR="00247344" w:rsidRPr="00247344" w:rsidRDefault="00247344" w:rsidP="00247344">
      <w:pPr>
        <w:rPr>
          <w:lang w:val="sr-Cyrl-CS"/>
        </w:rPr>
      </w:pPr>
      <w:r w:rsidRPr="00247344">
        <w:rPr>
          <w:lang w:val="sr-Cyrl-CS"/>
        </w:rPr>
        <w:t xml:space="preserve">У: </w:t>
      </w:r>
      <w:r w:rsidRPr="00247344">
        <w:rPr>
          <w:lang w:val="sr-Cyrl-CS"/>
        </w:rPr>
        <w:tab/>
        <w:t xml:space="preserve">__________________                                      </w:t>
      </w:r>
      <w:r w:rsidRPr="00247344">
        <w:rPr>
          <w:lang w:val="sr-Cyrl-CS"/>
        </w:rPr>
        <w:tab/>
        <w:t xml:space="preserve">Потпис овлашћеног лица понуђача                         </w:t>
      </w:r>
    </w:p>
    <w:p w:rsidR="00247344" w:rsidRPr="00E92D42" w:rsidRDefault="00247344" w:rsidP="00247344">
      <w:pPr>
        <w:jc w:val="both"/>
        <w:rPr>
          <w:lang/>
        </w:rPr>
      </w:pPr>
      <w:r w:rsidRPr="00247344">
        <w:rPr>
          <w:lang w:val="sr-Cyrl-CS"/>
        </w:rPr>
        <w:t xml:space="preserve">                                         </w:t>
      </w:r>
      <w:r w:rsidRPr="00247344">
        <w:rPr>
          <w:lang w:val="sr-Cyrl-CS"/>
        </w:rPr>
        <w:tab/>
      </w:r>
      <w:r w:rsidRPr="00247344">
        <w:rPr>
          <w:lang w:val="sr-Cyrl-CS"/>
        </w:rPr>
        <w:tab/>
      </w:r>
      <w:r w:rsidRPr="00247344">
        <w:rPr>
          <w:lang w:val="sr-Cyrl-CS"/>
        </w:rPr>
        <w:tab/>
      </w:r>
      <w:r w:rsidRPr="00247344">
        <w:rPr>
          <w:lang w:val="sr-Cyrl-CS"/>
        </w:rPr>
        <w:tab/>
        <w:t xml:space="preserve">          (штампаним словима име и презиме)</w:t>
      </w:r>
    </w:p>
    <w:p w:rsidR="00247344" w:rsidRPr="00247344" w:rsidRDefault="00247344" w:rsidP="00247344">
      <w:pPr>
        <w:jc w:val="both"/>
        <w:rPr>
          <w:b/>
          <w:lang w:val="sr-Cyrl-CS"/>
        </w:rPr>
      </w:pPr>
      <w:r w:rsidRPr="00247344">
        <w:rPr>
          <w:lang w:val="sr-Cyrl-CS"/>
        </w:rPr>
        <w:t xml:space="preserve">Дана: </w:t>
      </w:r>
      <w:r w:rsidRPr="00247344">
        <w:rPr>
          <w:lang w:val="sr-Cyrl-CS"/>
        </w:rPr>
        <w:tab/>
        <w:t xml:space="preserve">__________________                                      </w:t>
      </w:r>
      <w:r w:rsidRPr="00247344">
        <w:rPr>
          <w:lang w:val="sr-Cyrl-CS"/>
        </w:rPr>
        <w:tab/>
        <w:t xml:space="preserve">______________________________                                         </w:t>
      </w:r>
    </w:p>
    <w:p w:rsidR="00247344" w:rsidRPr="00247344" w:rsidRDefault="00247344" w:rsidP="00247344">
      <w:pPr>
        <w:jc w:val="both"/>
        <w:rPr>
          <w:b/>
          <w:lang w:val="sr-Cyrl-CS"/>
        </w:rPr>
      </w:pPr>
    </w:p>
    <w:p w:rsidR="00247344" w:rsidRPr="00E92D42" w:rsidRDefault="00E92D42" w:rsidP="00E92D42">
      <w:pPr>
        <w:ind w:left="3540" w:firstLine="708"/>
        <w:outlineLvl w:val="0"/>
        <w:rPr>
          <w:bCs/>
          <w:sz w:val="28"/>
          <w:szCs w:val="28"/>
          <w:lang w:val="sr-Cyrl-CS"/>
        </w:rPr>
      </w:pPr>
      <w:r w:rsidRPr="00247344">
        <w:rPr>
          <w:b/>
          <w:lang w:val="sr-Cyrl-CS"/>
        </w:rPr>
        <w:t>М.П.</w:t>
      </w:r>
      <w:r>
        <w:rPr>
          <w:bCs/>
          <w:sz w:val="28"/>
          <w:szCs w:val="28"/>
          <w:lang/>
        </w:rPr>
        <w:t xml:space="preserve">             </w:t>
      </w:r>
      <w:r w:rsidR="00247344" w:rsidRPr="00247344">
        <w:rPr>
          <w:b/>
          <w:lang w:val="sr-Cyrl-CS"/>
        </w:rPr>
        <w:t>______________________________</w:t>
      </w:r>
    </w:p>
    <w:p w:rsidR="00E92D42" w:rsidRDefault="00247344" w:rsidP="00E92D42">
      <w:pPr>
        <w:outlineLvl w:val="0"/>
        <w:rPr>
          <w:bCs/>
          <w:sz w:val="28"/>
          <w:szCs w:val="28"/>
          <w:lang/>
        </w:rPr>
      </w:pPr>
      <w:r w:rsidRPr="00247344">
        <w:rPr>
          <w:lang w:val="sr-Cyrl-CS"/>
        </w:rPr>
        <w:t xml:space="preserve">                                                                                                                    (пун потпис)</w:t>
      </w:r>
      <w:r w:rsidRPr="00247344">
        <w:rPr>
          <w:b/>
          <w:lang w:val="sr-Cyrl-CS"/>
        </w:rPr>
        <w:t xml:space="preserve">     </w:t>
      </w:r>
    </w:p>
    <w:p w:rsidR="00247344" w:rsidRPr="00E92D42" w:rsidRDefault="00247344" w:rsidP="00247344">
      <w:pPr>
        <w:rPr>
          <w:lang/>
        </w:rPr>
      </w:pPr>
    </w:p>
    <w:p w:rsidR="00247344" w:rsidRPr="00247344" w:rsidRDefault="00247344" w:rsidP="00247344">
      <w:pPr>
        <w:rPr>
          <w:lang w:val="sr-Cyrl-CS"/>
        </w:rPr>
      </w:pPr>
    </w:p>
    <w:p w:rsidR="00247344" w:rsidRPr="00247344" w:rsidRDefault="00247344" w:rsidP="00247344">
      <w:pPr>
        <w:spacing w:line="239" w:lineRule="auto"/>
        <w:jc w:val="both"/>
        <w:rPr>
          <w:rFonts w:eastAsia="Arial"/>
          <w:b/>
          <w:sz w:val="22"/>
        </w:rPr>
      </w:pPr>
      <w:r w:rsidRPr="00247344">
        <w:rPr>
          <w:rFonts w:eastAsia="Arial"/>
          <w:b/>
          <w:sz w:val="22"/>
        </w:rPr>
        <w:t xml:space="preserve">Цене гаса уговарају се у УСД за 1000 </w:t>
      </w:r>
      <w:r w:rsidRPr="00247344">
        <w:rPr>
          <w:rFonts w:eastAsia="Tahoma"/>
          <w:b/>
          <w:sz w:val="22"/>
        </w:rPr>
        <w:t>S</w:t>
      </w:r>
      <w:r w:rsidRPr="00247344">
        <w:rPr>
          <w:rFonts w:eastAsia="Arial"/>
          <w:b/>
          <w:sz w:val="22"/>
        </w:rPr>
        <w:t xml:space="preserve">м3, </w:t>
      </w:r>
      <w:r w:rsidRPr="00247344">
        <w:rPr>
          <w:rFonts w:eastAsia="Arial"/>
          <w:b/>
          <w:sz w:val="22"/>
          <w:lang w:val="sr-Cyrl-CS"/>
        </w:rPr>
        <w:t xml:space="preserve"> образац структуре цене </w:t>
      </w:r>
      <w:r w:rsidRPr="00247344">
        <w:rPr>
          <w:rFonts w:eastAsia="Arial"/>
          <w:b/>
          <w:sz w:val="22"/>
        </w:rPr>
        <w:t>се доставља у РСД по званичном средњем курсу НБС на дан достављања понуде.</w:t>
      </w:r>
    </w:p>
    <w:p w:rsidR="00247344" w:rsidRPr="00247344" w:rsidRDefault="00247344" w:rsidP="00247344">
      <w:pPr>
        <w:rPr>
          <w:lang w:val="sr-Cyrl-CS"/>
        </w:rPr>
      </w:pPr>
    </w:p>
    <w:p w:rsidR="00247344" w:rsidRPr="00247344" w:rsidRDefault="00247344" w:rsidP="00247344">
      <w:pPr>
        <w:rPr>
          <w:lang w:val="sr-Cyrl-CS"/>
        </w:rPr>
      </w:pPr>
      <w:r w:rsidRPr="00247344">
        <w:rPr>
          <w:lang w:val="sr-Cyrl-CS"/>
        </w:rPr>
        <w:t>Образац структуре цене понуђачи попуњавају према следећем упутству :</w:t>
      </w:r>
    </w:p>
    <w:p w:rsidR="00247344" w:rsidRPr="00247344" w:rsidRDefault="00247344" w:rsidP="00247344">
      <w:pPr>
        <w:numPr>
          <w:ilvl w:val="0"/>
          <w:numId w:val="4"/>
        </w:numPr>
        <w:rPr>
          <w:lang w:val="sr-Cyrl-CS"/>
        </w:rPr>
      </w:pPr>
      <w:r w:rsidRPr="00247344">
        <w:rPr>
          <w:lang w:val="sr-Cyrl-CS"/>
        </w:rPr>
        <w:t>Под тачком 1. понуђачи уписују цену природног гаса без ПДВ – а</w:t>
      </w:r>
    </w:p>
    <w:p w:rsidR="00247344" w:rsidRPr="00247344" w:rsidRDefault="00247344" w:rsidP="00247344">
      <w:pPr>
        <w:numPr>
          <w:ilvl w:val="0"/>
          <w:numId w:val="4"/>
        </w:numPr>
        <w:rPr>
          <w:lang w:val="sr-Cyrl-CS"/>
        </w:rPr>
      </w:pPr>
      <w:r w:rsidRPr="00247344">
        <w:rPr>
          <w:lang w:val="sr-Cyrl-CS"/>
        </w:rPr>
        <w:t>Под тачком 2. уписује се стопа ПДВ – а</w:t>
      </w:r>
    </w:p>
    <w:p w:rsidR="00247344" w:rsidRPr="00247344" w:rsidRDefault="00247344" w:rsidP="00247344">
      <w:pPr>
        <w:numPr>
          <w:ilvl w:val="0"/>
          <w:numId w:val="4"/>
        </w:numPr>
        <w:rPr>
          <w:lang w:val="sr-Cyrl-CS"/>
        </w:rPr>
      </w:pPr>
      <w:r w:rsidRPr="00247344">
        <w:rPr>
          <w:lang w:val="sr-Cyrl-CS"/>
        </w:rPr>
        <w:t>Под тачком 3. уписује се износ ПДВ – а на укупну цену</w:t>
      </w:r>
      <w:r w:rsidRPr="00247344">
        <w:rPr>
          <w:lang w:val="sr-Latn-CS"/>
        </w:rPr>
        <w:t xml:space="preserve"> </w:t>
      </w:r>
      <w:r w:rsidRPr="00247344">
        <w:rPr>
          <w:lang w:val="sr-Cyrl-CS"/>
        </w:rPr>
        <w:t>природног гаса</w:t>
      </w:r>
    </w:p>
    <w:p w:rsidR="00247344" w:rsidRPr="00247344" w:rsidRDefault="00247344" w:rsidP="00247344">
      <w:pPr>
        <w:numPr>
          <w:ilvl w:val="0"/>
          <w:numId w:val="4"/>
        </w:numPr>
        <w:rPr>
          <w:lang w:val="sr-Cyrl-CS"/>
        </w:rPr>
      </w:pPr>
      <w:r w:rsidRPr="00247344">
        <w:rPr>
          <w:lang w:val="sr-Cyrl-CS"/>
        </w:rPr>
        <w:t>Под тачком 4. уписује се укупна цена природног гаса са ПДВ – ом</w:t>
      </w:r>
    </w:p>
    <w:p w:rsidR="00FA27FA" w:rsidRDefault="00FA27FA" w:rsidP="00FA27FA">
      <w:pPr>
        <w:outlineLvl w:val="0"/>
        <w:rPr>
          <w:b/>
          <w:lang w:val="sr-Cyrl-CS"/>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A27FA" w:rsidRPr="007D3456" w:rsidRDefault="00FA27FA" w:rsidP="00FA27FA">
      <w:pPr>
        <w:tabs>
          <w:tab w:val="left" w:pos="5880"/>
        </w:tabs>
        <w:outlineLvl w:val="0"/>
        <w:rPr>
          <w:bCs/>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3803A0">
        <w:rPr>
          <w:iCs/>
          <w:lang w:val="sr-Cyrl-CS"/>
        </w:rPr>
        <w:t xml:space="preserve">        </w:t>
      </w:r>
      <w:r w:rsidR="00A16370" w:rsidRPr="00A16370">
        <w:rPr>
          <w:b/>
          <w:lang w:val="sr-Cyrl-CS"/>
        </w:rPr>
        <w:t xml:space="preserve">ЈНОП </w:t>
      </w:r>
      <w:r w:rsidR="00A16370" w:rsidRPr="00A16370">
        <w:rPr>
          <w:b/>
          <w:lang/>
        </w:rPr>
        <w:t>7</w:t>
      </w:r>
      <w:r w:rsidR="00A16370" w:rsidRPr="00A16370">
        <w:rPr>
          <w:b/>
          <w:lang w:val="sr-Cyrl-CS"/>
        </w:rPr>
        <w:t>/1</w:t>
      </w:r>
      <w:r w:rsidR="003C49BF">
        <w:rPr>
          <w:b/>
          <w:lang/>
        </w:rPr>
        <w:t>8</w:t>
      </w:r>
      <w:r w:rsidR="00A16370" w:rsidRPr="00A16370">
        <w:rPr>
          <w:b/>
          <w:lang w:val="sr-Cyrl-CS"/>
        </w:rPr>
        <w:t xml:space="preserve"> </w:t>
      </w:r>
      <w:r w:rsidR="00A16370" w:rsidRPr="00A16370">
        <w:rPr>
          <w:b/>
          <w:bCs/>
          <w:lang/>
        </w:rPr>
        <w:t>Природни гас</w:t>
      </w: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3803A0" w:rsidRDefault="003803A0"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172B1A" w:rsidRDefault="00FA27FA" w:rsidP="00FA27FA">
      <w:pPr>
        <w:jc w:val="both"/>
        <w:rPr>
          <w:b/>
          <w:color w:val="000000"/>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A16370" w:rsidRPr="00A16370">
        <w:rPr>
          <w:b/>
          <w:lang w:val="sr-Cyrl-CS"/>
        </w:rPr>
        <w:t xml:space="preserve">ЈНОП </w:t>
      </w:r>
      <w:r w:rsidR="00A16370" w:rsidRPr="00A16370">
        <w:rPr>
          <w:b/>
          <w:lang/>
        </w:rPr>
        <w:t>7</w:t>
      </w:r>
      <w:r w:rsidR="00A16370" w:rsidRPr="00A16370">
        <w:rPr>
          <w:b/>
          <w:lang w:val="sr-Cyrl-CS"/>
        </w:rPr>
        <w:t>/1</w:t>
      </w:r>
      <w:r w:rsidR="003C49BF">
        <w:rPr>
          <w:b/>
          <w:lang/>
        </w:rPr>
        <w:t>8</w:t>
      </w:r>
      <w:r w:rsidR="00A16370" w:rsidRPr="00A16370">
        <w:rPr>
          <w:b/>
          <w:lang w:val="sr-Cyrl-CS"/>
        </w:rPr>
        <w:t xml:space="preserve"> </w:t>
      </w:r>
      <w:r w:rsidR="00A16370" w:rsidRPr="00A16370">
        <w:rPr>
          <w:b/>
          <w:bCs/>
          <w:lang/>
        </w:rPr>
        <w:t>Природни гас</w:t>
      </w:r>
      <w:r w:rsidR="00A16370" w:rsidRPr="00A13B4F">
        <w:rPr>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2D2178"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7C0938" w:rsidRPr="00867240" w:rsidRDefault="007C0938" w:rsidP="007C0938">
      <w:pPr>
        <w:jc w:val="both"/>
        <w:rPr>
          <w:lang w:val="sr-Cyrl-CS"/>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003803A0">
        <w:t>у поступку јавне набавке</w:t>
      </w:r>
      <w:r w:rsidR="002D2178" w:rsidRPr="00867240">
        <w:rPr>
          <w:b/>
          <w:iCs/>
          <w:lang w:val="sr-Cyrl-CS"/>
        </w:rPr>
        <w:t xml:space="preserve"> </w:t>
      </w:r>
      <w:r w:rsidR="002D2178" w:rsidRPr="00867240">
        <w:rPr>
          <w:b/>
          <w:iCs/>
        </w:rPr>
        <w:t xml:space="preserve">бр. </w:t>
      </w:r>
      <w:r w:rsidR="00A16370" w:rsidRPr="00A16370">
        <w:rPr>
          <w:b/>
          <w:lang w:val="sr-Cyrl-CS"/>
        </w:rPr>
        <w:t xml:space="preserve">ЈНОП </w:t>
      </w:r>
      <w:r w:rsidR="00A16370" w:rsidRPr="00A16370">
        <w:rPr>
          <w:b/>
          <w:lang/>
        </w:rPr>
        <w:t>7</w:t>
      </w:r>
      <w:r w:rsidR="00A16370" w:rsidRPr="00A16370">
        <w:rPr>
          <w:b/>
          <w:lang w:val="sr-Cyrl-CS"/>
        </w:rPr>
        <w:t>/1</w:t>
      </w:r>
      <w:r w:rsidR="003C49BF">
        <w:rPr>
          <w:b/>
          <w:lang/>
        </w:rPr>
        <w:t>8</w:t>
      </w:r>
      <w:r w:rsidR="00A16370" w:rsidRPr="00A16370">
        <w:rPr>
          <w:b/>
          <w:lang w:val="sr-Cyrl-CS"/>
        </w:rPr>
        <w:t xml:space="preserve"> </w:t>
      </w:r>
      <w:r w:rsidR="00A16370" w:rsidRPr="00A16370">
        <w:rPr>
          <w:b/>
          <w:bCs/>
          <w:lang/>
        </w:rPr>
        <w:t>Природни гас</w:t>
      </w:r>
      <w:r w:rsidRPr="00867240">
        <w:rPr>
          <w:b/>
          <w:lang w:val="sr-Latn-CS"/>
        </w:rPr>
        <w:t>,</w:t>
      </w:r>
      <w:r w:rsidRPr="00867240">
        <w:t xml:space="preserve"> </w:t>
      </w: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2C4AA4">
          <w:footerReference w:type="default" r:id="rId12"/>
          <w:pgSz w:w="11907" w:h="16840"/>
          <w:pgMar w:top="567" w:right="567" w:bottom="454" w:left="851" w:header="0" w:footer="1531" w:gutter="0"/>
          <w:cols w:space="720"/>
          <w:docGrid w:linePitch="326"/>
        </w:sectPr>
      </w:pPr>
    </w:p>
    <w:p w:rsidR="007C0938" w:rsidRPr="00A16370" w:rsidRDefault="007C0938" w:rsidP="00A16370">
      <w:pPr>
        <w:pStyle w:val="ListParagraph"/>
        <w:ind w:left="0"/>
        <w:rPr>
          <w:rFonts w:ascii="Arial" w:hAnsi="Arial" w:cs="Arial"/>
          <w:lang/>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1D1EF6" w:rsidRDefault="001D1EF6" w:rsidP="00FA27FA">
      <w:pPr>
        <w:pStyle w:val="Heading9"/>
        <w:jc w:val="center"/>
        <w:rPr>
          <w:rFonts w:ascii="Times New Roman" w:hAnsi="Times New Roman" w:cs="Times New Roman"/>
          <w:b/>
          <w:color w:val="000000"/>
          <w:sz w:val="24"/>
          <w:szCs w:val="24"/>
          <w:lang/>
        </w:rPr>
      </w:pPr>
    </w:p>
    <w:p w:rsidR="001D1EF6" w:rsidRDefault="001D1EF6" w:rsidP="00FA27FA">
      <w:pPr>
        <w:pStyle w:val="Heading9"/>
        <w:jc w:val="center"/>
        <w:rPr>
          <w:rFonts w:ascii="Times New Roman" w:hAnsi="Times New Roman" w:cs="Times New Roman"/>
          <w:b/>
          <w:color w:val="000000"/>
          <w:sz w:val="24"/>
          <w:szCs w:val="24"/>
          <w:lang/>
        </w:rPr>
      </w:pPr>
    </w:p>
    <w:p w:rsidR="001D1EF6" w:rsidRDefault="001D1EF6" w:rsidP="00FA27FA">
      <w:pPr>
        <w:pStyle w:val="Heading9"/>
        <w:jc w:val="center"/>
        <w:rPr>
          <w:rFonts w:ascii="Times New Roman" w:hAnsi="Times New Roman" w:cs="Times New Roman"/>
          <w:b/>
          <w:color w:val="000000"/>
          <w:sz w:val="24"/>
          <w:szCs w:val="24"/>
          <w:lang/>
        </w:rPr>
      </w:pPr>
    </w:p>
    <w:p w:rsidR="006255B8" w:rsidRPr="00C60DF0" w:rsidRDefault="00FA27FA" w:rsidP="006255B8">
      <w:pPr>
        <w:pStyle w:val="Heading9"/>
        <w:jc w:val="center"/>
        <w:rPr>
          <w:rFonts w:ascii="Times New Roman" w:hAnsi="Times New Roman" w:cs="Times New Roman"/>
          <w:b/>
          <w:color w:val="000000"/>
          <w:sz w:val="24"/>
          <w:szCs w:val="24"/>
          <w:lang w:val="sr-Cyrl-CS"/>
        </w:rPr>
      </w:pPr>
      <w:r w:rsidRPr="006255B8">
        <w:rPr>
          <w:rFonts w:ascii="Times New Roman" w:hAnsi="Times New Roman" w:cs="Times New Roman"/>
          <w:b/>
          <w:color w:val="000000"/>
          <w:sz w:val="24"/>
          <w:szCs w:val="24"/>
          <w:lang w:val="sr-Latn-CS"/>
        </w:rPr>
        <w:t xml:space="preserve">VI  </w:t>
      </w:r>
      <w:r w:rsidRPr="006255B8">
        <w:rPr>
          <w:rFonts w:ascii="Times New Roman" w:hAnsi="Times New Roman" w:cs="Times New Roman"/>
          <w:b/>
          <w:color w:val="000000"/>
          <w:sz w:val="24"/>
          <w:szCs w:val="24"/>
          <w:lang w:val="sr-Cyrl-CS"/>
        </w:rPr>
        <w:t xml:space="preserve">МОДЕЛ  УГОВОРА О </w:t>
      </w:r>
      <w:r w:rsidR="006255B8" w:rsidRPr="006255B8">
        <w:rPr>
          <w:rFonts w:ascii="Times New Roman" w:hAnsi="Times New Roman" w:cs="Times New Roman"/>
          <w:b/>
          <w:color w:val="000000"/>
          <w:sz w:val="24"/>
          <w:szCs w:val="24"/>
          <w:lang w:val="sr-Cyrl-CS"/>
        </w:rPr>
        <w:t>СНАБДЕВАЊУ ПРИРОДНИМ ГАСОМ</w:t>
      </w:r>
    </w:p>
    <w:p w:rsidR="00FA27FA" w:rsidRPr="00C60DF0" w:rsidRDefault="00FA27FA" w:rsidP="00FA27FA">
      <w:pPr>
        <w:pStyle w:val="Heading9"/>
        <w:jc w:val="center"/>
        <w:rPr>
          <w:rFonts w:ascii="Times New Roman" w:hAnsi="Times New Roman" w:cs="Times New Roman"/>
          <w:b/>
          <w:color w:val="000000"/>
          <w:sz w:val="24"/>
          <w:szCs w:val="24"/>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3C49BF">
        <w:rPr>
          <w:lang/>
        </w:rPr>
        <w:t>8</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1A0081" w:rsidRPr="006255B8" w:rsidRDefault="001A0081" w:rsidP="001A0081">
      <w:pPr>
        <w:rPr>
          <w:rFonts w:cs="Arial"/>
          <w:lang/>
        </w:rPr>
      </w:pPr>
    </w:p>
    <w:p w:rsidR="001A0081" w:rsidRPr="0098095D" w:rsidRDefault="001A0081" w:rsidP="001A0081">
      <w:pPr>
        <w:rPr>
          <w:rFonts w:cs="Arial"/>
          <w:lang w:val="sr-Cyrl-CS"/>
        </w:rPr>
      </w:pPr>
      <w:r w:rsidRPr="006255B8">
        <w:rPr>
          <w:rFonts w:cs="Arial"/>
          <w:lang w:val="sr-Cyrl-CS"/>
        </w:rPr>
        <w:t>_____________________________________________________________________________</w:t>
      </w:r>
    </w:p>
    <w:p w:rsidR="001A0081" w:rsidRPr="0098095D" w:rsidRDefault="001A0081" w:rsidP="001A0081">
      <w:pPr>
        <w:rPr>
          <w:rFonts w:cs="Arial"/>
          <w:lang w:val="sr-Cyrl-CS"/>
        </w:rPr>
      </w:pPr>
      <w:r w:rsidRPr="0098095D">
        <w:rPr>
          <w:rFonts w:cs="Arial"/>
          <w:lang w:val="sr-Cyrl-CS"/>
        </w:rPr>
        <w:t>(назив предузећа, адреса, седиште, име лица које заступа фирму)</w:t>
      </w:r>
    </w:p>
    <w:p w:rsidR="001A0081" w:rsidRDefault="001A0081" w:rsidP="001A0081">
      <w:pPr>
        <w:jc w:val="both"/>
        <w:rPr>
          <w:rFonts w:cs="Arial"/>
          <w:lang w:val="sr-Cyrl-CS"/>
        </w:rPr>
      </w:pPr>
      <w:r>
        <w:rPr>
          <w:rFonts w:cs="Arial"/>
          <w:lang w:val="sr-Cyrl-CS"/>
        </w:rPr>
        <w:t>_______________________________________________________________________________</w:t>
      </w:r>
    </w:p>
    <w:p w:rsidR="006255B8" w:rsidRPr="006255B8" w:rsidRDefault="001A0081" w:rsidP="006255B8">
      <w:pPr>
        <w:jc w:val="both"/>
        <w:rPr>
          <w:rFonts w:cs="Arial"/>
          <w:lang w:val="sr-Cyrl-CS"/>
        </w:rPr>
      </w:pPr>
      <w:r w:rsidRPr="001A4C8F">
        <w:rPr>
          <w:rFonts w:cs="Arial"/>
          <w:lang w:val="sr-Cyrl-CS"/>
        </w:rPr>
        <w:t xml:space="preserve">(у даљем тексту </w:t>
      </w:r>
      <w:r w:rsidRPr="006255B8">
        <w:rPr>
          <w:rFonts w:cs="Arial"/>
          <w:lang w:val="sr-Cyrl-CS"/>
        </w:rPr>
        <w:t xml:space="preserve">овог </w:t>
      </w:r>
      <w:r w:rsidR="006255B8" w:rsidRPr="006255B8">
        <w:rPr>
          <w:rFonts w:cs="Arial"/>
          <w:lang w:val="sr-Cyrl-CS"/>
        </w:rPr>
        <w:t>СНАБДЕВАЧ)</w:t>
      </w:r>
    </w:p>
    <w:p w:rsidR="006255B8" w:rsidRPr="006255B8" w:rsidRDefault="006255B8" w:rsidP="006255B8">
      <w:pPr>
        <w:jc w:val="both"/>
        <w:rPr>
          <w:rFonts w:cs="Arial"/>
          <w:lang w:val="sr-Cyrl-CS"/>
        </w:rPr>
      </w:pPr>
      <w:r w:rsidRPr="006255B8">
        <w:rPr>
          <w:rFonts w:cs="Arial"/>
          <w:lang w:val="sr-Cyrl-CS"/>
        </w:rPr>
        <w:t>и</w:t>
      </w:r>
    </w:p>
    <w:p w:rsidR="006255B8" w:rsidRPr="006255B8" w:rsidRDefault="006255B8" w:rsidP="006255B8">
      <w:pPr>
        <w:jc w:val="both"/>
        <w:rPr>
          <w:rFonts w:cs="Arial"/>
          <w:lang w:val="sr-Cyrl-CS"/>
        </w:rPr>
      </w:pPr>
    </w:p>
    <w:p w:rsidR="006255B8" w:rsidRPr="006255B8" w:rsidRDefault="006255B8" w:rsidP="006255B8">
      <w:pPr>
        <w:jc w:val="both"/>
        <w:rPr>
          <w:rFonts w:cs="Arial"/>
          <w:lang w:val="sr-Cyrl-CS"/>
        </w:rPr>
      </w:pPr>
      <w:r w:rsidRPr="006255B8">
        <w:rPr>
          <w:rFonts w:cs="Arial"/>
          <w:lang w:val="sr-Cyrl-CS"/>
        </w:rPr>
        <w:t xml:space="preserve">Општа болница ”СТЕФАН ВИСОКИ”, са седиштем у Смед. Паланци, ул. Вука Караџића бр. 147, коју заступа вд директора др </w:t>
      </w:r>
      <w:r w:rsidRPr="006255B8">
        <w:rPr>
          <w:rFonts w:cs="Arial"/>
        </w:rPr>
        <w:t>Никола Ристић</w:t>
      </w:r>
      <w:r w:rsidRPr="006255B8">
        <w:rPr>
          <w:rFonts w:cs="Arial"/>
          <w:lang w:val="sr-Cyrl-CS"/>
        </w:rPr>
        <w:t xml:space="preserve"> (у даљем тексту овог Уговора </w:t>
      </w:r>
      <w:r w:rsidRPr="006255B8">
        <w:rPr>
          <w:rFonts w:cs="Arial"/>
          <w:b/>
          <w:lang w:val="sr-Cyrl-CS"/>
        </w:rPr>
        <w:t>КУПАЦ</w:t>
      </w:r>
      <w:r w:rsidRPr="006255B8">
        <w:rPr>
          <w:rFonts w:cs="Arial"/>
          <w:lang w:val="sr-Cyrl-CS"/>
        </w:rPr>
        <w:t>),</w:t>
      </w:r>
    </w:p>
    <w:p w:rsidR="006255B8" w:rsidRPr="006255B8" w:rsidRDefault="006255B8" w:rsidP="006255B8">
      <w:pPr>
        <w:rPr>
          <w:rFonts w:cs="Arial"/>
          <w:lang w:val="sr-Cyrl-CS"/>
        </w:rPr>
      </w:pPr>
    </w:p>
    <w:p w:rsidR="006255B8" w:rsidRPr="006255B8" w:rsidRDefault="006255B8" w:rsidP="006255B8">
      <w:pPr>
        <w:rPr>
          <w:rFonts w:cs="Arial"/>
          <w:lang w:val="sr-Latn-CS"/>
        </w:rPr>
      </w:pPr>
      <w:r w:rsidRPr="006255B8">
        <w:rPr>
          <w:rFonts w:cs="Arial"/>
          <w:lang w:val="sr-Cyrl-CS"/>
        </w:rPr>
        <w:t>Закључили су дана ____________ 201</w:t>
      </w:r>
      <w:r w:rsidR="003C49BF">
        <w:rPr>
          <w:rFonts w:cs="Arial"/>
          <w:lang/>
        </w:rPr>
        <w:t>8</w:t>
      </w:r>
      <w:r w:rsidRPr="006255B8">
        <w:rPr>
          <w:rFonts w:cs="Arial"/>
          <w:lang w:val="sr-Cyrl-CS"/>
        </w:rPr>
        <w:t>. године.</w:t>
      </w:r>
    </w:p>
    <w:p w:rsidR="006255B8" w:rsidRPr="006255B8" w:rsidRDefault="006255B8" w:rsidP="006255B8">
      <w:pPr>
        <w:rPr>
          <w:rFonts w:cs="Arial"/>
          <w:lang w:val="sr-Cyrl-CS"/>
        </w:rPr>
      </w:pPr>
    </w:p>
    <w:p w:rsidR="006255B8" w:rsidRPr="006255B8" w:rsidRDefault="006255B8" w:rsidP="006255B8">
      <w:pPr>
        <w:rPr>
          <w:rFonts w:cs="Arial"/>
          <w:lang w:val="sr-Latn-CS"/>
        </w:rPr>
      </w:pPr>
    </w:p>
    <w:p w:rsidR="006255B8" w:rsidRPr="006255B8" w:rsidRDefault="006255B8" w:rsidP="006255B8">
      <w:pPr>
        <w:jc w:val="center"/>
        <w:rPr>
          <w:rFonts w:cs="Arial"/>
          <w:b/>
          <w:sz w:val="28"/>
          <w:szCs w:val="28"/>
          <w:lang w:val="sr-Cyrl-CS"/>
        </w:rPr>
      </w:pPr>
      <w:r w:rsidRPr="006255B8">
        <w:rPr>
          <w:rFonts w:cs="Arial"/>
          <w:b/>
          <w:sz w:val="28"/>
          <w:szCs w:val="28"/>
          <w:lang w:val="sr-Cyrl-CS"/>
        </w:rPr>
        <w:t>УГОВОР О СНАБДЕВАЊУ ПРИРОДНИМ ГАСОМ</w:t>
      </w:r>
    </w:p>
    <w:p w:rsidR="00A16370" w:rsidRPr="009D5559" w:rsidRDefault="00A16370" w:rsidP="006255B8">
      <w:pPr>
        <w:autoSpaceDE w:val="0"/>
        <w:autoSpaceDN w:val="0"/>
        <w:adjustRightInd w:val="0"/>
        <w:jc w:val="both"/>
        <w:rPr>
          <w:lang w:val="sr-Cyrl-CS"/>
        </w:rPr>
      </w:pPr>
      <w:r w:rsidRPr="009D5559">
        <w:t xml:space="preserve"> </w:t>
      </w:r>
    </w:p>
    <w:p w:rsidR="00A16370" w:rsidRPr="009D5559" w:rsidRDefault="00A16370" w:rsidP="00A16370">
      <w:pPr>
        <w:suppressAutoHyphens/>
        <w:autoSpaceDE w:val="0"/>
        <w:autoSpaceDN w:val="0"/>
        <w:adjustRightInd w:val="0"/>
        <w:jc w:val="both"/>
      </w:pPr>
    </w:p>
    <w:p w:rsidR="00A16370" w:rsidRPr="009D5559" w:rsidRDefault="00A16370" w:rsidP="00A16370">
      <w:pPr>
        <w:autoSpaceDE w:val="0"/>
        <w:autoSpaceDN w:val="0"/>
        <w:adjustRightInd w:val="0"/>
        <w:rPr>
          <w:b/>
          <w:bCs/>
          <w:color w:val="000000"/>
          <w:lang w:val="sr-Cyrl-CS"/>
        </w:rPr>
      </w:pPr>
    </w:p>
    <w:p w:rsidR="00A16370" w:rsidRPr="009D5559" w:rsidRDefault="00A16370" w:rsidP="00A16370">
      <w:pPr>
        <w:rPr>
          <w:b/>
          <w:lang w:val="sr-Cyrl-CS"/>
        </w:rPr>
      </w:pPr>
      <w:r w:rsidRPr="009D5559">
        <w:rPr>
          <w:b/>
          <w:lang w:val="sr-Cyrl-CS"/>
        </w:rPr>
        <w:tab/>
        <w:t>Подаци о купцу:</w:t>
      </w:r>
      <w:r w:rsidRPr="009D5559">
        <w:rPr>
          <w:b/>
          <w:lang w:val="sr-Cyrl-CS"/>
        </w:rPr>
        <w:tab/>
      </w:r>
      <w:r w:rsidRPr="009D5559">
        <w:rPr>
          <w:b/>
          <w:lang w:val="sr-Cyrl-CS"/>
        </w:rPr>
        <w:tab/>
      </w:r>
      <w:r w:rsidRPr="009D5559">
        <w:rPr>
          <w:b/>
          <w:lang w:val="sr-Cyrl-CS"/>
        </w:rPr>
        <w:tab/>
      </w:r>
      <w:r w:rsidRPr="009D5559">
        <w:rPr>
          <w:b/>
          <w:lang w:val="sr-Cyrl-CS"/>
        </w:rPr>
        <w:tab/>
        <w:t>Подаци о снабдевачу: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6"/>
        <w:gridCol w:w="3994"/>
      </w:tblGrid>
      <w:tr w:rsidR="00A16370" w:rsidRPr="009D5559">
        <w:tc>
          <w:tcPr>
            <w:tcW w:w="4086" w:type="dxa"/>
          </w:tcPr>
          <w:p w:rsidR="00A16370" w:rsidRPr="009D5559" w:rsidRDefault="00A16370" w:rsidP="00811222">
            <w:pPr>
              <w:rPr>
                <w:lang w:val="sr-Cyrl-CS"/>
              </w:rPr>
            </w:pPr>
            <w:r w:rsidRPr="009D5559">
              <w:rPr>
                <w:lang w:val="sr-Cyrl-CS"/>
              </w:rPr>
              <w:t>ПИБ: 101401162</w:t>
            </w:r>
          </w:p>
        </w:tc>
        <w:tc>
          <w:tcPr>
            <w:tcW w:w="3994" w:type="dxa"/>
          </w:tcPr>
          <w:p w:rsidR="00A16370" w:rsidRPr="009D5559" w:rsidRDefault="00A16370" w:rsidP="00811222">
            <w:pPr>
              <w:rPr>
                <w:lang w:val="sr-Cyrl-CS"/>
              </w:rPr>
            </w:pPr>
            <w:r w:rsidRPr="009D5559">
              <w:rPr>
                <w:lang w:val="sr-Cyrl-CS"/>
              </w:rPr>
              <w:t>ПИБ:</w:t>
            </w:r>
          </w:p>
        </w:tc>
      </w:tr>
      <w:tr w:rsidR="00A16370" w:rsidRPr="009D5559">
        <w:tc>
          <w:tcPr>
            <w:tcW w:w="4086" w:type="dxa"/>
          </w:tcPr>
          <w:p w:rsidR="00A16370" w:rsidRPr="009D5559" w:rsidRDefault="00A16370" w:rsidP="00811222">
            <w:pPr>
              <w:rPr>
                <w:lang w:val="sr-Cyrl-CS"/>
              </w:rPr>
            </w:pPr>
            <w:r w:rsidRPr="009D5559">
              <w:rPr>
                <w:lang w:val="sr-Cyrl-CS"/>
              </w:rPr>
              <w:t xml:space="preserve">Матични бр.: </w:t>
            </w:r>
            <w:r w:rsidRPr="009D5559">
              <w:t>0</w:t>
            </w:r>
            <w:r w:rsidRPr="009D5559">
              <w:rPr>
                <w:lang w:val="sr-Cyrl-CS"/>
              </w:rPr>
              <w:t>6113079</w:t>
            </w:r>
          </w:p>
        </w:tc>
        <w:tc>
          <w:tcPr>
            <w:tcW w:w="3994" w:type="dxa"/>
          </w:tcPr>
          <w:p w:rsidR="00A16370" w:rsidRPr="009D5559" w:rsidRDefault="00A16370" w:rsidP="00811222">
            <w:pPr>
              <w:rPr>
                <w:lang w:val="sr-Cyrl-CS"/>
              </w:rPr>
            </w:pPr>
            <w:r w:rsidRPr="009D5559">
              <w:rPr>
                <w:lang w:val="sr-Cyrl-CS"/>
              </w:rPr>
              <w:t>Матични бр.:</w:t>
            </w:r>
          </w:p>
        </w:tc>
      </w:tr>
      <w:tr w:rsidR="00A16370" w:rsidRPr="009D5559">
        <w:tc>
          <w:tcPr>
            <w:tcW w:w="4086" w:type="dxa"/>
          </w:tcPr>
          <w:p w:rsidR="00A16370" w:rsidRPr="009D5559" w:rsidRDefault="00A16370" w:rsidP="00811222">
            <w:pPr>
              <w:rPr>
                <w:lang w:val="sr-Cyrl-CS"/>
              </w:rPr>
            </w:pPr>
            <w:r w:rsidRPr="009D5559">
              <w:rPr>
                <w:lang w:val="sr-Cyrl-CS"/>
              </w:rPr>
              <w:t>Број рачуна:</w:t>
            </w:r>
            <w:r w:rsidRPr="009D5559">
              <w:rPr>
                <w:lang w:val="sr-Latn-CS"/>
              </w:rPr>
              <w:t xml:space="preserve"> </w:t>
            </w:r>
            <w:r w:rsidRPr="009D5559">
              <w:rPr>
                <w:lang w:val="de-DE"/>
              </w:rPr>
              <w:t>840-211667-89</w:t>
            </w:r>
          </w:p>
        </w:tc>
        <w:tc>
          <w:tcPr>
            <w:tcW w:w="3994" w:type="dxa"/>
          </w:tcPr>
          <w:p w:rsidR="00A16370" w:rsidRPr="009D5559" w:rsidRDefault="00A16370" w:rsidP="00811222">
            <w:pPr>
              <w:rPr>
                <w:lang w:val="sr-Cyrl-CS"/>
              </w:rPr>
            </w:pPr>
            <w:r w:rsidRPr="009D5559">
              <w:rPr>
                <w:lang w:val="sr-Cyrl-CS"/>
              </w:rPr>
              <w:t>Број рачуна:</w:t>
            </w:r>
          </w:p>
        </w:tc>
      </w:tr>
      <w:tr w:rsidR="00A16370" w:rsidRPr="009D5559">
        <w:tc>
          <w:tcPr>
            <w:tcW w:w="4086" w:type="dxa"/>
          </w:tcPr>
          <w:p w:rsidR="00A16370" w:rsidRPr="009D5559" w:rsidRDefault="00A16370" w:rsidP="00811222">
            <w:pPr>
              <w:rPr>
                <w:lang w:val="sr-Cyrl-CS"/>
              </w:rPr>
            </w:pPr>
            <w:r w:rsidRPr="009D5559">
              <w:rPr>
                <w:lang w:val="sr-Cyrl-CS"/>
              </w:rPr>
              <w:t>Телефон:</w:t>
            </w:r>
            <w:r w:rsidRPr="009D5559">
              <w:rPr>
                <w:lang w:val="sr-Latn-CS"/>
              </w:rPr>
              <w:t xml:space="preserve"> </w:t>
            </w:r>
            <w:r w:rsidRPr="009D5559">
              <w:rPr>
                <w:lang w:val="sr-Cyrl-CS"/>
              </w:rPr>
              <w:t>026/330-300</w:t>
            </w:r>
          </w:p>
        </w:tc>
        <w:tc>
          <w:tcPr>
            <w:tcW w:w="3994" w:type="dxa"/>
          </w:tcPr>
          <w:p w:rsidR="00A16370" w:rsidRPr="009D5559" w:rsidRDefault="00A16370" w:rsidP="00811222">
            <w:pPr>
              <w:rPr>
                <w:lang w:val="sr-Cyrl-CS"/>
              </w:rPr>
            </w:pPr>
            <w:r w:rsidRPr="009D5559">
              <w:rPr>
                <w:lang w:val="sr-Cyrl-CS"/>
              </w:rPr>
              <w:t>Телефон:</w:t>
            </w:r>
          </w:p>
        </w:tc>
      </w:tr>
      <w:tr w:rsidR="00A16370" w:rsidRPr="009D5559">
        <w:tc>
          <w:tcPr>
            <w:tcW w:w="4086" w:type="dxa"/>
          </w:tcPr>
          <w:p w:rsidR="00A16370" w:rsidRPr="009D5559" w:rsidRDefault="00A16370" w:rsidP="00811222">
            <w:pPr>
              <w:rPr>
                <w:lang w:val="sr-Cyrl-CS"/>
              </w:rPr>
            </w:pPr>
            <w:r w:rsidRPr="009D5559">
              <w:rPr>
                <w:lang w:val="sr-Cyrl-CS"/>
              </w:rPr>
              <w:t>Телефакс: 026/313-075</w:t>
            </w:r>
          </w:p>
        </w:tc>
        <w:tc>
          <w:tcPr>
            <w:tcW w:w="3994" w:type="dxa"/>
          </w:tcPr>
          <w:p w:rsidR="00A16370" w:rsidRPr="009D5559" w:rsidRDefault="00A16370" w:rsidP="00811222">
            <w:pPr>
              <w:rPr>
                <w:lang w:val="sr-Cyrl-CS"/>
              </w:rPr>
            </w:pPr>
            <w:r w:rsidRPr="009D5559">
              <w:rPr>
                <w:lang w:val="sr-Cyrl-CS"/>
              </w:rPr>
              <w:t>Телефакс:</w:t>
            </w:r>
          </w:p>
        </w:tc>
      </w:tr>
      <w:tr w:rsidR="00A16370" w:rsidRPr="009D5559">
        <w:tc>
          <w:tcPr>
            <w:tcW w:w="4086" w:type="dxa"/>
          </w:tcPr>
          <w:p w:rsidR="00A16370" w:rsidRPr="009D5559" w:rsidRDefault="00A16370" w:rsidP="00811222">
            <w:pPr>
              <w:rPr>
                <w:lang w:val="sr-Cyrl-CS"/>
              </w:rPr>
            </w:pPr>
            <w:r w:rsidRPr="009D5559">
              <w:rPr>
                <w:lang w:val="sr-Cyrl-CS"/>
              </w:rPr>
              <w:t>е-</w:t>
            </w:r>
            <w:r w:rsidRPr="009D5559">
              <w:t>mail</w:t>
            </w:r>
            <w:r w:rsidRPr="009D5559">
              <w:rPr>
                <w:lang w:val="sr-Latn-CS"/>
              </w:rPr>
              <w:t>:</w:t>
            </w:r>
            <w:r w:rsidRPr="009D5559">
              <w:rPr>
                <w:lang w:val="sr-Cyrl-CS"/>
              </w:rPr>
              <w:t xml:space="preserve"> </w:t>
            </w:r>
            <w:r w:rsidRPr="009D5559">
              <w:rPr>
                <w:lang w:val="sr-Latn-CS"/>
              </w:rPr>
              <w:t>svisokijn</w:t>
            </w:r>
            <w:r w:rsidRPr="009D5559">
              <w:t>@</w:t>
            </w:r>
            <w:r w:rsidRPr="009D5559">
              <w:rPr>
                <w:lang w:val="sr-Latn-CS"/>
              </w:rPr>
              <w:t>gmail.com</w:t>
            </w:r>
          </w:p>
        </w:tc>
        <w:tc>
          <w:tcPr>
            <w:tcW w:w="3994" w:type="dxa"/>
          </w:tcPr>
          <w:p w:rsidR="00A16370" w:rsidRPr="009D5559" w:rsidRDefault="00A16370" w:rsidP="00811222">
            <w:pPr>
              <w:rPr>
                <w:lang w:val="sr-Latn-CS"/>
              </w:rPr>
            </w:pPr>
            <w:r w:rsidRPr="009D5559">
              <w:rPr>
                <w:lang w:val="sr-Cyrl-CS"/>
              </w:rPr>
              <w:t>е</w:t>
            </w:r>
            <w:r w:rsidRPr="009D5559">
              <w:rPr>
                <w:lang w:val="sr-Latn-CS"/>
              </w:rPr>
              <w:t>-mail:</w:t>
            </w:r>
          </w:p>
        </w:tc>
      </w:tr>
    </w:tbl>
    <w:p w:rsidR="00A16370" w:rsidRPr="009D5559" w:rsidRDefault="00A16370" w:rsidP="00A16370">
      <w:pPr>
        <w:rPr>
          <w:b/>
          <w:lang w:val="sr-Cyrl-CS"/>
        </w:rPr>
      </w:pPr>
    </w:p>
    <w:p w:rsidR="00A16370" w:rsidRPr="009D5559" w:rsidRDefault="00A16370" w:rsidP="00A16370">
      <w:pPr>
        <w:rPr>
          <w:b/>
          <w:lang w:val="sr-Cyrl-CS"/>
        </w:rPr>
      </w:pPr>
    </w:p>
    <w:p w:rsidR="00A16370" w:rsidRPr="009D5559" w:rsidRDefault="00A16370" w:rsidP="00A16370">
      <w:pPr>
        <w:rPr>
          <w:b/>
          <w:lang w:val="sr-Cyrl-CS"/>
        </w:rPr>
      </w:pPr>
    </w:p>
    <w:p w:rsidR="00A16370" w:rsidRPr="009D5559" w:rsidRDefault="00A16370" w:rsidP="00A16370">
      <w:pPr>
        <w:rPr>
          <w:b/>
          <w:lang w:val="sr-Cyrl-CS"/>
        </w:rPr>
      </w:pPr>
    </w:p>
    <w:p w:rsidR="00A16370" w:rsidRPr="009D5559" w:rsidRDefault="00A16370" w:rsidP="00A16370">
      <w:pPr>
        <w:rPr>
          <w:b/>
          <w:lang w:val="sr-Cyrl-CS"/>
        </w:rPr>
      </w:pPr>
    </w:p>
    <w:p w:rsidR="00A16370" w:rsidRPr="009D5559" w:rsidRDefault="00A16370" w:rsidP="00A16370">
      <w:pPr>
        <w:rPr>
          <w:b/>
          <w:lang w:val="sr-Cyrl-CS"/>
        </w:rPr>
      </w:pPr>
    </w:p>
    <w:p w:rsidR="00A16370" w:rsidRPr="009D5559" w:rsidRDefault="00A16370" w:rsidP="00A16370">
      <w:pPr>
        <w:rPr>
          <w:lang w:val="sr-Latn-CS"/>
        </w:rPr>
      </w:pPr>
    </w:p>
    <w:p w:rsidR="00A16370" w:rsidRPr="009D5559" w:rsidRDefault="00A16370" w:rsidP="00A16370">
      <w:pPr>
        <w:ind w:firstLine="720"/>
        <w:rPr>
          <w:lang w:val="sr-Cyrl-CS"/>
        </w:rPr>
      </w:pPr>
      <w:r w:rsidRPr="009D5559">
        <w:rPr>
          <w:lang w:val="sr-Latn-CS"/>
        </w:rPr>
        <w:t>O</w:t>
      </w:r>
      <w:r w:rsidRPr="009D5559">
        <w:rPr>
          <w:lang w:val="sr-Cyrl-CS"/>
        </w:rPr>
        <w:t>снов уговора:</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5"/>
        <w:gridCol w:w="4027"/>
      </w:tblGrid>
      <w:tr w:rsidR="00A16370" w:rsidRPr="009D5559">
        <w:tc>
          <w:tcPr>
            <w:tcW w:w="4105" w:type="dxa"/>
          </w:tcPr>
          <w:p w:rsidR="00A16370" w:rsidRPr="009D5559" w:rsidRDefault="00A16370" w:rsidP="00811222">
            <w:pPr>
              <w:rPr>
                <w:lang w:val="sr-Cyrl-CS"/>
              </w:rPr>
            </w:pPr>
            <w:r w:rsidRPr="009D5559">
              <w:rPr>
                <w:lang w:val="sr-Cyrl-CS"/>
              </w:rPr>
              <w:t>Број ЈН и датум објављивања јавне набавке на Порталу јавних набавки</w:t>
            </w:r>
          </w:p>
        </w:tc>
        <w:tc>
          <w:tcPr>
            <w:tcW w:w="4027" w:type="dxa"/>
          </w:tcPr>
          <w:p w:rsidR="00A16370" w:rsidRPr="009D5559" w:rsidRDefault="00A16370" w:rsidP="00811222">
            <w:pPr>
              <w:rPr>
                <w:lang/>
              </w:rPr>
            </w:pPr>
            <w:r w:rsidRPr="009D5559">
              <w:rPr>
                <w:lang w:val="sr-Cyrl-CS"/>
              </w:rPr>
              <w:t>Бр. ЈНОП 7/</w:t>
            </w:r>
            <w:r w:rsidRPr="009D5559">
              <w:rPr>
                <w:lang w:val="sr-Latn-CS"/>
              </w:rPr>
              <w:t>1</w:t>
            </w:r>
            <w:r w:rsidR="003C49BF">
              <w:rPr>
                <w:lang w:val="sr-Latn-CS"/>
              </w:rPr>
              <w:t>8</w:t>
            </w:r>
          </w:p>
          <w:p w:rsidR="00A16370" w:rsidRPr="009D5559" w:rsidRDefault="00A16370" w:rsidP="00811222">
            <w:pPr>
              <w:rPr>
                <w:lang w:val="sr-Cyrl-CS"/>
              </w:rPr>
            </w:pPr>
            <w:r w:rsidRPr="009D5559">
              <w:rPr>
                <w:lang w:val="sr-Cyrl-CS"/>
              </w:rPr>
              <w:t>___________. године</w:t>
            </w:r>
          </w:p>
        </w:tc>
      </w:tr>
      <w:tr w:rsidR="00A16370" w:rsidRPr="009D5559">
        <w:tc>
          <w:tcPr>
            <w:tcW w:w="4105" w:type="dxa"/>
          </w:tcPr>
          <w:p w:rsidR="00A16370" w:rsidRPr="009D5559" w:rsidRDefault="00A16370" w:rsidP="00811222">
            <w:pPr>
              <w:rPr>
                <w:lang w:val="sr-Cyrl-CS"/>
              </w:rPr>
            </w:pPr>
            <w:r w:rsidRPr="009D5559">
              <w:rPr>
                <w:lang w:val="sr-Cyrl-CS"/>
              </w:rPr>
              <w:t>Број и датум одлуке о избору најповољније понуде:</w:t>
            </w:r>
          </w:p>
        </w:tc>
        <w:tc>
          <w:tcPr>
            <w:tcW w:w="4027" w:type="dxa"/>
          </w:tcPr>
          <w:p w:rsidR="00A16370" w:rsidRPr="009D5559" w:rsidRDefault="00A16370" w:rsidP="00811222">
            <w:pPr>
              <w:rPr>
                <w:lang w:val="sr-Cyrl-CS"/>
              </w:rPr>
            </w:pPr>
          </w:p>
        </w:tc>
      </w:tr>
      <w:tr w:rsidR="00A16370" w:rsidRPr="009D5559">
        <w:tc>
          <w:tcPr>
            <w:tcW w:w="8132" w:type="dxa"/>
            <w:gridSpan w:val="2"/>
          </w:tcPr>
          <w:p w:rsidR="00A16370" w:rsidRPr="009D5559" w:rsidRDefault="00A16370" w:rsidP="00811222">
            <w:pPr>
              <w:rPr>
                <w:lang w:val="sr-Cyrl-CS"/>
              </w:rPr>
            </w:pPr>
            <w:r w:rsidRPr="009D5559">
              <w:rPr>
                <w:lang w:val="sr-Cyrl-CS"/>
              </w:rPr>
              <w:t>Понуда изабраног понуђача бр. ________ од _________ 201</w:t>
            </w:r>
            <w:r w:rsidR="003C49BF">
              <w:rPr>
                <w:lang/>
              </w:rPr>
              <w:t>8</w:t>
            </w:r>
            <w:r w:rsidRPr="009D5559">
              <w:rPr>
                <w:lang w:val="sr-Cyrl-CS"/>
              </w:rPr>
              <w:t>. године.</w:t>
            </w:r>
          </w:p>
        </w:tc>
      </w:tr>
    </w:tbl>
    <w:p w:rsidR="00A16370" w:rsidRPr="009D5559" w:rsidRDefault="00A16370" w:rsidP="00A16370">
      <w:pPr>
        <w:autoSpaceDE w:val="0"/>
        <w:autoSpaceDN w:val="0"/>
        <w:adjustRightInd w:val="0"/>
        <w:rPr>
          <w:b/>
          <w:bCs/>
          <w:color w:val="000000"/>
          <w:lang w:val="sr-Cyrl-CS"/>
        </w:rPr>
      </w:pPr>
    </w:p>
    <w:p w:rsidR="00A16370" w:rsidRPr="009D5559" w:rsidRDefault="00A16370" w:rsidP="00A16370">
      <w:pPr>
        <w:jc w:val="both"/>
        <w:rPr>
          <w:b/>
          <w:bCs/>
          <w:lang w:val="sr-Cyrl-CS"/>
        </w:rPr>
      </w:pPr>
    </w:p>
    <w:p w:rsidR="00A16370" w:rsidRPr="00FB3C52" w:rsidRDefault="00A16370" w:rsidP="00A16370">
      <w:pPr>
        <w:jc w:val="both"/>
        <w:rPr>
          <w:b/>
          <w:bCs/>
          <w:lang w:val="sr-Cyrl-CS"/>
        </w:rPr>
      </w:pPr>
      <w:r w:rsidRPr="009D5559">
        <w:rPr>
          <w:b/>
          <w:bCs/>
        </w:rPr>
        <w:t>I</w:t>
      </w:r>
      <w:r w:rsidRPr="009D5559">
        <w:rPr>
          <w:b/>
          <w:bCs/>
          <w:lang w:val="sr-Cyrl-CS"/>
        </w:rPr>
        <w:tab/>
        <w:t>ПРЕДМЕТ УГОВОРА</w:t>
      </w:r>
    </w:p>
    <w:p w:rsidR="00A16370" w:rsidRPr="009D5559" w:rsidRDefault="00A16370" w:rsidP="00A16370">
      <w:pPr>
        <w:ind w:firstLine="270"/>
        <w:jc w:val="center"/>
        <w:rPr>
          <w:b/>
          <w:lang w:val="sr-Cyrl-CS"/>
        </w:rPr>
      </w:pPr>
      <w:r w:rsidRPr="009D5559">
        <w:rPr>
          <w:b/>
          <w:lang w:val="sr-Cyrl-CS"/>
        </w:rPr>
        <w:t>Члан 1.</w:t>
      </w:r>
    </w:p>
    <w:p w:rsidR="00725592" w:rsidRDefault="00A16370" w:rsidP="00FB3C52">
      <w:pPr>
        <w:jc w:val="both"/>
        <w:rPr>
          <w:rStyle w:val="expand1"/>
          <w:rFonts w:ascii="Times New Roman" w:hAnsi="Times New Roman" w:cs="Times New Roman"/>
          <w:vanish w:val="0"/>
          <w:sz w:val="24"/>
          <w:szCs w:val="24"/>
          <w:lang w:val="sr-Cyrl-CS"/>
        </w:rPr>
      </w:pPr>
      <w:r w:rsidRPr="009D5559">
        <w:rPr>
          <w:lang w:val="sr-Cyrl-CS"/>
        </w:rPr>
        <w:t>Предмет Уговора је купопродаја природног гаса са потпуним снабдевањем под условима и на начин утврђен Законом о енергетици (''Сл. гласник РС'', бр. 145/14, у даљем тексту: Закон), Уредбом о условима за испоруку природног гаса (''Сл. гласник РС'', бр. 47/06,</w:t>
      </w:r>
      <w:r w:rsidRPr="009D5559">
        <w:rPr>
          <w:lang w:val="ru-RU"/>
        </w:rPr>
        <w:t xml:space="preserve"> 3/10,</w:t>
      </w:r>
      <w:r w:rsidRPr="009D5559">
        <w:rPr>
          <w:lang w:val="sr-Latn-CS"/>
        </w:rPr>
        <w:t xml:space="preserve"> </w:t>
      </w:r>
      <w:r w:rsidRPr="009D5559">
        <w:rPr>
          <w:lang w:val="sr-Cyrl-CS"/>
        </w:rPr>
        <w:t>48/10, у даљем тексту: Уредба)</w:t>
      </w:r>
      <w:r w:rsidRPr="009D5559">
        <w:rPr>
          <w:rStyle w:val="expand1"/>
          <w:rFonts w:ascii="Times New Roman" w:hAnsi="Times New Roman" w:cs="Times New Roman"/>
          <w:vanish w:val="0"/>
          <w:sz w:val="24"/>
          <w:szCs w:val="24"/>
        </w:rPr>
        <w:t xml:space="preserve">, </w:t>
      </w:r>
      <w:r w:rsidRPr="009D5559">
        <w:rPr>
          <w:lang w:val="sr-Cyrl-CS"/>
        </w:rPr>
        <w:t xml:space="preserve">Правилима о раду </w:t>
      </w:r>
      <w:r w:rsidRPr="009D5559">
        <w:t xml:space="preserve">транспортног </w:t>
      </w:r>
      <w:r w:rsidRPr="009D5559">
        <w:rPr>
          <w:lang w:val="sr-Cyrl-CS"/>
        </w:rPr>
        <w:t>система оператора транспортног система и</w:t>
      </w:r>
      <w:r w:rsidRPr="009D5559">
        <w:rPr>
          <w:rStyle w:val="expand1"/>
          <w:rFonts w:ascii="Times New Roman" w:hAnsi="Times New Roman" w:cs="Times New Roman"/>
          <w:vanish w:val="0"/>
          <w:sz w:val="24"/>
          <w:szCs w:val="24"/>
          <w:lang w:val="sr-Cyrl-CS"/>
        </w:rPr>
        <w:t xml:space="preserve"> </w:t>
      </w:r>
      <w:r w:rsidRPr="009D5559">
        <w:rPr>
          <w:lang w:val="sr-Cyrl-CS"/>
        </w:rPr>
        <w:t xml:space="preserve">Правилима о раду дистрибутивног система оператора дистрибутивног система чији се системи користе за снабдевање гасом </w:t>
      </w:r>
      <w:r w:rsidRPr="009D5559">
        <w:t>(</w:t>
      </w:r>
      <w:r w:rsidRPr="009D5559">
        <w:rPr>
          <w:lang w:val="sr-Cyrl-CS"/>
        </w:rPr>
        <w:t>у даљем тексту: Правила</w:t>
      </w:r>
      <w:r w:rsidRPr="009D5559">
        <w:rPr>
          <w:rStyle w:val="expand1"/>
          <w:rFonts w:ascii="Times New Roman" w:hAnsi="Times New Roman" w:cs="Times New Roman"/>
          <w:vanish w:val="0"/>
          <w:sz w:val="24"/>
          <w:szCs w:val="24"/>
          <w:lang w:val="sr-Cyrl-CS"/>
        </w:rPr>
        <w:t xml:space="preserve">), </w:t>
      </w:r>
      <w:r w:rsidRPr="009D5559">
        <w:t>Правилима о промени снабдевача (</w:t>
      </w:r>
      <w:r w:rsidRPr="009D5559">
        <w:rPr>
          <w:lang w:val="sr-Cyrl-CS"/>
        </w:rPr>
        <w:t>''Сл. гласник РС'', бр.</w:t>
      </w:r>
      <w:r w:rsidRPr="009D5559">
        <w:rPr>
          <w:spacing w:val="-3"/>
        </w:rPr>
        <w:t xml:space="preserve"> </w:t>
      </w:r>
      <w:r w:rsidRPr="009D5559">
        <w:t>93/12</w:t>
      </w:r>
      <w:r w:rsidR="006255B8">
        <w:t xml:space="preserve"> </w:t>
      </w:r>
      <w:r w:rsidR="006255B8" w:rsidRPr="001427AF">
        <w:rPr>
          <w:lang w:val="sr-Cyrl-CS"/>
        </w:rPr>
        <w:t>и 10/17</w:t>
      </w:r>
      <w:r w:rsidRPr="009D5559">
        <w:rPr>
          <w:rStyle w:val="expand1"/>
          <w:rFonts w:ascii="Times New Roman" w:hAnsi="Times New Roman" w:cs="Times New Roman"/>
          <w:vanish w:val="0"/>
          <w:sz w:val="24"/>
          <w:szCs w:val="24"/>
          <w:lang w:val="sr-Cyrl-CS"/>
        </w:rPr>
        <w:t>) и другим прописима, као и актима Снабдевача.</w:t>
      </w:r>
    </w:p>
    <w:p w:rsidR="00725592" w:rsidRPr="009D5559" w:rsidRDefault="00725592" w:rsidP="00A16370">
      <w:pPr>
        <w:ind w:firstLine="270"/>
        <w:jc w:val="both"/>
        <w:rPr>
          <w:rStyle w:val="expand1"/>
          <w:rFonts w:ascii="Times New Roman" w:hAnsi="Times New Roman" w:cs="Times New Roman"/>
          <w:vanish w:val="0"/>
          <w:sz w:val="24"/>
          <w:szCs w:val="24"/>
          <w:lang w:val="sr-Cyrl-CS"/>
        </w:rPr>
      </w:pPr>
    </w:p>
    <w:p w:rsidR="00A16370" w:rsidRPr="009D5559" w:rsidRDefault="00A16370" w:rsidP="00A16370">
      <w:pPr>
        <w:jc w:val="both"/>
        <w:rPr>
          <w:b/>
          <w:bCs/>
          <w:lang w:val="sr-Latn-CS"/>
        </w:rPr>
      </w:pPr>
      <w:r w:rsidRPr="009D5559">
        <w:rPr>
          <w:b/>
          <w:bCs/>
        </w:rPr>
        <w:t>II</w:t>
      </w:r>
      <w:r w:rsidRPr="009D5559">
        <w:rPr>
          <w:b/>
          <w:bCs/>
          <w:lang w:val="sr-Cyrl-CS"/>
        </w:rPr>
        <w:tab/>
        <w:t>ПОЈМОВИ</w:t>
      </w:r>
    </w:p>
    <w:p w:rsidR="00A16370" w:rsidRPr="009D5559" w:rsidRDefault="00A16370" w:rsidP="00A16370">
      <w:pPr>
        <w:ind w:firstLine="270"/>
        <w:jc w:val="center"/>
        <w:rPr>
          <w:b/>
          <w:lang w:val="sr-Cyrl-CS"/>
        </w:rPr>
      </w:pPr>
      <w:r w:rsidRPr="009D5559">
        <w:rPr>
          <w:b/>
          <w:lang w:val="sr-Cyrl-CS"/>
        </w:rPr>
        <w:t>Члан 2.</w:t>
      </w:r>
    </w:p>
    <w:p w:rsidR="00A16370" w:rsidRPr="009D5559" w:rsidRDefault="00A16370" w:rsidP="00A16370">
      <w:pPr>
        <w:pStyle w:val="NormalWeb"/>
        <w:spacing w:before="0" w:beforeAutospacing="0" w:after="0" w:afterAutospacing="0"/>
        <w:ind w:firstLine="270"/>
        <w:jc w:val="both"/>
        <w:rPr>
          <w:spacing w:val="-4"/>
        </w:rPr>
      </w:pPr>
      <w:r w:rsidRPr="009D5559">
        <w:rPr>
          <w:spacing w:val="-4"/>
        </w:rPr>
        <w:t xml:space="preserve">Поједини изрази који се користе у </w:t>
      </w:r>
      <w:r w:rsidRPr="009D5559">
        <w:rPr>
          <w:spacing w:val="-4"/>
          <w:lang w:val="sr-Cyrl-CS"/>
        </w:rPr>
        <w:t>Уговору</w:t>
      </w:r>
      <w:r w:rsidRPr="009D5559">
        <w:rPr>
          <w:spacing w:val="-4"/>
        </w:rPr>
        <w:t xml:space="preserve"> имају следеће значење:</w:t>
      </w:r>
    </w:p>
    <w:p w:rsidR="008D3AA5" w:rsidRPr="008D3AA5" w:rsidRDefault="008D3AA5" w:rsidP="003C49BF">
      <w:pPr>
        <w:pStyle w:val="NormalWeb"/>
        <w:spacing w:before="0" w:beforeAutospacing="0" w:after="0" w:afterAutospacing="0"/>
        <w:jc w:val="both"/>
        <w:rPr>
          <w:spacing w:val="-4"/>
          <w:lang w:val="sr-Cyrl-CS"/>
        </w:rPr>
      </w:pPr>
    </w:p>
    <w:p w:rsidR="008D3AA5" w:rsidRPr="008D3AA5" w:rsidRDefault="008D3AA5" w:rsidP="008D3AA5">
      <w:pPr>
        <w:pStyle w:val="NormalWeb"/>
        <w:numPr>
          <w:ilvl w:val="0"/>
          <w:numId w:val="11"/>
        </w:numPr>
        <w:spacing w:before="0" w:beforeAutospacing="0" w:after="0" w:afterAutospacing="0"/>
        <w:ind w:left="630"/>
        <w:jc w:val="both"/>
        <w:rPr>
          <w:spacing w:val="-4"/>
          <w:lang w:val="sr-Cyrl-CS"/>
        </w:rPr>
      </w:pPr>
      <w:r w:rsidRPr="008D3AA5">
        <w:rPr>
          <w:b/>
          <w:spacing w:val="-3"/>
          <w:lang w:val="sr-Cyrl-CS"/>
        </w:rPr>
        <w:t>г</w:t>
      </w:r>
      <w:r w:rsidRPr="008D3AA5">
        <w:rPr>
          <w:b/>
          <w:spacing w:val="-3"/>
        </w:rPr>
        <w:t>асна година</w:t>
      </w:r>
      <w:r w:rsidRPr="008D3AA5">
        <w:rPr>
          <w:spacing w:val="-3"/>
        </w:rPr>
        <w:t xml:space="preserve"> </w:t>
      </w:r>
      <w:r w:rsidRPr="008D3AA5">
        <w:rPr>
          <w:spacing w:val="-3"/>
          <w:lang w:val="sr-Cyrl-CS"/>
        </w:rPr>
        <w:t>-</w:t>
      </w:r>
      <w:r w:rsidRPr="008D3AA5">
        <w:rPr>
          <w:spacing w:val="-3"/>
        </w:rPr>
        <w:t xml:space="preserve"> период од 1. јула једне године у 8</w:t>
      </w:r>
      <w:r w:rsidRPr="008D3AA5">
        <w:rPr>
          <w:spacing w:val="-3"/>
          <w:lang w:val="sr-Cyrl-CS"/>
        </w:rPr>
        <w:t>:</w:t>
      </w:r>
      <w:r w:rsidRPr="008D3AA5">
        <w:rPr>
          <w:spacing w:val="-3"/>
        </w:rPr>
        <w:t xml:space="preserve">00 часова по </w:t>
      </w:r>
      <w:r w:rsidRPr="008D3AA5">
        <w:rPr>
          <w:spacing w:val="-3"/>
          <w:lang w:val="sr-Cyrl-CS"/>
        </w:rPr>
        <w:t>средњ</w:t>
      </w:r>
      <w:r w:rsidRPr="008D3AA5">
        <w:rPr>
          <w:spacing w:val="-3"/>
          <w:lang w:val="en-US"/>
        </w:rPr>
        <w:t>o</w:t>
      </w:r>
      <w:r w:rsidRPr="008D3AA5">
        <w:rPr>
          <w:spacing w:val="-3"/>
        </w:rPr>
        <w:t>европском времену до 1. јула у 8</w:t>
      </w:r>
      <w:r w:rsidRPr="008D3AA5">
        <w:rPr>
          <w:spacing w:val="-3"/>
          <w:lang w:val="sr-Cyrl-CS"/>
        </w:rPr>
        <w:t>:</w:t>
      </w:r>
      <w:r w:rsidRPr="008D3AA5">
        <w:rPr>
          <w:spacing w:val="-3"/>
        </w:rPr>
        <w:t xml:space="preserve">00 часова по </w:t>
      </w:r>
      <w:r w:rsidRPr="008D3AA5">
        <w:rPr>
          <w:spacing w:val="-3"/>
          <w:lang w:val="sr-Cyrl-CS"/>
        </w:rPr>
        <w:t>средњ</w:t>
      </w:r>
      <w:r w:rsidRPr="008D3AA5">
        <w:rPr>
          <w:spacing w:val="-3"/>
          <w:lang w:val="en-US"/>
        </w:rPr>
        <w:t>o</w:t>
      </w:r>
      <w:r w:rsidRPr="008D3AA5">
        <w:rPr>
          <w:spacing w:val="-3"/>
        </w:rPr>
        <w:t>европском времену следеће године</w:t>
      </w:r>
      <w:r w:rsidRPr="008D3AA5">
        <w:rPr>
          <w:spacing w:val="-3"/>
          <w:lang w:val="sr-Cyrl-CS"/>
        </w:rPr>
        <w:t>;</w:t>
      </w:r>
    </w:p>
    <w:p w:rsidR="008D3AA5" w:rsidRPr="008D3AA5" w:rsidRDefault="008D3AA5" w:rsidP="008D3AA5">
      <w:pPr>
        <w:pStyle w:val="NormalWeb"/>
        <w:numPr>
          <w:ilvl w:val="0"/>
          <w:numId w:val="11"/>
        </w:numPr>
        <w:spacing w:before="0" w:beforeAutospacing="0" w:after="0" w:afterAutospacing="0"/>
        <w:ind w:left="630"/>
        <w:jc w:val="both"/>
        <w:rPr>
          <w:spacing w:val="-4"/>
          <w:lang w:val="sr-Cyrl-CS"/>
        </w:rPr>
      </w:pPr>
      <w:r w:rsidRPr="008D3AA5">
        <w:rPr>
          <w:b/>
          <w:spacing w:val="-3"/>
          <w:lang w:val="sr-Cyrl-CS"/>
        </w:rPr>
        <w:t>г</w:t>
      </w:r>
      <w:r w:rsidRPr="008D3AA5">
        <w:rPr>
          <w:b/>
          <w:spacing w:val="-3"/>
        </w:rPr>
        <w:t>асна недеља</w:t>
      </w:r>
      <w:r w:rsidRPr="008D3AA5">
        <w:rPr>
          <w:spacing w:val="-3"/>
        </w:rPr>
        <w:t xml:space="preserve"> </w:t>
      </w:r>
      <w:r w:rsidRPr="008D3AA5">
        <w:rPr>
          <w:spacing w:val="-3"/>
          <w:lang w:val="sr-Cyrl-CS"/>
        </w:rPr>
        <w:t>-</w:t>
      </w:r>
      <w:r w:rsidRPr="008D3AA5">
        <w:rPr>
          <w:spacing w:val="-3"/>
        </w:rPr>
        <w:t xml:space="preserve"> временски период који почиње у 8</w:t>
      </w:r>
      <w:r w:rsidRPr="008D3AA5">
        <w:rPr>
          <w:spacing w:val="-3"/>
          <w:lang w:val="sr-Cyrl-CS"/>
        </w:rPr>
        <w:t>:</w:t>
      </w:r>
      <w:r w:rsidRPr="008D3AA5">
        <w:rPr>
          <w:spacing w:val="-3"/>
        </w:rPr>
        <w:t xml:space="preserve">00 часова пре подне по </w:t>
      </w:r>
      <w:r w:rsidRPr="008D3AA5">
        <w:rPr>
          <w:spacing w:val="-3"/>
          <w:lang w:val="sr-Cyrl-CS"/>
        </w:rPr>
        <w:t>средњ</w:t>
      </w:r>
      <w:r w:rsidRPr="008D3AA5">
        <w:rPr>
          <w:spacing w:val="-3"/>
          <w:lang w:val="en-US"/>
        </w:rPr>
        <w:t>o</w:t>
      </w:r>
      <w:r w:rsidRPr="008D3AA5">
        <w:rPr>
          <w:spacing w:val="-3"/>
        </w:rPr>
        <w:t>европском времену првог дана календарске недеље и завршава се у 8</w:t>
      </w:r>
      <w:r w:rsidRPr="008D3AA5">
        <w:rPr>
          <w:spacing w:val="-3"/>
          <w:lang w:val="sr-Cyrl-CS"/>
        </w:rPr>
        <w:t>:</w:t>
      </w:r>
      <w:r w:rsidRPr="008D3AA5">
        <w:rPr>
          <w:spacing w:val="-3"/>
        </w:rPr>
        <w:t xml:space="preserve">00 часова пре подне по </w:t>
      </w:r>
      <w:r w:rsidRPr="008D3AA5">
        <w:rPr>
          <w:spacing w:val="-3"/>
          <w:lang w:val="sr-Cyrl-CS"/>
        </w:rPr>
        <w:t>средњ</w:t>
      </w:r>
      <w:r w:rsidRPr="008D3AA5">
        <w:rPr>
          <w:spacing w:val="-3"/>
          <w:lang w:val="en-US"/>
        </w:rPr>
        <w:t>o</w:t>
      </w:r>
      <w:r w:rsidRPr="008D3AA5">
        <w:rPr>
          <w:spacing w:val="-3"/>
        </w:rPr>
        <w:t>европском времену првог дана следеће календарске недеље</w:t>
      </w:r>
      <w:r w:rsidRPr="008D3AA5">
        <w:rPr>
          <w:spacing w:val="-3"/>
          <w:lang w:val="sr-Cyrl-CS"/>
        </w:rPr>
        <w:t>;</w:t>
      </w:r>
    </w:p>
    <w:p w:rsidR="008D3AA5" w:rsidRPr="008D3AA5" w:rsidRDefault="008D3AA5" w:rsidP="008D3AA5">
      <w:pPr>
        <w:pStyle w:val="NormalWeb"/>
        <w:numPr>
          <w:ilvl w:val="0"/>
          <w:numId w:val="11"/>
        </w:numPr>
        <w:spacing w:before="0" w:beforeAutospacing="0" w:after="0" w:afterAutospacing="0"/>
        <w:ind w:left="630"/>
        <w:jc w:val="both"/>
        <w:rPr>
          <w:spacing w:val="-4"/>
          <w:lang w:val="sr-Cyrl-CS"/>
        </w:rPr>
      </w:pPr>
      <w:r w:rsidRPr="008D3AA5">
        <w:rPr>
          <w:b/>
          <w:spacing w:val="-3"/>
          <w:lang w:val="sr-Cyrl-CS"/>
        </w:rPr>
        <w:t>г</w:t>
      </w:r>
      <w:r w:rsidRPr="008D3AA5">
        <w:rPr>
          <w:b/>
          <w:spacing w:val="-3"/>
        </w:rPr>
        <w:t xml:space="preserve">асни дан </w:t>
      </w:r>
      <w:r w:rsidRPr="008D3AA5">
        <w:rPr>
          <w:b/>
          <w:spacing w:val="-3"/>
          <w:lang w:val="sr-Cyrl-CS"/>
        </w:rPr>
        <w:t>-</w:t>
      </w:r>
      <w:r w:rsidRPr="008D3AA5">
        <w:rPr>
          <w:spacing w:val="-3"/>
        </w:rPr>
        <w:t xml:space="preserve"> временски период од 24 часа који почиње у 8</w:t>
      </w:r>
      <w:r w:rsidRPr="008D3AA5">
        <w:rPr>
          <w:spacing w:val="-3"/>
          <w:lang w:val="sr-Cyrl-CS"/>
        </w:rPr>
        <w:t>:</w:t>
      </w:r>
      <w:r w:rsidRPr="008D3AA5">
        <w:rPr>
          <w:spacing w:val="-3"/>
        </w:rPr>
        <w:t xml:space="preserve">00 часова пре подне по </w:t>
      </w:r>
      <w:r w:rsidRPr="008D3AA5">
        <w:rPr>
          <w:spacing w:val="-3"/>
          <w:lang w:val="sr-Cyrl-CS"/>
        </w:rPr>
        <w:t>средњ</w:t>
      </w:r>
      <w:r w:rsidRPr="008D3AA5">
        <w:rPr>
          <w:spacing w:val="-3"/>
          <w:lang w:val="en-US"/>
        </w:rPr>
        <w:t>o</w:t>
      </w:r>
      <w:r w:rsidRPr="008D3AA5">
        <w:rPr>
          <w:spacing w:val="-3"/>
        </w:rPr>
        <w:t>европском времену било ког дана и завршава се у 8</w:t>
      </w:r>
      <w:r w:rsidRPr="008D3AA5">
        <w:rPr>
          <w:spacing w:val="-3"/>
          <w:lang w:val="sr-Cyrl-CS"/>
        </w:rPr>
        <w:t>:</w:t>
      </w:r>
      <w:r w:rsidRPr="008D3AA5">
        <w:rPr>
          <w:spacing w:val="-3"/>
        </w:rPr>
        <w:t xml:space="preserve">00 часова пре подне по </w:t>
      </w:r>
      <w:r w:rsidRPr="008D3AA5">
        <w:rPr>
          <w:spacing w:val="-3"/>
          <w:lang w:val="sr-Cyrl-CS"/>
        </w:rPr>
        <w:lastRenderedPageBreak/>
        <w:t>средњ</w:t>
      </w:r>
      <w:r w:rsidRPr="008D3AA5">
        <w:rPr>
          <w:spacing w:val="-3"/>
          <w:lang w:val="en-US"/>
        </w:rPr>
        <w:t>o</w:t>
      </w:r>
      <w:r w:rsidRPr="008D3AA5">
        <w:rPr>
          <w:spacing w:val="-3"/>
        </w:rPr>
        <w:t>европском времену следећег дана</w:t>
      </w:r>
      <w:r w:rsidRPr="008D3AA5">
        <w:rPr>
          <w:spacing w:val="-3"/>
          <w:lang w:val="sr-Cyrl-CS"/>
        </w:rPr>
        <w:t>;</w:t>
      </w:r>
      <w:r w:rsidRPr="008D3AA5">
        <w:rPr>
          <w:spacing w:val="-3"/>
        </w:rPr>
        <w:t xml:space="preserve"> </w:t>
      </w:r>
      <w:r w:rsidRPr="008D3AA5">
        <w:rPr>
          <w:spacing w:val="-3"/>
          <w:lang w:val="sr-Cyrl-CS"/>
        </w:rPr>
        <w:t>п</w:t>
      </w:r>
      <w:r w:rsidRPr="008D3AA5">
        <w:rPr>
          <w:spacing w:val="-3"/>
        </w:rPr>
        <w:t>риликом преласка са "зимског времена" на "летње време" и обрнуто, дан ће чинити 23 или 25 сати, у зависности од случаја</w:t>
      </w:r>
      <w:r w:rsidRPr="008D3AA5">
        <w:rPr>
          <w:spacing w:val="-3"/>
          <w:lang w:val="sr-Cyrl-CS"/>
        </w:rPr>
        <w:t>;</w:t>
      </w:r>
    </w:p>
    <w:p w:rsidR="008D3AA5" w:rsidRPr="008D3AA5" w:rsidRDefault="008D3AA5" w:rsidP="008D3AA5">
      <w:pPr>
        <w:pStyle w:val="NormalWeb"/>
        <w:numPr>
          <w:ilvl w:val="0"/>
          <w:numId w:val="11"/>
        </w:numPr>
        <w:spacing w:before="0" w:beforeAutospacing="0" w:after="0" w:afterAutospacing="0"/>
        <w:ind w:left="630"/>
        <w:jc w:val="both"/>
        <w:rPr>
          <w:spacing w:val="-4"/>
        </w:rPr>
      </w:pPr>
      <w:r w:rsidRPr="008D3AA5">
        <w:rPr>
          <w:b/>
          <w:spacing w:val="-3"/>
          <w:lang w:val="sr-Cyrl-CS"/>
        </w:rPr>
        <w:t>г</w:t>
      </w:r>
      <w:r w:rsidRPr="008D3AA5">
        <w:rPr>
          <w:b/>
          <w:spacing w:val="-3"/>
        </w:rPr>
        <w:t>асни месец</w:t>
      </w:r>
      <w:r w:rsidRPr="008D3AA5">
        <w:rPr>
          <w:spacing w:val="-3"/>
        </w:rPr>
        <w:t xml:space="preserve"> </w:t>
      </w:r>
      <w:r w:rsidRPr="008D3AA5">
        <w:rPr>
          <w:spacing w:val="-3"/>
          <w:lang w:val="sr-Cyrl-CS"/>
        </w:rPr>
        <w:t>-</w:t>
      </w:r>
      <w:r w:rsidRPr="008D3AA5">
        <w:rPr>
          <w:spacing w:val="-3"/>
        </w:rPr>
        <w:t xml:space="preserve"> временски период који почиње у 8</w:t>
      </w:r>
      <w:r w:rsidRPr="008D3AA5">
        <w:rPr>
          <w:spacing w:val="-3"/>
          <w:lang w:val="sr-Cyrl-CS"/>
        </w:rPr>
        <w:t>:</w:t>
      </w:r>
      <w:r w:rsidRPr="008D3AA5">
        <w:rPr>
          <w:spacing w:val="-3"/>
        </w:rPr>
        <w:t xml:space="preserve">00 часова пре подне по </w:t>
      </w:r>
      <w:r w:rsidRPr="008D3AA5">
        <w:rPr>
          <w:spacing w:val="-3"/>
          <w:lang w:val="sr-Cyrl-CS"/>
        </w:rPr>
        <w:t>средњ</w:t>
      </w:r>
      <w:r w:rsidRPr="008D3AA5">
        <w:rPr>
          <w:spacing w:val="-3"/>
          <w:lang w:val="en-US"/>
        </w:rPr>
        <w:t>o</w:t>
      </w:r>
      <w:r w:rsidRPr="008D3AA5">
        <w:rPr>
          <w:spacing w:val="-3"/>
        </w:rPr>
        <w:t>европском времену првог дана календарског месеца и завршава се у 8</w:t>
      </w:r>
      <w:r w:rsidRPr="008D3AA5">
        <w:rPr>
          <w:spacing w:val="-3"/>
          <w:lang w:val="sr-Cyrl-CS"/>
        </w:rPr>
        <w:t>:</w:t>
      </w:r>
      <w:r w:rsidRPr="008D3AA5">
        <w:rPr>
          <w:spacing w:val="-3"/>
        </w:rPr>
        <w:t xml:space="preserve">00 часова пре подне по </w:t>
      </w:r>
      <w:r w:rsidRPr="008D3AA5">
        <w:rPr>
          <w:spacing w:val="-3"/>
          <w:lang w:val="sr-Cyrl-CS"/>
        </w:rPr>
        <w:t>средњ</w:t>
      </w:r>
      <w:r w:rsidRPr="008D3AA5">
        <w:rPr>
          <w:spacing w:val="-3"/>
          <w:lang w:val="en-US"/>
        </w:rPr>
        <w:t>o</w:t>
      </w:r>
      <w:r w:rsidRPr="008D3AA5">
        <w:rPr>
          <w:spacing w:val="-3"/>
        </w:rPr>
        <w:t>европском времену првог дана следећег календарског месеца</w:t>
      </w:r>
      <w:r w:rsidRPr="008D3AA5">
        <w:rPr>
          <w:spacing w:val="-3"/>
          <w:lang w:val="sr-Cyrl-CS"/>
        </w:rPr>
        <w:t xml:space="preserve">; </w:t>
      </w:r>
    </w:p>
    <w:p w:rsidR="008D3AA5" w:rsidRPr="008D3AA5" w:rsidRDefault="008D3AA5" w:rsidP="008D3AA5">
      <w:pPr>
        <w:pStyle w:val="NormalWeb"/>
        <w:numPr>
          <w:ilvl w:val="0"/>
          <w:numId w:val="11"/>
        </w:numPr>
        <w:spacing w:before="0" w:beforeAutospacing="0" w:after="0" w:afterAutospacing="0"/>
        <w:ind w:left="630"/>
        <w:jc w:val="both"/>
        <w:rPr>
          <w:spacing w:val="-4"/>
        </w:rPr>
      </w:pPr>
      <w:r w:rsidRPr="008D3AA5">
        <w:rPr>
          <w:b/>
          <w:spacing w:val="-3"/>
          <w:lang w:val="sr-Cyrl-CS"/>
        </w:rPr>
        <w:t>г</w:t>
      </w:r>
      <w:r w:rsidRPr="008D3AA5">
        <w:rPr>
          <w:b/>
          <w:spacing w:val="-3"/>
        </w:rPr>
        <w:t>устина</w:t>
      </w:r>
      <w:r w:rsidRPr="008D3AA5">
        <w:rPr>
          <w:spacing w:val="-3"/>
        </w:rPr>
        <w:t xml:space="preserve"> </w:t>
      </w:r>
      <w:r w:rsidRPr="008D3AA5">
        <w:rPr>
          <w:spacing w:val="-3"/>
          <w:lang w:val="sr-Cyrl-CS"/>
        </w:rPr>
        <w:t xml:space="preserve">- </w:t>
      </w:r>
      <w:r w:rsidRPr="008D3AA5">
        <w:rPr>
          <w:spacing w:val="-3"/>
        </w:rPr>
        <w:t xml:space="preserve">однос масе и запремине гаса </w:t>
      </w:r>
      <w:r w:rsidRPr="008D3AA5">
        <w:rPr>
          <w:rStyle w:val="lat"/>
          <w:spacing w:val="-3"/>
        </w:rPr>
        <w:t>(Kg/m³)</w:t>
      </w:r>
      <w:r w:rsidRPr="008D3AA5">
        <w:rPr>
          <w:spacing w:val="-3"/>
        </w:rPr>
        <w:t xml:space="preserve"> при температури од 15</w:t>
      </w:r>
      <w:r w:rsidRPr="008D3AA5">
        <w:rPr>
          <w:spacing w:val="-3"/>
          <w:lang w:val="sr-Cyrl-CS"/>
        </w:rPr>
        <w:t xml:space="preserve"> </w:t>
      </w:r>
      <w:r w:rsidRPr="008D3AA5">
        <w:rPr>
          <w:spacing w:val="-3"/>
        </w:rPr>
        <w:t>°</w:t>
      </w:r>
      <w:r w:rsidRPr="008D3AA5">
        <w:rPr>
          <w:rStyle w:val="lat"/>
          <w:spacing w:val="-3"/>
        </w:rPr>
        <w:t>C</w:t>
      </w:r>
      <w:r w:rsidRPr="008D3AA5">
        <w:rPr>
          <w:spacing w:val="-3"/>
        </w:rPr>
        <w:t xml:space="preserve"> и притиску од 1.01325 </w:t>
      </w:r>
      <w:r w:rsidRPr="008D3AA5">
        <w:rPr>
          <w:rStyle w:val="lat"/>
          <w:spacing w:val="-3"/>
        </w:rPr>
        <w:t>bar</w:t>
      </w:r>
      <w:r w:rsidRPr="008D3AA5">
        <w:rPr>
          <w:spacing w:val="-3"/>
          <w:lang w:val="sr-Cyrl-CS"/>
        </w:rPr>
        <w:t>;</w:t>
      </w:r>
    </w:p>
    <w:p w:rsidR="008D3AA5" w:rsidRPr="008D3AA5" w:rsidRDefault="008D3AA5" w:rsidP="008D3AA5">
      <w:pPr>
        <w:pStyle w:val="NormalWeb"/>
        <w:numPr>
          <w:ilvl w:val="0"/>
          <w:numId w:val="11"/>
        </w:numPr>
        <w:spacing w:before="0" w:beforeAutospacing="0" w:after="0" w:afterAutospacing="0"/>
        <w:ind w:left="630"/>
        <w:jc w:val="both"/>
        <w:rPr>
          <w:spacing w:val="-4"/>
        </w:rPr>
      </w:pPr>
      <w:r w:rsidRPr="008D3AA5">
        <w:rPr>
          <w:b/>
          <w:spacing w:val="-4"/>
        </w:rPr>
        <w:t>дистрибуција природног гаса</w:t>
      </w:r>
      <w:r w:rsidRPr="008D3AA5">
        <w:rPr>
          <w:spacing w:val="-4"/>
        </w:rPr>
        <w:t xml:space="preserve"> </w:t>
      </w:r>
      <w:r w:rsidRPr="008D3AA5">
        <w:rPr>
          <w:spacing w:val="-4"/>
          <w:lang w:val="sr-Cyrl-CS"/>
        </w:rPr>
        <w:t>-</w:t>
      </w:r>
      <w:r w:rsidRPr="008D3AA5">
        <w:rPr>
          <w:spacing w:val="-4"/>
        </w:rPr>
        <w:t xml:space="preserve"> преношење природног гаса преко дистрибутивног система ради испоруке природног гаса крајњим купцима, односно другом дистрибутивном систему, </w:t>
      </w:r>
      <w:r w:rsidRPr="008D3AA5">
        <w:rPr>
          <w:spacing w:val="-4"/>
          <w:lang/>
        </w:rPr>
        <w:t xml:space="preserve"> </w:t>
      </w:r>
      <w:r w:rsidRPr="008D3AA5">
        <w:rPr>
          <w:spacing w:val="-4"/>
        </w:rPr>
        <w:t>а не обухвата снабдевање природним гасом;</w:t>
      </w:r>
    </w:p>
    <w:p w:rsidR="008D3AA5" w:rsidRPr="008D3AA5" w:rsidRDefault="008D3AA5" w:rsidP="008D3AA5">
      <w:pPr>
        <w:pStyle w:val="NormalWeb"/>
        <w:numPr>
          <w:ilvl w:val="0"/>
          <w:numId w:val="11"/>
        </w:numPr>
        <w:spacing w:before="0" w:beforeAutospacing="0" w:after="0" w:afterAutospacing="0"/>
        <w:ind w:left="630"/>
        <w:jc w:val="both"/>
        <w:rPr>
          <w:spacing w:val="-4"/>
        </w:rPr>
      </w:pPr>
      <w:r w:rsidRPr="008D3AA5">
        <w:rPr>
          <w:b/>
          <w:spacing w:val="-3"/>
          <w:lang w:val="sr-Cyrl-CS"/>
        </w:rPr>
        <w:t>д</w:t>
      </w:r>
      <w:r w:rsidRPr="008D3AA5">
        <w:rPr>
          <w:b/>
          <w:spacing w:val="-3"/>
        </w:rPr>
        <w:t>оња топлотна вредност</w:t>
      </w:r>
      <w:r w:rsidRPr="008D3AA5">
        <w:rPr>
          <w:spacing w:val="-3"/>
        </w:rPr>
        <w:t xml:space="preserve"> </w:t>
      </w:r>
      <w:r w:rsidRPr="008D3AA5">
        <w:rPr>
          <w:rStyle w:val="lat"/>
          <w:spacing w:val="-3"/>
        </w:rPr>
        <w:t>(Hd)</w:t>
      </w:r>
      <w:r w:rsidRPr="008D3AA5">
        <w:rPr>
          <w:spacing w:val="-3"/>
        </w:rPr>
        <w:t xml:space="preserve"> </w:t>
      </w:r>
      <w:r w:rsidRPr="008D3AA5">
        <w:rPr>
          <w:spacing w:val="-3"/>
          <w:lang w:val="sr-Cyrl-CS"/>
        </w:rPr>
        <w:t>-</w:t>
      </w:r>
      <w:r w:rsidRPr="008D3AA5">
        <w:rPr>
          <w:spacing w:val="-3"/>
        </w:rPr>
        <w:t xml:space="preserve"> количина топлоте која настаје потпуним сагоревањем једног кубног метра сувог гаса на константном притиску (1,01325</w:t>
      </w:r>
      <w:r w:rsidRPr="008D3AA5">
        <w:rPr>
          <w:spacing w:val="-3"/>
          <w:lang w:val="sr-Cyrl-CS"/>
        </w:rPr>
        <w:t xml:space="preserve"> </w:t>
      </w:r>
      <w:r w:rsidRPr="008D3AA5">
        <w:rPr>
          <w:rStyle w:val="lat"/>
          <w:spacing w:val="-3"/>
        </w:rPr>
        <w:t>bar,</w:t>
      </w:r>
      <w:r w:rsidRPr="008D3AA5">
        <w:rPr>
          <w:spacing w:val="-3"/>
        </w:rPr>
        <w:t xml:space="preserve"> </w:t>
      </w:r>
      <w:r w:rsidRPr="008D3AA5">
        <w:rPr>
          <w:rStyle w:val="lat"/>
          <w:spacing w:val="-3"/>
        </w:rPr>
        <w:t>Tn</w:t>
      </w:r>
      <w:r w:rsidRPr="008D3AA5">
        <w:rPr>
          <w:rStyle w:val="lat"/>
          <w:spacing w:val="-3"/>
          <w:lang w:val="sr-Cyrl-CS"/>
        </w:rPr>
        <w:t xml:space="preserve"> </w:t>
      </w:r>
      <w:r w:rsidRPr="008D3AA5">
        <w:rPr>
          <w:spacing w:val="-3"/>
        </w:rPr>
        <w:t>=</w:t>
      </w:r>
      <w:r w:rsidRPr="008D3AA5">
        <w:rPr>
          <w:spacing w:val="-3"/>
          <w:lang w:val="sr-Cyrl-CS"/>
        </w:rPr>
        <w:t xml:space="preserve"> </w:t>
      </w:r>
      <w:r w:rsidRPr="008D3AA5">
        <w:rPr>
          <w:spacing w:val="-3"/>
        </w:rPr>
        <w:t>288,15</w:t>
      </w:r>
      <w:r w:rsidRPr="008D3AA5">
        <w:rPr>
          <w:spacing w:val="-3"/>
          <w:lang w:val="sr-Cyrl-CS"/>
        </w:rPr>
        <w:t xml:space="preserve"> </w:t>
      </w:r>
      <w:r w:rsidRPr="008D3AA5">
        <w:rPr>
          <w:rStyle w:val="lat"/>
          <w:spacing w:val="-3"/>
        </w:rPr>
        <w:t>K),</w:t>
      </w:r>
      <w:r w:rsidRPr="008D3AA5">
        <w:rPr>
          <w:spacing w:val="-3"/>
        </w:rPr>
        <w:t xml:space="preserve"> при чему су продукти сагоревања охлађени до температуре изнад тачке рошења водене паре, па се водена пара из продуката сагоревања не кондензује</w:t>
      </w:r>
      <w:r w:rsidRPr="008D3AA5">
        <w:rPr>
          <w:spacing w:val="-3"/>
          <w:lang w:val="sr-Cyrl-CS"/>
        </w:rPr>
        <w:t>;</w:t>
      </w:r>
      <w:r w:rsidRPr="008D3AA5">
        <w:rPr>
          <w:spacing w:val="-3"/>
        </w:rPr>
        <w:t xml:space="preserve"> </w:t>
      </w:r>
      <w:r w:rsidRPr="008D3AA5">
        <w:rPr>
          <w:spacing w:val="-3"/>
          <w:lang w:val="sr-Cyrl-CS"/>
        </w:rPr>
        <w:t>т</w:t>
      </w:r>
      <w:r w:rsidRPr="008D3AA5">
        <w:rPr>
          <w:spacing w:val="-3"/>
        </w:rPr>
        <w:t>емпература од 15°</w:t>
      </w:r>
      <w:r w:rsidRPr="008D3AA5">
        <w:rPr>
          <w:rStyle w:val="lat"/>
          <w:spacing w:val="-3"/>
        </w:rPr>
        <w:t>C</w:t>
      </w:r>
      <w:r w:rsidRPr="008D3AA5">
        <w:rPr>
          <w:spacing w:val="-3"/>
        </w:rPr>
        <w:t xml:space="preserve"> је референтна температура за одређивање топлотне вредности</w:t>
      </w:r>
      <w:r w:rsidRPr="008D3AA5">
        <w:rPr>
          <w:spacing w:val="-3"/>
          <w:lang w:val="sr-Cyrl-CS"/>
        </w:rPr>
        <w:t>;</w:t>
      </w:r>
      <w:r w:rsidRPr="008D3AA5">
        <w:rPr>
          <w:spacing w:val="-3"/>
        </w:rPr>
        <w:t xml:space="preserve"> </w:t>
      </w:r>
      <w:r w:rsidRPr="008D3AA5">
        <w:rPr>
          <w:spacing w:val="-3"/>
          <w:lang w:val="sr-Cyrl-CS"/>
        </w:rPr>
        <w:t>д</w:t>
      </w:r>
      <w:r w:rsidRPr="008D3AA5">
        <w:rPr>
          <w:spacing w:val="-3"/>
        </w:rPr>
        <w:t xml:space="preserve">оња топлотна вредност је дефинисана важећим стандардом </w:t>
      </w:r>
      <w:r w:rsidRPr="008D3AA5">
        <w:rPr>
          <w:rStyle w:val="lat"/>
          <w:spacing w:val="-3"/>
        </w:rPr>
        <w:t>SRPS EN ISO</w:t>
      </w:r>
      <w:r w:rsidRPr="008D3AA5">
        <w:rPr>
          <w:spacing w:val="-3"/>
        </w:rPr>
        <w:t xml:space="preserve"> 6976 и изражава се у КЈ/</w:t>
      </w:r>
      <w:r w:rsidRPr="008D3AA5">
        <w:rPr>
          <w:rStyle w:val="lat"/>
          <w:spacing w:val="-3"/>
        </w:rPr>
        <w:t>m³</w:t>
      </w:r>
      <w:r w:rsidRPr="008D3AA5">
        <w:rPr>
          <w:spacing w:val="-3"/>
          <w:lang w:val="sr-Cyrl-CS"/>
        </w:rPr>
        <w:t>;</w:t>
      </w:r>
      <w:r w:rsidRPr="008D3AA5">
        <w:rPr>
          <w:spacing w:val="-3"/>
        </w:rPr>
        <w:t xml:space="preserve"> </w:t>
      </w:r>
    </w:p>
    <w:p w:rsidR="008D3AA5" w:rsidRPr="008D3AA5" w:rsidRDefault="008D3AA5" w:rsidP="008D3AA5">
      <w:pPr>
        <w:pStyle w:val="NormalWeb"/>
        <w:numPr>
          <w:ilvl w:val="0"/>
          <w:numId w:val="11"/>
        </w:numPr>
        <w:spacing w:before="0" w:beforeAutospacing="0" w:after="0" w:afterAutospacing="0"/>
        <w:ind w:left="630"/>
        <w:jc w:val="both"/>
        <w:rPr>
          <w:spacing w:val="-4"/>
          <w:lang w:val="sr-Cyrl-CS"/>
        </w:rPr>
      </w:pPr>
      <w:r w:rsidRPr="008D3AA5">
        <w:rPr>
          <w:b/>
          <w:spacing w:val="-3"/>
          <w:lang w:val="sr-Cyrl-CS"/>
        </w:rPr>
        <w:t>календарска</w:t>
      </w:r>
      <w:r w:rsidRPr="008D3AA5">
        <w:rPr>
          <w:b/>
          <w:spacing w:val="-3"/>
        </w:rPr>
        <w:t xml:space="preserve"> година</w:t>
      </w:r>
      <w:r w:rsidRPr="008D3AA5">
        <w:rPr>
          <w:spacing w:val="-3"/>
        </w:rPr>
        <w:t xml:space="preserve"> </w:t>
      </w:r>
      <w:r w:rsidRPr="008D3AA5">
        <w:rPr>
          <w:spacing w:val="-3"/>
          <w:lang w:val="sr-Cyrl-CS"/>
        </w:rPr>
        <w:t>-</w:t>
      </w:r>
      <w:r w:rsidRPr="008D3AA5">
        <w:rPr>
          <w:spacing w:val="-3"/>
        </w:rPr>
        <w:t xml:space="preserve"> период од 1. </w:t>
      </w:r>
      <w:r w:rsidRPr="008D3AA5">
        <w:rPr>
          <w:spacing w:val="-3"/>
          <w:lang w:val="sr-Cyrl-CS"/>
        </w:rPr>
        <w:t>јануара</w:t>
      </w:r>
      <w:r w:rsidRPr="008D3AA5">
        <w:rPr>
          <w:spacing w:val="-3"/>
        </w:rPr>
        <w:t xml:space="preserve"> једне године у 8</w:t>
      </w:r>
      <w:r w:rsidRPr="008D3AA5">
        <w:rPr>
          <w:spacing w:val="-3"/>
          <w:lang w:val="sr-Cyrl-CS"/>
        </w:rPr>
        <w:t>:</w:t>
      </w:r>
      <w:r w:rsidRPr="008D3AA5">
        <w:rPr>
          <w:spacing w:val="-3"/>
        </w:rPr>
        <w:t xml:space="preserve">00 часова по </w:t>
      </w:r>
      <w:r w:rsidRPr="008D3AA5">
        <w:rPr>
          <w:spacing w:val="-3"/>
          <w:lang w:val="sr-Cyrl-CS"/>
        </w:rPr>
        <w:t>средњ</w:t>
      </w:r>
      <w:r w:rsidRPr="008D3AA5">
        <w:rPr>
          <w:spacing w:val="-3"/>
          <w:lang w:val="en-US"/>
        </w:rPr>
        <w:t>o</w:t>
      </w:r>
      <w:r w:rsidRPr="008D3AA5">
        <w:rPr>
          <w:spacing w:val="-3"/>
        </w:rPr>
        <w:t>европском времену до 1. ј</w:t>
      </w:r>
      <w:r w:rsidRPr="008D3AA5">
        <w:rPr>
          <w:spacing w:val="-3"/>
          <w:lang w:val="sr-Cyrl-CS"/>
        </w:rPr>
        <w:t>ануара</w:t>
      </w:r>
      <w:r w:rsidRPr="008D3AA5">
        <w:rPr>
          <w:spacing w:val="-3"/>
        </w:rPr>
        <w:t xml:space="preserve"> у 8</w:t>
      </w:r>
      <w:r w:rsidRPr="008D3AA5">
        <w:rPr>
          <w:spacing w:val="-3"/>
          <w:lang w:val="sr-Cyrl-CS"/>
        </w:rPr>
        <w:t>:</w:t>
      </w:r>
      <w:r w:rsidRPr="008D3AA5">
        <w:rPr>
          <w:spacing w:val="-3"/>
        </w:rPr>
        <w:t xml:space="preserve">00 часова по </w:t>
      </w:r>
      <w:r w:rsidRPr="008D3AA5">
        <w:rPr>
          <w:spacing w:val="-3"/>
          <w:lang w:val="sr-Cyrl-CS"/>
        </w:rPr>
        <w:t>средњ</w:t>
      </w:r>
      <w:r w:rsidRPr="008D3AA5">
        <w:rPr>
          <w:spacing w:val="-3"/>
          <w:lang w:val="en-US"/>
        </w:rPr>
        <w:t>o</w:t>
      </w:r>
      <w:r w:rsidRPr="008D3AA5">
        <w:rPr>
          <w:spacing w:val="-3"/>
        </w:rPr>
        <w:t>европском времену следеће године</w:t>
      </w:r>
      <w:r w:rsidRPr="008D3AA5">
        <w:rPr>
          <w:spacing w:val="-3"/>
          <w:lang w:val="sr-Cyrl-CS"/>
        </w:rPr>
        <w:t>;</w:t>
      </w:r>
    </w:p>
    <w:p w:rsidR="008D3AA5" w:rsidRPr="008D3AA5" w:rsidRDefault="008D3AA5" w:rsidP="008D3AA5">
      <w:pPr>
        <w:pStyle w:val="NormalWeb"/>
        <w:numPr>
          <w:ilvl w:val="0"/>
          <w:numId w:val="11"/>
        </w:numPr>
        <w:spacing w:before="0" w:beforeAutospacing="0" w:after="0" w:afterAutospacing="0"/>
        <w:ind w:left="630"/>
        <w:jc w:val="both"/>
        <w:rPr>
          <w:spacing w:val="-3"/>
        </w:rPr>
      </w:pPr>
      <w:r w:rsidRPr="008D3AA5">
        <w:rPr>
          <w:b/>
          <w:spacing w:val="-4"/>
        </w:rPr>
        <w:t>крајњи купац</w:t>
      </w:r>
      <w:r w:rsidRPr="008D3AA5">
        <w:rPr>
          <w:spacing w:val="-4"/>
        </w:rPr>
        <w:t xml:space="preserve"> </w:t>
      </w:r>
      <w:r w:rsidRPr="008D3AA5">
        <w:rPr>
          <w:spacing w:val="-4"/>
          <w:lang w:val="sr-Cyrl-CS"/>
        </w:rPr>
        <w:t>-</w:t>
      </w:r>
      <w:r w:rsidRPr="008D3AA5">
        <w:rPr>
          <w:spacing w:val="-4"/>
        </w:rPr>
        <w:t xml:space="preserve"> правно или физичко лице или предузетник који купује природни гас за своје потребе;</w:t>
      </w:r>
    </w:p>
    <w:p w:rsidR="008D3AA5" w:rsidRPr="008D3AA5" w:rsidRDefault="008D3AA5" w:rsidP="008D3AA5">
      <w:pPr>
        <w:pStyle w:val="NormalWeb"/>
        <w:numPr>
          <w:ilvl w:val="0"/>
          <w:numId w:val="11"/>
        </w:numPr>
        <w:spacing w:before="0" w:beforeAutospacing="0" w:after="0" w:afterAutospacing="0"/>
        <w:ind w:left="630"/>
        <w:jc w:val="both"/>
        <w:rPr>
          <w:spacing w:val="-4"/>
          <w:lang w:val="sr-Cyrl-CS"/>
        </w:rPr>
      </w:pPr>
      <w:r w:rsidRPr="008D3AA5">
        <w:rPr>
          <w:b/>
          <w:spacing w:val="-3"/>
          <w:lang w:val="sr-Cyrl-CS"/>
        </w:rPr>
        <w:t>м</w:t>
      </w:r>
      <w:r w:rsidRPr="008D3AA5">
        <w:rPr>
          <w:b/>
          <w:spacing w:val="-3"/>
        </w:rPr>
        <w:t>олски проценат</w:t>
      </w:r>
      <w:r w:rsidRPr="008D3AA5">
        <w:rPr>
          <w:spacing w:val="-3"/>
        </w:rPr>
        <w:t xml:space="preserve"> </w:t>
      </w:r>
      <w:r w:rsidRPr="008D3AA5">
        <w:rPr>
          <w:spacing w:val="-3"/>
          <w:lang w:val="sr-Cyrl-CS"/>
        </w:rPr>
        <w:t>-</w:t>
      </w:r>
      <w:r w:rsidRPr="008D3AA5">
        <w:rPr>
          <w:spacing w:val="-3"/>
        </w:rPr>
        <w:t xml:space="preserve"> проценат количине супстанце која садржи толико молекула колико има атома у 12 грама угљениковог изотопа </w:t>
      </w:r>
      <w:r w:rsidRPr="008D3AA5">
        <w:rPr>
          <w:rStyle w:val="lat"/>
          <w:spacing w:val="-3"/>
        </w:rPr>
        <w:t>C12</w:t>
      </w:r>
      <w:r w:rsidRPr="008D3AA5">
        <w:rPr>
          <w:rStyle w:val="lat"/>
          <w:spacing w:val="-3"/>
          <w:lang w:val="sr-Cyrl-CS"/>
        </w:rPr>
        <w:t>;</w:t>
      </w:r>
    </w:p>
    <w:p w:rsidR="008D3AA5" w:rsidRPr="008D3AA5" w:rsidRDefault="008D3AA5" w:rsidP="008D3AA5">
      <w:pPr>
        <w:pStyle w:val="NormalWeb"/>
        <w:numPr>
          <w:ilvl w:val="0"/>
          <w:numId w:val="11"/>
        </w:numPr>
        <w:spacing w:before="0" w:beforeAutospacing="0" w:after="0" w:afterAutospacing="0"/>
        <w:ind w:left="630"/>
        <w:jc w:val="both"/>
        <w:rPr>
          <w:spacing w:val="-4"/>
          <w:lang w:val="sr-Cyrl-CS"/>
        </w:rPr>
      </w:pPr>
      <w:r w:rsidRPr="008D3AA5">
        <w:rPr>
          <w:b/>
          <w:spacing w:val="-4"/>
          <w:lang w:val="sr-Cyrl-CS"/>
        </w:rPr>
        <w:t>о</w:t>
      </w:r>
      <w:r w:rsidRPr="008D3AA5">
        <w:rPr>
          <w:b/>
          <w:spacing w:val="-4"/>
        </w:rPr>
        <w:t>ператор дистрибутивног система природног гаса</w:t>
      </w:r>
      <w:r w:rsidRPr="008D3AA5">
        <w:rPr>
          <w:spacing w:val="-4"/>
        </w:rPr>
        <w:t xml:space="preserve"> </w:t>
      </w:r>
      <w:r w:rsidRPr="008D3AA5">
        <w:rPr>
          <w:spacing w:val="-4"/>
          <w:lang w:val="sr-Cyrl-CS"/>
        </w:rPr>
        <w:t xml:space="preserve">или ОДС - </w:t>
      </w:r>
      <w:r w:rsidRPr="008D3AA5">
        <w:rPr>
          <w:spacing w:val="-4"/>
        </w:rPr>
        <w:t>енергетски субјект који обавља делатност дистрибуције природног гаса и управљања дистрибутивним системом за природни гас и одговоран је за рад, одржавање и развој дистрибутивног система на одређеном подручју, његово повезивање са другим системима и за обезбеђење дугорочне способности система да испуни потребе за дистрибуцијом природног гаса на економски оправдан начин;</w:t>
      </w:r>
    </w:p>
    <w:p w:rsidR="008D3AA5" w:rsidRPr="008D3AA5" w:rsidRDefault="008D3AA5" w:rsidP="008D3AA5">
      <w:pPr>
        <w:pStyle w:val="NormalWeb"/>
        <w:numPr>
          <w:ilvl w:val="0"/>
          <w:numId w:val="11"/>
        </w:numPr>
        <w:spacing w:before="0" w:beforeAutospacing="0" w:after="0" w:afterAutospacing="0"/>
        <w:ind w:left="630"/>
        <w:jc w:val="both"/>
        <w:rPr>
          <w:spacing w:val="-4"/>
          <w:lang w:val="sr-Cyrl-CS"/>
        </w:rPr>
      </w:pPr>
      <w:r w:rsidRPr="008D3AA5">
        <w:rPr>
          <w:b/>
          <w:spacing w:val="-4"/>
        </w:rPr>
        <w:t>оператор система</w:t>
      </w:r>
      <w:r w:rsidRPr="008D3AA5">
        <w:rPr>
          <w:spacing w:val="-4"/>
        </w:rPr>
        <w:t xml:space="preserve"> </w:t>
      </w:r>
      <w:r w:rsidRPr="008D3AA5">
        <w:rPr>
          <w:spacing w:val="-4"/>
          <w:lang w:val="sr-Cyrl-CS"/>
        </w:rPr>
        <w:t xml:space="preserve">или ОС - </w:t>
      </w:r>
      <w:r w:rsidRPr="008D3AA5">
        <w:rPr>
          <w:spacing w:val="-4"/>
        </w:rPr>
        <w:t>оператор транспортног система природног гаса, оператор дистрибутивног система природног гаса и оператор складишта природног гаса;</w:t>
      </w:r>
    </w:p>
    <w:p w:rsidR="008D3AA5" w:rsidRPr="008D3AA5" w:rsidRDefault="008D3AA5" w:rsidP="008D3AA5">
      <w:pPr>
        <w:pStyle w:val="NormalWeb"/>
        <w:numPr>
          <w:ilvl w:val="0"/>
          <w:numId w:val="11"/>
        </w:numPr>
        <w:spacing w:before="0" w:beforeAutospacing="0" w:after="0" w:afterAutospacing="0"/>
        <w:ind w:left="630"/>
        <w:jc w:val="both"/>
        <w:rPr>
          <w:spacing w:val="-4"/>
          <w:lang w:val="sr-Cyrl-CS"/>
        </w:rPr>
      </w:pPr>
      <w:r w:rsidRPr="008D3AA5">
        <w:rPr>
          <w:b/>
          <w:spacing w:val="-4"/>
        </w:rPr>
        <w:t>оператор складишта природног гаса</w:t>
      </w:r>
      <w:r w:rsidRPr="008D3AA5">
        <w:rPr>
          <w:spacing w:val="-4"/>
        </w:rPr>
        <w:t xml:space="preserve"> </w:t>
      </w:r>
      <w:r w:rsidRPr="008D3AA5">
        <w:rPr>
          <w:spacing w:val="-4"/>
          <w:lang w:val="sr-Cyrl-CS"/>
        </w:rPr>
        <w:t xml:space="preserve">или ОСС - </w:t>
      </w:r>
      <w:r w:rsidRPr="008D3AA5">
        <w:rPr>
          <w:spacing w:val="-4"/>
        </w:rPr>
        <w:t>енергетски субјект који обавља делатност складиштења и управљања складиштем природног гаса и одговоран је за рад, одржавање и развој складишта природног гаса;</w:t>
      </w:r>
    </w:p>
    <w:p w:rsidR="008D3AA5" w:rsidRPr="008D3AA5" w:rsidRDefault="008D3AA5" w:rsidP="008D3AA5">
      <w:pPr>
        <w:pStyle w:val="NormalWeb"/>
        <w:numPr>
          <w:ilvl w:val="0"/>
          <w:numId w:val="11"/>
        </w:numPr>
        <w:spacing w:before="0" w:beforeAutospacing="0" w:after="0" w:afterAutospacing="0"/>
        <w:ind w:left="630"/>
        <w:jc w:val="both"/>
        <w:rPr>
          <w:spacing w:val="-4"/>
          <w:lang w:val="sr-Cyrl-CS"/>
        </w:rPr>
      </w:pPr>
      <w:r w:rsidRPr="008D3AA5">
        <w:rPr>
          <w:b/>
          <w:spacing w:val="-4"/>
        </w:rPr>
        <w:t>оператор транспортног система природног гаса</w:t>
      </w:r>
      <w:r w:rsidRPr="008D3AA5">
        <w:rPr>
          <w:spacing w:val="-4"/>
        </w:rPr>
        <w:t xml:space="preserve"> </w:t>
      </w:r>
      <w:r w:rsidRPr="008D3AA5">
        <w:rPr>
          <w:spacing w:val="-4"/>
          <w:lang w:val="sr-Cyrl-CS"/>
        </w:rPr>
        <w:t xml:space="preserve">или ОТС - </w:t>
      </w:r>
      <w:r w:rsidRPr="008D3AA5">
        <w:rPr>
          <w:spacing w:val="-4"/>
        </w:rPr>
        <w:t xml:space="preserve"> енергетски субјект који обавља делатност транспорта природног гаса и управљања транспортним системом за природни гас и одговоран је за рад, одржавање и развој транспортног система на одређеном подручју, његово повезивање са другим системима и за обезбеђење дугорочне способности система да испуни потребе за транспортом природног гаса на економски оправдан начин;</w:t>
      </w:r>
    </w:p>
    <w:p w:rsidR="008D3AA5" w:rsidRPr="008D3AA5" w:rsidRDefault="008D3AA5" w:rsidP="008D3AA5">
      <w:pPr>
        <w:pStyle w:val="NormalWeb"/>
        <w:numPr>
          <w:ilvl w:val="0"/>
          <w:numId w:val="11"/>
        </w:numPr>
        <w:spacing w:before="0" w:beforeAutospacing="0" w:after="0" w:afterAutospacing="0"/>
        <w:ind w:left="630"/>
        <w:jc w:val="both"/>
        <w:rPr>
          <w:spacing w:val="-4"/>
          <w:lang w:val="sr-Cyrl-CS"/>
        </w:rPr>
      </w:pPr>
      <w:r w:rsidRPr="008D3AA5">
        <w:rPr>
          <w:b/>
          <w:spacing w:val="-4"/>
        </w:rPr>
        <w:t>потпуно снабдевање</w:t>
      </w:r>
      <w:r w:rsidRPr="008D3AA5">
        <w:rPr>
          <w:spacing w:val="-4"/>
        </w:rPr>
        <w:t xml:space="preserve"> </w:t>
      </w:r>
      <w:r w:rsidRPr="008D3AA5">
        <w:rPr>
          <w:spacing w:val="-4"/>
          <w:lang w:val="sr-Cyrl-CS"/>
        </w:rPr>
        <w:t>-</w:t>
      </w:r>
      <w:r w:rsidRPr="008D3AA5">
        <w:rPr>
          <w:spacing w:val="-4"/>
        </w:rPr>
        <w:t xml:space="preserve"> продаја природног гаса код које количина природног гаса за обрачунски период није утврђена уговором о продаји, већ крајњи купац има право да одреди количину, на основу остварене потрошње на месту примопредаје</w:t>
      </w:r>
      <w:r w:rsidRPr="008D3AA5">
        <w:rPr>
          <w:spacing w:val="-4"/>
          <w:lang w:val="sr-Cyrl-CS"/>
        </w:rPr>
        <w:t>;</w:t>
      </w:r>
    </w:p>
    <w:p w:rsidR="008D3AA5" w:rsidRPr="008D3AA5" w:rsidRDefault="008D3AA5" w:rsidP="008D3AA5">
      <w:pPr>
        <w:pStyle w:val="NormalWeb"/>
        <w:numPr>
          <w:ilvl w:val="0"/>
          <w:numId w:val="11"/>
        </w:numPr>
        <w:spacing w:before="0" w:beforeAutospacing="0" w:after="0" w:afterAutospacing="0"/>
        <w:ind w:left="630"/>
        <w:jc w:val="both"/>
        <w:rPr>
          <w:spacing w:val="-4"/>
          <w:lang w:val="sr-Cyrl-CS"/>
        </w:rPr>
      </w:pPr>
      <w:r w:rsidRPr="008D3AA5">
        <w:rPr>
          <w:b/>
          <w:spacing w:val="-3"/>
          <w:lang w:val="sr-Cyrl-CS"/>
        </w:rPr>
        <w:t>п</w:t>
      </w:r>
      <w:r w:rsidRPr="008D3AA5">
        <w:rPr>
          <w:b/>
          <w:spacing w:val="-3"/>
        </w:rPr>
        <w:t>риродни гас</w:t>
      </w:r>
      <w:r w:rsidRPr="008D3AA5">
        <w:rPr>
          <w:spacing w:val="-3"/>
        </w:rPr>
        <w:t xml:space="preserve"> </w:t>
      </w:r>
      <w:r w:rsidRPr="008D3AA5">
        <w:rPr>
          <w:spacing w:val="-3"/>
          <w:lang w:val="sr-Cyrl-CS"/>
        </w:rPr>
        <w:t xml:space="preserve">или гас - </w:t>
      </w:r>
      <w:r w:rsidRPr="008D3AA5">
        <w:rPr>
          <w:spacing w:val="-3"/>
        </w:rPr>
        <w:t>означава угљоводонике или смешу угљоводоника и других гасова (највећим делом метана) који је на температури од 15</w:t>
      </w:r>
      <w:r w:rsidRPr="008D3AA5">
        <w:rPr>
          <w:spacing w:val="-3"/>
          <w:lang w:val="sr-Cyrl-CS"/>
        </w:rPr>
        <w:t xml:space="preserve"> </w:t>
      </w:r>
      <w:r w:rsidRPr="008D3AA5">
        <w:rPr>
          <w:spacing w:val="-3"/>
        </w:rPr>
        <w:t>°</w:t>
      </w:r>
      <w:r w:rsidRPr="008D3AA5">
        <w:rPr>
          <w:rStyle w:val="lat"/>
          <w:spacing w:val="-3"/>
        </w:rPr>
        <w:t>C</w:t>
      </w:r>
      <w:r w:rsidRPr="008D3AA5">
        <w:rPr>
          <w:spacing w:val="-3"/>
        </w:rPr>
        <w:t xml:space="preserve"> и на апсолутном притиску од 1.01325 </w:t>
      </w:r>
      <w:r w:rsidRPr="008D3AA5">
        <w:rPr>
          <w:rStyle w:val="lat"/>
          <w:spacing w:val="-3"/>
        </w:rPr>
        <w:t>bar</w:t>
      </w:r>
      <w:r w:rsidRPr="008D3AA5">
        <w:rPr>
          <w:spacing w:val="-3"/>
        </w:rPr>
        <w:t xml:space="preserve"> претежно у гасовитом стању</w:t>
      </w:r>
      <w:r w:rsidRPr="008D3AA5">
        <w:rPr>
          <w:spacing w:val="-3"/>
          <w:lang w:val="sr-Cyrl-CS"/>
        </w:rPr>
        <w:t>;</w:t>
      </w:r>
    </w:p>
    <w:p w:rsidR="008D3AA5" w:rsidRPr="008D3AA5" w:rsidRDefault="008D3AA5" w:rsidP="008D3AA5">
      <w:pPr>
        <w:pStyle w:val="NormalWeb"/>
        <w:numPr>
          <w:ilvl w:val="0"/>
          <w:numId w:val="11"/>
        </w:numPr>
        <w:spacing w:before="0" w:beforeAutospacing="0" w:after="0" w:afterAutospacing="0"/>
        <w:ind w:left="630"/>
        <w:jc w:val="both"/>
        <w:rPr>
          <w:spacing w:val="-4"/>
          <w:lang w:val="sr-Cyrl-CS"/>
        </w:rPr>
      </w:pPr>
      <w:r w:rsidRPr="008D3AA5">
        <w:rPr>
          <w:b/>
          <w:spacing w:val="-3"/>
          <w:lang w:val="sr-Cyrl-CS"/>
        </w:rPr>
        <w:t>р</w:t>
      </w:r>
      <w:r w:rsidRPr="008D3AA5">
        <w:rPr>
          <w:b/>
          <w:spacing w:val="-3"/>
        </w:rPr>
        <w:t>адни дан</w:t>
      </w:r>
      <w:r w:rsidRPr="008D3AA5">
        <w:rPr>
          <w:spacing w:val="-3"/>
        </w:rPr>
        <w:t xml:space="preserve"> </w:t>
      </w:r>
      <w:r w:rsidRPr="008D3AA5">
        <w:rPr>
          <w:spacing w:val="-3"/>
          <w:lang w:val="sr-Cyrl-CS"/>
        </w:rPr>
        <w:t>-</w:t>
      </w:r>
      <w:r w:rsidRPr="008D3AA5">
        <w:rPr>
          <w:spacing w:val="-3"/>
        </w:rPr>
        <w:t xml:space="preserve"> временски период који почиње у 8</w:t>
      </w:r>
      <w:r w:rsidRPr="008D3AA5">
        <w:rPr>
          <w:spacing w:val="-3"/>
          <w:lang w:val="sr-Cyrl-CS"/>
        </w:rPr>
        <w:t>:</w:t>
      </w:r>
      <w:r w:rsidRPr="008D3AA5">
        <w:rPr>
          <w:spacing w:val="-3"/>
        </w:rPr>
        <w:t xml:space="preserve">00 часова пре подне по </w:t>
      </w:r>
      <w:r w:rsidRPr="008D3AA5">
        <w:rPr>
          <w:spacing w:val="-3"/>
          <w:lang w:val="sr-Cyrl-CS"/>
        </w:rPr>
        <w:t>средњ</w:t>
      </w:r>
      <w:r w:rsidRPr="008D3AA5">
        <w:rPr>
          <w:spacing w:val="-3"/>
          <w:lang w:val="en-US"/>
        </w:rPr>
        <w:t>o</w:t>
      </w:r>
      <w:r w:rsidRPr="008D3AA5">
        <w:rPr>
          <w:spacing w:val="-3"/>
        </w:rPr>
        <w:t>европском времену било ког дана осим суботе, недеље или државног празника и завршава се у 8</w:t>
      </w:r>
      <w:r w:rsidRPr="008D3AA5">
        <w:rPr>
          <w:spacing w:val="-3"/>
          <w:lang w:val="sr-Cyrl-CS"/>
        </w:rPr>
        <w:t>:</w:t>
      </w:r>
      <w:r w:rsidRPr="008D3AA5">
        <w:rPr>
          <w:spacing w:val="-3"/>
        </w:rPr>
        <w:t xml:space="preserve">00 часова пре подне по </w:t>
      </w:r>
      <w:r w:rsidRPr="008D3AA5">
        <w:rPr>
          <w:spacing w:val="-3"/>
          <w:lang w:val="sr-Cyrl-CS"/>
        </w:rPr>
        <w:t>средњ</w:t>
      </w:r>
      <w:r w:rsidRPr="008D3AA5">
        <w:rPr>
          <w:spacing w:val="-3"/>
          <w:lang w:val="en-US"/>
        </w:rPr>
        <w:t>o</w:t>
      </w:r>
      <w:r w:rsidRPr="008D3AA5">
        <w:rPr>
          <w:spacing w:val="-3"/>
        </w:rPr>
        <w:t>европском времену следећег дана</w:t>
      </w:r>
      <w:r w:rsidRPr="008D3AA5">
        <w:rPr>
          <w:spacing w:val="-3"/>
          <w:lang w:val="sr-Cyrl-CS"/>
        </w:rPr>
        <w:t>;</w:t>
      </w:r>
      <w:r w:rsidRPr="008D3AA5">
        <w:rPr>
          <w:b/>
          <w:spacing w:val="-3"/>
        </w:rPr>
        <w:t xml:space="preserve"> </w:t>
      </w:r>
    </w:p>
    <w:p w:rsidR="008D3AA5" w:rsidRPr="008D3AA5" w:rsidRDefault="008D3AA5" w:rsidP="008D3AA5">
      <w:pPr>
        <w:pStyle w:val="NormalWeb"/>
        <w:numPr>
          <w:ilvl w:val="0"/>
          <w:numId w:val="11"/>
        </w:numPr>
        <w:spacing w:before="0" w:beforeAutospacing="0" w:after="0" w:afterAutospacing="0"/>
        <w:ind w:left="630"/>
        <w:jc w:val="both"/>
        <w:rPr>
          <w:spacing w:val="-4"/>
          <w:lang w:val="sr-Cyrl-CS"/>
        </w:rPr>
      </w:pPr>
      <w:r w:rsidRPr="008D3AA5">
        <w:rPr>
          <w:b/>
          <w:spacing w:val="-3"/>
          <w:lang w:val="sr-Cyrl-CS"/>
        </w:rPr>
        <w:t>р</w:t>
      </w:r>
      <w:r w:rsidRPr="008D3AA5">
        <w:rPr>
          <w:b/>
          <w:spacing w:val="-3"/>
        </w:rPr>
        <w:t>елативна густина природног гаса</w:t>
      </w:r>
      <w:r w:rsidRPr="008D3AA5">
        <w:rPr>
          <w:spacing w:val="-3"/>
        </w:rPr>
        <w:t xml:space="preserve"> </w:t>
      </w:r>
      <w:r w:rsidRPr="008D3AA5">
        <w:rPr>
          <w:spacing w:val="-3"/>
          <w:lang w:val="sr-Cyrl-CS"/>
        </w:rPr>
        <w:t>-</w:t>
      </w:r>
      <w:r w:rsidRPr="008D3AA5">
        <w:rPr>
          <w:spacing w:val="-3"/>
        </w:rPr>
        <w:t xml:space="preserve"> однос густине природног гаса и густине ваздуха при једнаким условима температуре и притиска, односно при температури од 15°</w:t>
      </w:r>
      <w:r w:rsidRPr="008D3AA5">
        <w:rPr>
          <w:rStyle w:val="lat"/>
          <w:spacing w:val="-3"/>
        </w:rPr>
        <w:t>C</w:t>
      </w:r>
      <w:r w:rsidRPr="008D3AA5">
        <w:rPr>
          <w:spacing w:val="-3"/>
        </w:rPr>
        <w:t xml:space="preserve"> и притиску од 1.01325 </w:t>
      </w:r>
      <w:r w:rsidRPr="008D3AA5">
        <w:rPr>
          <w:rStyle w:val="lat"/>
          <w:spacing w:val="-3"/>
        </w:rPr>
        <w:t>bar</w:t>
      </w:r>
      <w:r w:rsidRPr="008D3AA5">
        <w:rPr>
          <w:rStyle w:val="lat"/>
          <w:spacing w:val="-3"/>
          <w:lang w:val="sr-Cyrl-CS"/>
        </w:rPr>
        <w:t>;</w:t>
      </w:r>
    </w:p>
    <w:p w:rsidR="008D3AA5" w:rsidRPr="008D3AA5" w:rsidRDefault="008D3AA5" w:rsidP="008D3AA5">
      <w:pPr>
        <w:pStyle w:val="NormalWeb"/>
        <w:numPr>
          <w:ilvl w:val="0"/>
          <w:numId w:val="11"/>
        </w:numPr>
        <w:spacing w:before="0" w:beforeAutospacing="0" w:after="0" w:afterAutospacing="0"/>
        <w:ind w:left="630"/>
        <w:jc w:val="both"/>
        <w:rPr>
          <w:spacing w:val="-4"/>
          <w:lang w:val="sr-Cyrl-CS"/>
        </w:rPr>
      </w:pPr>
      <w:r w:rsidRPr="008D3AA5">
        <w:rPr>
          <w:b/>
          <w:spacing w:val="-3"/>
          <w:lang w:val="sr-Cyrl-CS"/>
        </w:rPr>
        <w:t>с</w:t>
      </w:r>
      <w:r w:rsidRPr="008D3AA5">
        <w:rPr>
          <w:b/>
          <w:spacing w:val="-3"/>
        </w:rPr>
        <w:t xml:space="preserve">ведени кубни метар </w:t>
      </w:r>
      <w:r w:rsidRPr="008D3AA5">
        <w:rPr>
          <w:rStyle w:val="lat"/>
          <w:b/>
          <w:spacing w:val="-3"/>
        </w:rPr>
        <w:t>(Sm³)</w:t>
      </w:r>
      <w:r w:rsidRPr="008D3AA5">
        <w:rPr>
          <w:spacing w:val="-3"/>
        </w:rPr>
        <w:t xml:space="preserve"> </w:t>
      </w:r>
      <w:r w:rsidRPr="008D3AA5">
        <w:rPr>
          <w:spacing w:val="-3"/>
          <w:lang w:val="sr-Cyrl-CS"/>
        </w:rPr>
        <w:t xml:space="preserve">- </w:t>
      </w:r>
      <w:r w:rsidRPr="008D3AA5">
        <w:rPr>
          <w:spacing w:val="-3"/>
        </w:rPr>
        <w:t xml:space="preserve">означава протеклу запремину природног гаса која се изражава у запреминској јединици </w:t>
      </w:r>
      <w:r w:rsidRPr="008D3AA5">
        <w:rPr>
          <w:rStyle w:val="lat"/>
          <w:spacing w:val="-3"/>
        </w:rPr>
        <w:t>Sm³,</w:t>
      </w:r>
      <w:r w:rsidRPr="008D3AA5">
        <w:rPr>
          <w:spacing w:val="-3"/>
        </w:rPr>
        <w:t xml:space="preserve"> доње топлотне вредности од 33.338,35 </w:t>
      </w:r>
      <w:r w:rsidRPr="008D3AA5">
        <w:rPr>
          <w:rStyle w:val="lat"/>
          <w:spacing w:val="-3"/>
        </w:rPr>
        <w:t>kJ/m³,</w:t>
      </w:r>
      <w:r w:rsidRPr="008D3AA5">
        <w:rPr>
          <w:spacing w:val="-3"/>
        </w:rPr>
        <w:t xml:space="preserve"> при температури сагоревања од 15°</w:t>
      </w:r>
      <w:r w:rsidRPr="008D3AA5">
        <w:rPr>
          <w:rStyle w:val="lat"/>
          <w:spacing w:val="-3"/>
        </w:rPr>
        <w:t>C</w:t>
      </w:r>
      <w:r w:rsidRPr="008D3AA5">
        <w:rPr>
          <w:spacing w:val="-3"/>
        </w:rPr>
        <w:t xml:space="preserve"> и температури мерења запремине од 15°</w:t>
      </w:r>
      <w:r w:rsidRPr="008D3AA5">
        <w:rPr>
          <w:rStyle w:val="lat"/>
          <w:spacing w:val="-3"/>
        </w:rPr>
        <w:t>C</w:t>
      </w:r>
      <w:r w:rsidRPr="008D3AA5">
        <w:rPr>
          <w:spacing w:val="-3"/>
        </w:rPr>
        <w:t xml:space="preserve"> и притиску од 1.01325 </w:t>
      </w:r>
      <w:r w:rsidRPr="008D3AA5">
        <w:rPr>
          <w:rStyle w:val="lat"/>
          <w:spacing w:val="-3"/>
        </w:rPr>
        <w:t>bar</w:t>
      </w:r>
      <w:r w:rsidRPr="008D3AA5">
        <w:rPr>
          <w:spacing w:val="-3"/>
        </w:rPr>
        <w:t xml:space="preserve"> (1 </w:t>
      </w:r>
      <w:r w:rsidRPr="008D3AA5">
        <w:rPr>
          <w:rStyle w:val="lat"/>
          <w:spacing w:val="-3"/>
        </w:rPr>
        <w:t>Sm³</w:t>
      </w:r>
      <w:r w:rsidRPr="008D3AA5">
        <w:rPr>
          <w:rStyle w:val="lat"/>
          <w:spacing w:val="-3"/>
          <w:lang w:val="sr-Cyrl-CS"/>
        </w:rPr>
        <w:t xml:space="preserve"> </w:t>
      </w:r>
      <w:r w:rsidRPr="008D3AA5">
        <w:rPr>
          <w:spacing w:val="-3"/>
        </w:rPr>
        <w:t xml:space="preserve">= 33,33835 </w:t>
      </w:r>
      <w:r w:rsidRPr="008D3AA5">
        <w:rPr>
          <w:rStyle w:val="lat"/>
          <w:spacing w:val="-3"/>
        </w:rPr>
        <w:t>MJ)</w:t>
      </w:r>
      <w:r w:rsidRPr="008D3AA5">
        <w:rPr>
          <w:rStyle w:val="lat"/>
          <w:spacing w:val="-3"/>
          <w:lang w:val="sr-Cyrl-CS"/>
        </w:rPr>
        <w:t>;</w:t>
      </w:r>
      <w:r w:rsidRPr="008D3AA5">
        <w:rPr>
          <w:spacing w:val="-3"/>
        </w:rPr>
        <w:t xml:space="preserve"> </w:t>
      </w:r>
    </w:p>
    <w:p w:rsidR="008D3AA5" w:rsidRPr="008D3AA5" w:rsidRDefault="008D3AA5" w:rsidP="008D3AA5">
      <w:pPr>
        <w:pStyle w:val="NormalWeb"/>
        <w:numPr>
          <w:ilvl w:val="0"/>
          <w:numId w:val="11"/>
        </w:numPr>
        <w:spacing w:before="0" w:beforeAutospacing="0" w:after="0" w:afterAutospacing="0"/>
        <w:ind w:left="630"/>
        <w:jc w:val="both"/>
        <w:rPr>
          <w:spacing w:val="-4"/>
          <w:lang w:val="sr-Cyrl-CS"/>
        </w:rPr>
      </w:pPr>
      <w:r w:rsidRPr="008D3AA5">
        <w:rPr>
          <w:b/>
          <w:spacing w:val="-4"/>
        </w:rPr>
        <w:lastRenderedPageBreak/>
        <w:t>снабдевање природним гасом</w:t>
      </w:r>
      <w:r w:rsidRPr="008D3AA5">
        <w:rPr>
          <w:spacing w:val="-4"/>
        </w:rPr>
        <w:t xml:space="preserve"> </w:t>
      </w:r>
      <w:r w:rsidRPr="008D3AA5">
        <w:rPr>
          <w:spacing w:val="-4"/>
          <w:lang w:val="sr-Cyrl-CS"/>
        </w:rPr>
        <w:t>-</w:t>
      </w:r>
      <w:r w:rsidRPr="008D3AA5">
        <w:rPr>
          <w:spacing w:val="-4"/>
        </w:rPr>
        <w:t xml:space="preserve"> продаја природног гаса купцима за њихове потребе или ради препродаје;</w:t>
      </w:r>
    </w:p>
    <w:p w:rsidR="008D3AA5" w:rsidRPr="008D3AA5" w:rsidRDefault="008D3AA5" w:rsidP="008D3AA5">
      <w:pPr>
        <w:pStyle w:val="NormalWeb"/>
        <w:numPr>
          <w:ilvl w:val="0"/>
          <w:numId w:val="11"/>
        </w:numPr>
        <w:spacing w:before="0" w:beforeAutospacing="0" w:after="0" w:afterAutospacing="0"/>
        <w:ind w:left="630"/>
        <w:jc w:val="both"/>
        <w:rPr>
          <w:spacing w:val="-4"/>
          <w:lang w:val="sr-Cyrl-CS"/>
        </w:rPr>
      </w:pPr>
      <w:r w:rsidRPr="008D3AA5">
        <w:rPr>
          <w:b/>
          <w:spacing w:val="-3"/>
          <w:lang w:val="sr-Cyrl-CS"/>
        </w:rPr>
        <w:t>с</w:t>
      </w:r>
      <w:r w:rsidRPr="008D3AA5">
        <w:rPr>
          <w:b/>
          <w:spacing w:val="-3"/>
        </w:rPr>
        <w:t xml:space="preserve">тандардни кубни метар </w:t>
      </w:r>
      <w:r w:rsidRPr="008D3AA5">
        <w:rPr>
          <w:rStyle w:val="lat"/>
          <w:b/>
          <w:spacing w:val="-3"/>
        </w:rPr>
        <w:t>(m³)</w:t>
      </w:r>
      <w:r w:rsidRPr="008D3AA5">
        <w:rPr>
          <w:spacing w:val="-3"/>
        </w:rPr>
        <w:t xml:space="preserve"> </w:t>
      </w:r>
      <w:r w:rsidRPr="008D3AA5">
        <w:rPr>
          <w:spacing w:val="-3"/>
          <w:lang w:val="sr-Cyrl-CS"/>
        </w:rPr>
        <w:t xml:space="preserve">- </w:t>
      </w:r>
      <w:r w:rsidRPr="008D3AA5">
        <w:rPr>
          <w:spacing w:val="-3"/>
        </w:rPr>
        <w:t>означава количину природног гаса израженог на стандардним условима, при температури од 15°</w:t>
      </w:r>
      <w:r w:rsidRPr="008D3AA5">
        <w:rPr>
          <w:rStyle w:val="lat"/>
          <w:spacing w:val="-3"/>
        </w:rPr>
        <w:t>C</w:t>
      </w:r>
      <w:r w:rsidRPr="008D3AA5">
        <w:rPr>
          <w:spacing w:val="-3"/>
        </w:rPr>
        <w:t xml:space="preserve"> и притиску од 1.01325 </w:t>
      </w:r>
      <w:r w:rsidRPr="008D3AA5">
        <w:rPr>
          <w:rStyle w:val="lat"/>
          <w:spacing w:val="-3"/>
        </w:rPr>
        <w:t>bar,</w:t>
      </w:r>
      <w:r w:rsidRPr="008D3AA5">
        <w:rPr>
          <w:spacing w:val="-3"/>
        </w:rPr>
        <w:t xml:space="preserve"> према </w:t>
      </w:r>
      <w:r w:rsidRPr="008D3AA5">
        <w:rPr>
          <w:rStyle w:val="lat"/>
          <w:spacing w:val="-3"/>
        </w:rPr>
        <w:t>SRPS EN ISO</w:t>
      </w:r>
      <w:r w:rsidRPr="008D3AA5">
        <w:rPr>
          <w:spacing w:val="-3"/>
        </w:rPr>
        <w:t xml:space="preserve"> 14532</w:t>
      </w:r>
      <w:r w:rsidRPr="008D3AA5">
        <w:rPr>
          <w:spacing w:val="-3"/>
          <w:lang w:val="sr-Cyrl-CS"/>
        </w:rPr>
        <w:t>;</w:t>
      </w:r>
      <w:r w:rsidRPr="008D3AA5">
        <w:rPr>
          <w:spacing w:val="-3"/>
        </w:rPr>
        <w:t xml:space="preserve"> </w:t>
      </w:r>
    </w:p>
    <w:p w:rsidR="008D3AA5" w:rsidRPr="008D3AA5" w:rsidRDefault="008D3AA5" w:rsidP="008D3AA5">
      <w:pPr>
        <w:pStyle w:val="NormalWeb"/>
        <w:numPr>
          <w:ilvl w:val="0"/>
          <w:numId w:val="11"/>
        </w:numPr>
        <w:spacing w:before="0" w:beforeAutospacing="0" w:after="0" w:afterAutospacing="0"/>
        <w:ind w:left="630"/>
        <w:jc w:val="both"/>
      </w:pPr>
      <w:r w:rsidRPr="008D3AA5">
        <w:rPr>
          <w:b/>
          <w:spacing w:val="-4"/>
        </w:rPr>
        <w:t>транспорт природног гаса</w:t>
      </w:r>
      <w:r w:rsidRPr="008D3AA5">
        <w:rPr>
          <w:spacing w:val="-4"/>
        </w:rPr>
        <w:t xml:space="preserve"> </w:t>
      </w:r>
      <w:r w:rsidRPr="008D3AA5">
        <w:rPr>
          <w:spacing w:val="-4"/>
          <w:lang w:val="sr-Cyrl-CS"/>
        </w:rPr>
        <w:t>-</w:t>
      </w:r>
      <w:r w:rsidRPr="008D3AA5">
        <w:rPr>
          <w:spacing w:val="-4"/>
        </w:rPr>
        <w:t xml:space="preserve"> преношење природног гаса транспортним системом до крајњих купаца или другог транспортног система, дистрибутивних система или складишта природног гаса, а не обухвата снабдевање;</w:t>
      </w:r>
    </w:p>
    <w:p w:rsidR="008D3AA5" w:rsidRPr="008D3AA5" w:rsidRDefault="008D3AA5" w:rsidP="008D3AA5">
      <w:pPr>
        <w:pStyle w:val="NormalWeb"/>
        <w:numPr>
          <w:ilvl w:val="0"/>
          <w:numId w:val="11"/>
        </w:numPr>
        <w:spacing w:after="0"/>
        <w:ind w:left="630"/>
        <w:jc w:val="both"/>
        <w:rPr>
          <w:spacing w:val="-3"/>
          <w:lang w:val="sr-Cyrl-CS"/>
        </w:rPr>
      </w:pPr>
      <w:r w:rsidRPr="008D3AA5">
        <w:rPr>
          <w:rStyle w:val="lat"/>
          <w:b/>
          <w:spacing w:val="-3"/>
        </w:rPr>
        <w:t>Wobbe</w:t>
      </w:r>
      <w:r w:rsidRPr="008D3AA5">
        <w:rPr>
          <w:b/>
          <w:spacing w:val="-3"/>
        </w:rPr>
        <w:t xml:space="preserve"> индекс доњи</w:t>
      </w:r>
      <w:r w:rsidRPr="008D3AA5">
        <w:rPr>
          <w:spacing w:val="-3"/>
        </w:rPr>
        <w:t xml:space="preserve"> </w:t>
      </w:r>
      <w:r w:rsidRPr="008D3AA5">
        <w:rPr>
          <w:spacing w:val="-3"/>
          <w:lang w:val="sr-Cyrl-CS"/>
        </w:rPr>
        <w:t xml:space="preserve">- </w:t>
      </w:r>
      <w:r w:rsidRPr="008D3AA5">
        <w:rPr>
          <w:spacing w:val="-3"/>
        </w:rPr>
        <w:t xml:space="preserve">означава доњу топлотну вредност подељену квадратним кореном релативне густине. </w:t>
      </w:r>
    </w:p>
    <w:p w:rsidR="00A16370" w:rsidRPr="009D5559" w:rsidRDefault="00A16370" w:rsidP="00A16370">
      <w:pPr>
        <w:jc w:val="both"/>
        <w:rPr>
          <w:lang w:val="ru-RU"/>
        </w:rPr>
      </w:pPr>
      <w:r w:rsidRPr="009D5559">
        <w:rPr>
          <w:b/>
          <w:bCs/>
        </w:rPr>
        <w:t>III</w:t>
      </w:r>
      <w:r w:rsidRPr="009D5559">
        <w:rPr>
          <w:b/>
          <w:bCs/>
          <w:lang w:val="sr-Cyrl-CS"/>
        </w:rPr>
        <w:tab/>
        <w:t xml:space="preserve">КОЛИЧИНА И ДИНАМИКА </w:t>
      </w:r>
    </w:p>
    <w:p w:rsidR="00A16370" w:rsidRPr="009D5559" w:rsidRDefault="00A16370" w:rsidP="00A16370">
      <w:pPr>
        <w:ind w:firstLine="270"/>
        <w:jc w:val="center"/>
        <w:rPr>
          <w:b/>
          <w:lang w:val="sr-Cyrl-CS"/>
        </w:rPr>
      </w:pPr>
      <w:r w:rsidRPr="009D5559">
        <w:rPr>
          <w:b/>
          <w:lang w:val="sr-Cyrl-CS"/>
        </w:rPr>
        <w:t>Члан 3.</w:t>
      </w:r>
    </w:p>
    <w:p w:rsidR="00A16370" w:rsidRPr="009D5559" w:rsidRDefault="00A16370" w:rsidP="00A16370">
      <w:pPr>
        <w:jc w:val="both"/>
        <w:rPr>
          <w:lang w:val="sr-Cyrl-CS"/>
        </w:rPr>
      </w:pPr>
      <w:r w:rsidRPr="009D5559">
        <w:rPr>
          <w:lang w:val="sr-Cyrl-CS"/>
        </w:rPr>
        <w:t>Уговореном испоруком гаса сматра се максимална часовна потрошња</w:t>
      </w:r>
      <w:r w:rsidRPr="009D5559">
        <w:rPr>
          <w:i/>
          <w:lang w:val="sr-Cyrl-CS"/>
        </w:rPr>
        <w:t xml:space="preserve"> </w:t>
      </w:r>
      <w:r w:rsidRPr="009D5559">
        <w:rPr>
          <w:lang w:val="sr-Cyrl-CS"/>
        </w:rPr>
        <w:t>у складу са издатим Решењем</w:t>
      </w:r>
      <w:r w:rsidRPr="009D5559">
        <w:rPr>
          <w:lang w:val="sr-Latn-CS"/>
        </w:rPr>
        <w:t xml:space="preserve"> </w:t>
      </w:r>
      <w:r w:rsidRPr="009D5559">
        <w:rPr>
          <w:lang w:val="sr-Cyrl-CS"/>
        </w:rPr>
        <w:t xml:space="preserve">о одобрењу за прикључење објекта потрошача гаса (у даљем тексту: Решење) и  </w:t>
      </w:r>
      <w:r w:rsidRPr="009D5559">
        <w:rPr>
          <w:u w:val="single"/>
          <w:lang w:val="sr-Cyrl-CS"/>
        </w:rPr>
        <w:t>Прилогом 2</w:t>
      </w:r>
      <w:r w:rsidRPr="009D5559">
        <w:rPr>
          <w:lang w:val="sr-Cyrl-CS"/>
        </w:rPr>
        <w:t xml:space="preserve">, који чине саставни део овог уговора, односно остварена потрошња </w:t>
      </w:r>
      <w:r w:rsidRPr="009D5559">
        <w:t>K</w:t>
      </w:r>
      <w:r w:rsidRPr="009D5559">
        <w:rPr>
          <w:lang w:val="sr-Cyrl-CS"/>
        </w:rPr>
        <w:t>упца на месту примопредаје.</w:t>
      </w:r>
    </w:p>
    <w:p w:rsidR="00A16370" w:rsidRPr="009D5559" w:rsidRDefault="00A16370" w:rsidP="00A16370">
      <w:pPr>
        <w:jc w:val="both"/>
        <w:rPr>
          <w:lang w:val="sr-Cyrl-CS"/>
        </w:rPr>
      </w:pPr>
    </w:p>
    <w:p w:rsidR="00A16370" w:rsidRPr="009D5559" w:rsidRDefault="00A16370" w:rsidP="00A16370">
      <w:pPr>
        <w:ind w:firstLine="270"/>
        <w:jc w:val="center"/>
        <w:rPr>
          <w:b/>
          <w:lang w:val="sr-Cyrl-CS"/>
        </w:rPr>
      </w:pPr>
      <w:r w:rsidRPr="009D5559">
        <w:rPr>
          <w:b/>
          <w:lang w:val="sr-Cyrl-CS"/>
        </w:rPr>
        <w:t>Члан 4.</w:t>
      </w:r>
    </w:p>
    <w:p w:rsidR="00A16370" w:rsidRPr="009D5559" w:rsidRDefault="00A16370" w:rsidP="00A16370">
      <w:pPr>
        <w:jc w:val="both"/>
        <w:rPr>
          <w:lang w:val="sr-Cyrl-CS"/>
        </w:rPr>
      </w:pPr>
      <w:r w:rsidRPr="009D5559">
        <w:rPr>
          <w:lang w:val="sr-Cyrl-CS"/>
        </w:rPr>
        <w:t xml:space="preserve">Купац је упознат да резервација и наручивање гаса, као и резервација капацитета за транспорт и дистрибуцију гаса према </w:t>
      </w:r>
      <w:r w:rsidRPr="009D5559">
        <w:rPr>
          <w:u w:val="single"/>
          <w:lang w:val="sr-Cyrl-CS"/>
        </w:rPr>
        <w:t>Прилогу 2</w:t>
      </w:r>
      <w:r w:rsidRPr="009D5559">
        <w:rPr>
          <w:lang w:val="sr-Cyrl-CS"/>
        </w:rPr>
        <w:t xml:space="preserve">, Снабдевачу стварају трошак који Снабдевач не може да надокнади уколико дође до раскида уговора од стране Купца. </w:t>
      </w:r>
    </w:p>
    <w:p w:rsidR="00A16370" w:rsidRPr="009D5559" w:rsidRDefault="00A16370" w:rsidP="00A16370">
      <w:pPr>
        <w:ind w:firstLine="270"/>
        <w:jc w:val="both"/>
        <w:rPr>
          <w:lang w:val="sr-Cyrl-CS"/>
        </w:rPr>
      </w:pPr>
    </w:p>
    <w:p w:rsidR="00A16370" w:rsidRPr="009D5559" w:rsidRDefault="00A16370" w:rsidP="00A16370">
      <w:pPr>
        <w:jc w:val="both"/>
        <w:rPr>
          <w:b/>
          <w:bCs/>
          <w:lang w:val="sr-Cyrl-CS"/>
        </w:rPr>
      </w:pPr>
      <w:r w:rsidRPr="009D5559">
        <w:rPr>
          <w:b/>
          <w:bCs/>
        </w:rPr>
        <w:t>I</w:t>
      </w:r>
      <w:r w:rsidRPr="009D5559">
        <w:rPr>
          <w:b/>
          <w:bCs/>
          <w:lang w:val="sr-Latn-CS"/>
        </w:rPr>
        <w:t>V</w:t>
      </w:r>
      <w:r w:rsidRPr="009D5559">
        <w:rPr>
          <w:b/>
          <w:bCs/>
          <w:lang w:val="sr-Cyrl-CS"/>
        </w:rPr>
        <w:tab/>
        <w:t>НАЧИН И МЕСТО ИСПОРУКЕ</w:t>
      </w:r>
    </w:p>
    <w:p w:rsidR="00A16370" w:rsidRPr="009D5559" w:rsidRDefault="00A16370" w:rsidP="00A16370">
      <w:pPr>
        <w:ind w:firstLine="270"/>
        <w:jc w:val="center"/>
        <w:rPr>
          <w:b/>
          <w:lang w:val="sr-Cyrl-CS"/>
        </w:rPr>
      </w:pPr>
      <w:r w:rsidRPr="009D5559">
        <w:rPr>
          <w:b/>
          <w:lang w:val="sr-Cyrl-CS"/>
        </w:rPr>
        <w:t>Члан 5.</w:t>
      </w:r>
    </w:p>
    <w:p w:rsidR="00A16370" w:rsidRPr="009D5559" w:rsidRDefault="00A16370" w:rsidP="00A16370">
      <w:pPr>
        <w:jc w:val="both"/>
        <w:rPr>
          <w:lang w:val="sr-Cyrl-CS"/>
        </w:rPr>
      </w:pPr>
      <w:r w:rsidRPr="009D5559">
        <w:rPr>
          <w:lang w:val="sr-Cyrl-CS"/>
        </w:rPr>
        <w:t xml:space="preserve">Снабдевач гасоводом испоручује гас Купцу на паритету место испоруке (МИ) Купца које је наведено у Решењу и представља мерни уређај. </w:t>
      </w:r>
    </w:p>
    <w:p w:rsidR="00A16370" w:rsidRPr="009D5559" w:rsidRDefault="00A16370" w:rsidP="00A16370">
      <w:pPr>
        <w:ind w:firstLine="270"/>
        <w:jc w:val="center"/>
        <w:rPr>
          <w:b/>
          <w:lang w:val="sr-Cyrl-CS"/>
        </w:rPr>
      </w:pPr>
      <w:r w:rsidRPr="009D5559">
        <w:rPr>
          <w:b/>
          <w:lang w:val="sr-Cyrl-CS"/>
        </w:rPr>
        <w:t>Члан 6.</w:t>
      </w:r>
    </w:p>
    <w:p w:rsidR="00A16370" w:rsidRPr="009D5559" w:rsidRDefault="00A16370" w:rsidP="00A16370">
      <w:pPr>
        <w:jc w:val="both"/>
        <w:rPr>
          <w:lang w:val="sr-Cyrl-CS"/>
        </w:rPr>
      </w:pPr>
      <w:r w:rsidRPr="009D5559">
        <w:rPr>
          <w:lang w:val="sr-Cyrl-CS"/>
        </w:rPr>
        <w:t>Снабдевач испоручује, а Купац преузима гас одмах после проласка гаса кроз један или више мерних уређаја на месту испоруке, након чега сви ризици и одговорност прелазе на Купца.</w:t>
      </w:r>
    </w:p>
    <w:p w:rsidR="00A16370" w:rsidRPr="009D5559" w:rsidRDefault="00A16370" w:rsidP="00A16370">
      <w:pPr>
        <w:jc w:val="both"/>
        <w:rPr>
          <w:lang w:val="sr-Cyrl-CS"/>
        </w:rPr>
      </w:pPr>
    </w:p>
    <w:p w:rsidR="00A16370" w:rsidRPr="009D5559" w:rsidRDefault="00A16370" w:rsidP="00A16370">
      <w:pPr>
        <w:ind w:firstLine="270"/>
        <w:jc w:val="center"/>
        <w:rPr>
          <w:b/>
          <w:lang w:val="sr-Cyrl-CS"/>
        </w:rPr>
      </w:pPr>
      <w:r w:rsidRPr="009D5559">
        <w:rPr>
          <w:b/>
          <w:lang w:val="sr-Cyrl-CS"/>
        </w:rPr>
        <w:t>Члан 7.</w:t>
      </w:r>
    </w:p>
    <w:p w:rsidR="00A16370" w:rsidRPr="009D5559" w:rsidRDefault="00A16370" w:rsidP="00A16370">
      <w:pPr>
        <w:jc w:val="both"/>
        <w:rPr>
          <w:lang w:val="ru-RU"/>
        </w:rPr>
      </w:pPr>
      <w:r w:rsidRPr="009D5559">
        <w:rPr>
          <w:lang w:val="sr-Cyrl-CS"/>
        </w:rPr>
        <w:t>Снабдевач</w:t>
      </w:r>
      <w:r w:rsidRPr="009D5559">
        <w:rPr>
          <w:lang w:val="ru-RU"/>
        </w:rPr>
        <w:t xml:space="preserve"> је дужан да почне са испоруком гаса Купцу у року од 15 (петнаест) дана од дана закључења Уговора, под условом да Купац испуњава обавезе утврђене Уговором, Законом</w:t>
      </w:r>
      <w:r w:rsidRPr="009D5559">
        <w:rPr>
          <w:lang w:val="sr-Latn-CS"/>
        </w:rPr>
        <w:t xml:space="preserve"> и</w:t>
      </w:r>
      <w:r w:rsidRPr="009D5559">
        <w:rPr>
          <w:lang w:val="ru-RU"/>
        </w:rPr>
        <w:t xml:space="preserve"> Уредбом.</w:t>
      </w:r>
      <w:bookmarkStart w:id="0" w:name="OLE_LINK1"/>
    </w:p>
    <w:p w:rsidR="00FB3C52" w:rsidRPr="009D5559" w:rsidRDefault="00FB3C52" w:rsidP="00A16370">
      <w:pPr>
        <w:ind w:firstLine="270"/>
        <w:jc w:val="both"/>
        <w:rPr>
          <w:lang w:val="sr-Cyrl-CS"/>
        </w:rPr>
      </w:pPr>
    </w:p>
    <w:p w:rsidR="00A16370" w:rsidRPr="009D5559" w:rsidRDefault="00A16370" w:rsidP="00A16370">
      <w:pPr>
        <w:jc w:val="both"/>
        <w:rPr>
          <w:b/>
          <w:bCs/>
          <w:strike/>
        </w:rPr>
      </w:pPr>
      <w:r w:rsidRPr="009D5559">
        <w:rPr>
          <w:b/>
          <w:bCs/>
          <w:lang w:val="sr-Latn-CS"/>
        </w:rPr>
        <w:t>V</w:t>
      </w:r>
      <w:r w:rsidRPr="009D5559">
        <w:rPr>
          <w:b/>
          <w:bCs/>
          <w:lang w:val="sr-Cyrl-CS"/>
        </w:rPr>
        <w:tab/>
        <w:t>КВАЛИТЕТ</w:t>
      </w:r>
      <w:bookmarkEnd w:id="0"/>
    </w:p>
    <w:p w:rsidR="00A16370" w:rsidRPr="009D5559" w:rsidRDefault="00A16370" w:rsidP="00A16370">
      <w:pPr>
        <w:ind w:firstLine="270"/>
        <w:jc w:val="center"/>
        <w:rPr>
          <w:b/>
          <w:lang w:val="sr-Latn-CS"/>
        </w:rPr>
      </w:pPr>
      <w:r w:rsidRPr="009D5559">
        <w:rPr>
          <w:b/>
          <w:lang w:val="sr-Cyrl-CS"/>
        </w:rPr>
        <w:t>Члан 8.</w:t>
      </w:r>
    </w:p>
    <w:p w:rsidR="00A16370" w:rsidRPr="009D5559" w:rsidRDefault="00A16370" w:rsidP="00A16370">
      <w:pPr>
        <w:pStyle w:val="NormalWeb"/>
        <w:spacing w:before="0" w:beforeAutospacing="0" w:after="0" w:afterAutospacing="0"/>
        <w:jc w:val="both"/>
        <w:rPr>
          <w:spacing w:val="-4"/>
        </w:rPr>
      </w:pPr>
      <w:r w:rsidRPr="009D5559">
        <w:rPr>
          <w:spacing w:val="-3"/>
          <w:lang w:val="sr-Cyrl-CS"/>
        </w:rPr>
        <w:t>Г</w:t>
      </w:r>
      <w:r w:rsidRPr="009D5559">
        <w:rPr>
          <w:spacing w:val="-3"/>
        </w:rPr>
        <w:t xml:space="preserve">ас </w:t>
      </w:r>
      <w:r w:rsidRPr="009D5559">
        <w:rPr>
          <w:spacing w:val="-4"/>
        </w:rPr>
        <w:t xml:space="preserve">који се испоручује мора да испуни услове у погледу притиска, састава, топлотне вредности, </w:t>
      </w:r>
      <w:r w:rsidRPr="009D5559">
        <w:rPr>
          <w:rStyle w:val="lat"/>
          <w:spacing w:val="-4"/>
        </w:rPr>
        <w:t>Wobbe</w:t>
      </w:r>
      <w:r w:rsidRPr="009D5559">
        <w:rPr>
          <w:spacing w:val="-4"/>
        </w:rPr>
        <w:t xml:space="preserve"> индекса и других својстава природног гаса утврђених прописима и Правилима ОС на чијем се систему налази уговорено место испоруке.</w:t>
      </w:r>
    </w:p>
    <w:p w:rsidR="00A16370" w:rsidRPr="009D5559" w:rsidRDefault="00A16370" w:rsidP="00A16370">
      <w:pPr>
        <w:pStyle w:val="NormalWeb"/>
        <w:spacing w:before="0" w:beforeAutospacing="0" w:after="0" w:afterAutospacing="0"/>
        <w:jc w:val="both"/>
        <w:rPr>
          <w:spacing w:val="-3"/>
          <w:lang w:val="sr-Cyrl-CS"/>
        </w:rPr>
      </w:pPr>
      <w:r w:rsidRPr="009D5559">
        <w:rPr>
          <w:spacing w:val="-3"/>
          <w:lang w:val="sr-Cyrl-CS"/>
        </w:rPr>
        <w:t>Г</w:t>
      </w:r>
      <w:r w:rsidRPr="009D5559">
        <w:rPr>
          <w:spacing w:val="-3"/>
        </w:rPr>
        <w:t xml:space="preserve">ас који се испоручује </w:t>
      </w:r>
      <w:r w:rsidRPr="009D5559">
        <w:rPr>
          <w:spacing w:val="-3"/>
          <w:lang w:val="sr-Cyrl-CS"/>
        </w:rPr>
        <w:t>Купцу</w:t>
      </w:r>
      <w:r w:rsidRPr="009D5559">
        <w:rPr>
          <w:spacing w:val="-3"/>
        </w:rPr>
        <w:t xml:space="preserve"> мора да буде такав да доњи </w:t>
      </w:r>
      <w:r w:rsidRPr="009D5559">
        <w:rPr>
          <w:rStyle w:val="lat"/>
          <w:spacing w:val="-3"/>
        </w:rPr>
        <w:t>Wobbe</w:t>
      </w:r>
      <w:r w:rsidRPr="009D5559">
        <w:rPr>
          <w:spacing w:val="-3"/>
        </w:rPr>
        <w:t xml:space="preserve">-ов индекс буде у границама од 42-46 </w:t>
      </w:r>
      <w:r w:rsidRPr="009D5559">
        <w:rPr>
          <w:rStyle w:val="lat"/>
          <w:spacing w:val="-3"/>
        </w:rPr>
        <w:t>MJ/m³.</w:t>
      </w:r>
      <w:r w:rsidRPr="009D5559">
        <w:rPr>
          <w:spacing w:val="-3"/>
        </w:rPr>
        <w:t xml:space="preserve"> </w:t>
      </w:r>
    </w:p>
    <w:p w:rsidR="00A16370" w:rsidRDefault="00A16370" w:rsidP="00A16370">
      <w:pPr>
        <w:pStyle w:val="NormalWeb"/>
        <w:spacing w:before="0" w:beforeAutospacing="0" w:after="0" w:afterAutospacing="0"/>
        <w:jc w:val="both"/>
        <w:rPr>
          <w:spacing w:val="-3"/>
          <w:lang/>
        </w:rPr>
      </w:pPr>
      <w:r w:rsidRPr="009D5559">
        <w:rPr>
          <w:spacing w:val="-3"/>
        </w:rPr>
        <w:t xml:space="preserve">Својства </w:t>
      </w:r>
      <w:r w:rsidRPr="009D5559">
        <w:rPr>
          <w:spacing w:val="-3"/>
          <w:lang w:val="sr-Cyrl-CS"/>
        </w:rPr>
        <w:t>г</w:t>
      </w:r>
      <w:r w:rsidRPr="009D5559">
        <w:rPr>
          <w:spacing w:val="-3"/>
        </w:rPr>
        <w:t>аса морају бити у складу са следећим вредностима:</w:t>
      </w:r>
    </w:p>
    <w:p w:rsidR="009D5559" w:rsidRPr="009D5559" w:rsidRDefault="009D5559" w:rsidP="00A16370">
      <w:pPr>
        <w:pStyle w:val="NormalWeb"/>
        <w:spacing w:before="0" w:beforeAutospacing="0" w:after="0" w:afterAutospacing="0"/>
        <w:jc w:val="both"/>
        <w:rPr>
          <w:spacing w:val="-3"/>
          <w:lang/>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97"/>
        <w:gridCol w:w="2408"/>
        <w:gridCol w:w="2665"/>
      </w:tblGrid>
      <w:tr w:rsidR="00A16370" w:rsidRPr="009D555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jc w:val="both"/>
              <w:rPr>
                <w:spacing w:val="-3"/>
              </w:rPr>
            </w:pPr>
            <w:r w:rsidRPr="009D5559">
              <w:rPr>
                <w:spacing w:val="-3"/>
              </w:rPr>
              <w:t>Хемијски састав</w:t>
            </w:r>
          </w:p>
        </w:tc>
        <w:tc>
          <w:tcPr>
            <w:tcW w:w="0" w:type="auto"/>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jc w:val="both"/>
              <w:rPr>
                <w:spacing w:val="-3"/>
              </w:rPr>
            </w:pPr>
            <w:r w:rsidRPr="009D5559">
              <w:rPr>
                <w:spacing w:val="-3"/>
              </w:rPr>
              <w:t xml:space="preserve">метан </w:t>
            </w:r>
            <w:r w:rsidRPr="009D5559">
              <w:rPr>
                <w:rStyle w:val="lat"/>
                <w:spacing w:val="-3"/>
              </w:rPr>
              <w:t>C1</w:t>
            </w:r>
            <w:r w:rsidRPr="009D5559">
              <w:rPr>
                <w:spacing w:val="-3"/>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jc w:val="both"/>
              <w:rPr>
                <w:spacing w:val="-3"/>
              </w:rPr>
            </w:pPr>
            <w:r w:rsidRPr="009D5559">
              <w:rPr>
                <w:spacing w:val="-3"/>
              </w:rPr>
              <w:t>мин. 90 молска процента</w:t>
            </w:r>
          </w:p>
        </w:tc>
      </w:tr>
      <w:tr w:rsidR="00A16370" w:rsidRPr="009D555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rPr>
                <w:spacing w:val="-3"/>
              </w:rPr>
            </w:pPr>
          </w:p>
        </w:tc>
        <w:tc>
          <w:tcPr>
            <w:tcW w:w="0" w:type="auto"/>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jc w:val="both"/>
              <w:rPr>
                <w:spacing w:val="-3"/>
              </w:rPr>
            </w:pPr>
            <w:r w:rsidRPr="009D5559">
              <w:rPr>
                <w:spacing w:val="-3"/>
              </w:rPr>
              <w:t xml:space="preserve">етан </w:t>
            </w:r>
            <w:r w:rsidRPr="009D5559">
              <w:rPr>
                <w:rStyle w:val="lat"/>
                <w:spacing w:val="-3"/>
              </w:rPr>
              <w:t>C2</w:t>
            </w:r>
            <w:r w:rsidRPr="009D5559">
              <w:rPr>
                <w:spacing w:val="-3"/>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jc w:val="both"/>
              <w:rPr>
                <w:spacing w:val="-3"/>
              </w:rPr>
            </w:pPr>
            <w:r w:rsidRPr="009D5559">
              <w:rPr>
                <w:spacing w:val="-3"/>
              </w:rPr>
              <w:t>макс. 4 молска процента</w:t>
            </w:r>
          </w:p>
        </w:tc>
      </w:tr>
      <w:tr w:rsidR="00A16370" w:rsidRPr="009D555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rPr>
                <w:spacing w:val="-3"/>
              </w:rPr>
            </w:pPr>
          </w:p>
        </w:tc>
        <w:tc>
          <w:tcPr>
            <w:tcW w:w="0" w:type="auto"/>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jc w:val="both"/>
              <w:rPr>
                <w:spacing w:val="-3"/>
              </w:rPr>
            </w:pPr>
            <w:r w:rsidRPr="009D5559">
              <w:rPr>
                <w:spacing w:val="-3"/>
              </w:rPr>
              <w:t xml:space="preserve">пропан </w:t>
            </w:r>
            <w:r w:rsidRPr="009D5559">
              <w:rPr>
                <w:rStyle w:val="lat"/>
                <w:spacing w:val="-3"/>
              </w:rPr>
              <w:t>C3,</w:t>
            </w:r>
            <w:r w:rsidRPr="009D5559">
              <w:rPr>
                <w:spacing w:val="-3"/>
              </w:rPr>
              <w:t xml:space="preserve"> бутан </w:t>
            </w:r>
            <w:r w:rsidRPr="009D5559">
              <w:rPr>
                <w:rStyle w:val="lat"/>
                <w:spacing w:val="-3"/>
              </w:rPr>
              <w:t>C4.</w:t>
            </w:r>
            <w:r w:rsidRPr="009D5559">
              <w:rPr>
                <w:spacing w:val="-3"/>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jc w:val="both"/>
              <w:rPr>
                <w:spacing w:val="-3"/>
              </w:rPr>
            </w:pPr>
            <w:r w:rsidRPr="009D5559">
              <w:rPr>
                <w:spacing w:val="-3"/>
              </w:rPr>
              <w:t>макс. 2 молска процента</w:t>
            </w:r>
          </w:p>
        </w:tc>
      </w:tr>
      <w:tr w:rsidR="00A16370" w:rsidRPr="009D555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rPr>
                <w:spacing w:val="-3"/>
              </w:rPr>
            </w:pPr>
          </w:p>
        </w:tc>
        <w:tc>
          <w:tcPr>
            <w:tcW w:w="0" w:type="auto"/>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jc w:val="both"/>
              <w:rPr>
                <w:spacing w:val="-3"/>
              </w:rPr>
            </w:pPr>
            <w:r w:rsidRPr="009D5559">
              <w:rPr>
                <w:spacing w:val="-3"/>
              </w:rPr>
              <w:t>азот+угљен-диоксид</w:t>
            </w:r>
          </w:p>
        </w:tc>
        <w:tc>
          <w:tcPr>
            <w:tcW w:w="0" w:type="auto"/>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jc w:val="both"/>
              <w:rPr>
                <w:spacing w:val="-3"/>
              </w:rPr>
            </w:pPr>
            <w:r w:rsidRPr="009D5559">
              <w:rPr>
                <w:spacing w:val="-3"/>
              </w:rPr>
              <w:t>макс. 5 молска процента</w:t>
            </w:r>
          </w:p>
        </w:tc>
      </w:tr>
      <w:tr w:rsidR="00A16370" w:rsidRPr="009D555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jc w:val="both"/>
              <w:rPr>
                <w:spacing w:val="-3"/>
              </w:rPr>
            </w:pPr>
            <w:r w:rsidRPr="009D5559">
              <w:rPr>
                <w:spacing w:val="-3"/>
              </w:rPr>
              <w:t>Садржај сумпора</w:t>
            </w:r>
          </w:p>
        </w:tc>
        <w:tc>
          <w:tcPr>
            <w:tcW w:w="0" w:type="auto"/>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jc w:val="both"/>
              <w:rPr>
                <w:spacing w:val="-3"/>
              </w:rPr>
            </w:pPr>
            <w:r w:rsidRPr="009D5559">
              <w:rPr>
                <w:spacing w:val="-3"/>
              </w:rPr>
              <w:t>водоник-сулфид</w:t>
            </w:r>
          </w:p>
        </w:tc>
        <w:tc>
          <w:tcPr>
            <w:tcW w:w="0" w:type="auto"/>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jc w:val="both"/>
              <w:rPr>
                <w:spacing w:val="-3"/>
              </w:rPr>
            </w:pPr>
            <w:r w:rsidRPr="009D5559">
              <w:rPr>
                <w:spacing w:val="-3"/>
              </w:rPr>
              <w:t xml:space="preserve">макс. 5 </w:t>
            </w:r>
            <w:r w:rsidRPr="009D5559">
              <w:rPr>
                <w:rStyle w:val="lat"/>
                <w:spacing w:val="-3"/>
              </w:rPr>
              <w:t>mg/m³</w:t>
            </w:r>
            <w:r w:rsidRPr="009D5559">
              <w:rPr>
                <w:spacing w:val="-3"/>
              </w:rPr>
              <w:t xml:space="preserve"> </w:t>
            </w:r>
          </w:p>
        </w:tc>
      </w:tr>
      <w:tr w:rsidR="00A16370" w:rsidRPr="009D555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rPr>
                <w:spacing w:val="-3"/>
              </w:rPr>
            </w:pPr>
          </w:p>
        </w:tc>
        <w:tc>
          <w:tcPr>
            <w:tcW w:w="0" w:type="auto"/>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jc w:val="both"/>
              <w:rPr>
                <w:spacing w:val="-3"/>
              </w:rPr>
            </w:pPr>
            <w:r w:rsidRPr="009D5559">
              <w:rPr>
                <w:spacing w:val="-3"/>
              </w:rPr>
              <w:t>сумпор из меркаптана</w:t>
            </w:r>
          </w:p>
        </w:tc>
        <w:tc>
          <w:tcPr>
            <w:tcW w:w="0" w:type="auto"/>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jc w:val="both"/>
              <w:rPr>
                <w:spacing w:val="-3"/>
              </w:rPr>
            </w:pPr>
            <w:r w:rsidRPr="009D5559">
              <w:rPr>
                <w:spacing w:val="-3"/>
              </w:rPr>
              <w:t xml:space="preserve">макс. 5,6 </w:t>
            </w:r>
            <w:r w:rsidRPr="009D5559">
              <w:rPr>
                <w:rStyle w:val="lat"/>
                <w:spacing w:val="-3"/>
              </w:rPr>
              <w:t>mg/m³</w:t>
            </w:r>
            <w:r w:rsidRPr="009D5559">
              <w:rPr>
                <w:spacing w:val="-3"/>
              </w:rPr>
              <w:t xml:space="preserve"> </w:t>
            </w:r>
          </w:p>
        </w:tc>
      </w:tr>
      <w:tr w:rsidR="00A16370" w:rsidRPr="009D555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rPr>
                <w:spacing w:val="-3"/>
              </w:rPr>
            </w:pPr>
          </w:p>
        </w:tc>
        <w:tc>
          <w:tcPr>
            <w:tcW w:w="0" w:type="auto"/>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jc w:val="both"/>
              <w:rPr>
                <w:spacing w:val="-3"/>
              </w:rPr>
            </w:pPr>
            <w:r w:rsidRPr="009D5559">
              <w:rPr>
                <w:spacing w:val="-3"/>
              </w:rPr>
              <w:t>сумпор укупно</w:t>
            </w:r>
          </w:p>
        </w:tc>
        <w:tc>
          <w:tcPr>
            <w:tcW w:w="0" w:type="auto"/>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jc w:val="both"/>
              <w:rPr>
                <w:spacing w:val="-3"/>
              </w:rPr>
            </w:pPr>
            <w:r w:rsidRPr="009D5559">
              <w:rPr>
                <w:spacing w:val="-3"/>
              </w:rPr>
              <w:t xml:space="preserve">макс. 20 </w:t>
            </w:r>
            <w:r w:rsidRPr="009D5559">
              <w:rPr>
                <w:rStyle w:val="lat"/>
                <w:spacing w:val="-3"/>
              </w:rPr>
              <w:t>mg/m³</w:t>
            </w:r>
            <w:r w:rsidRPr="009D5559">
              <w:rPr>
                <w:spacing w:val="-3"/>
              </w:rPr>
              <w:t xml:space="preserve"> </w:t>
            </w:r>
          </w:p>
        </w:tc>
      </w:tr>
      <w:tr w:rsidR="00A16370" w:rsidRPr="009D555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jc w:val="both"/>
              <w:rPr>
                <w:spacing w:val="-3"/>
              </w:rPr>
            </w:pPr>
            <w:r w:rsidRPr="009D5559">
              <w:rPr>
                <w:spacing w:val="-3"/>
              </w:rPr>
              <w:lastRenderedPageBreak/>
              <w:t>Тачка росе воде</w:t>
            </w:r>
          </w:p>
        </w:tc>
        <w:tc>
          <w:tcPr>
            <w:tcW w:w="0" w:type="auto"/>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jc w:val="both"/>
              <w:rPr>
                <w:spacing w:val="-3"/>
              </w:rPr>
            </w:pPr>
            <w:r w:rsidRPr="009D5559">
              <w:rPr>
                <w:spacing w:val="-3"/>
              </w:rPr>
              <w:t>- 5°</w:t>
            </w:r>
            <w:r w:rsidRPr="009D5559">
              <w:rPr>
                <w:rStyle w:val="lat"/>
                <w:spacing w:val="-3"/>
              </w:rPr>
              <w:t>C</w:t>
            </w:r>
            <w:r w:rsidRPr="009D5559">
              <w:rPr>
                <w:spacing w:val="-3"/>
              </w:rPr>
              <w:t xml:space="preserve"> (на 40 </w:t>
            </w:r>
            <w:r w:rsidRPr="009D5559">
              <w:rPr>
                <w:rStyle w:val="lat"/>
                <w:spacing w:val="-3"/>
              </w:rPr>
              <w:t>bar g)</w:t>
            </w:r>
            <w:r w:rsidRPr="009D5559">
              <w:rPr>
                <w:spacing w:val="-3"/>
              </w:rPr>
              <w:t xml:space="preserve"> </w:t>
            </w:r>
          </w:p>
        </w:tc>
      </w:tr>
      <w:tr w:rsidR="00A16370" w:rsidRPr="009D555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jc w:val="both"/>
              <w:rPr>
                <w:spacing w:val="-3"/>
              </w:rPr>
            </w:pPr>
            <w:r w:rsidRPr="009D5559">
              <w:rPr>
                <w:spacing w:val="-3"/>
              </w:rPr>
              <w:t>Доња топлотна вредност</w:t>
            </w:r>
          </w:p>
        </w:tc>
        <w:tc>
          <w:tcPr>
            <w:tcW w:w="0" w:type="auto"/>
            <w:tcBorders>
              <w:top w:val="outset" w:sz="6" w:space="0" w:color="auto"/>
              <w:left w:val="outset" w:sz="6" w:space="0" w:color="auto"/>
              <w:bottom w:val="outset" w:sz="6" w:space="0" w:color="auto"/>
              <w:right w:val="outset" w:sz="6" w:space="0" w:color="auto"/>
            </w:tcBorders>
            <w:vAlign w:val="center"/>
          </w:tcPr>
          <w:p w:rsidR="00A16370" w:rsidRPr="009D5559" w:rsidRDefault="00A16370" w:rsidP="00811222">
            <w:pPr>
              <w:jc w:val="both"/>
              <w:rPr>
                <w:spacing w:val="-3"/>
              </w:rPr>
            </w:pPr>
            <w:r w:rsidRPr="009D5559">
              <w:rPr>
                <w:spacing w:val="-3"/>
              </w:rPr>
              <w:t xml:space="preserve">33.500 + / - 1000 </w:t>
            </w:r>
            <w:r w:rsidRPr="009D5559">
              <w:rPr>
                <w:rStyle w:val="lat"/>
                <w:spacing w:val="-3"/>
              </w:rPr>
              <w:t>kJ/m³</w:t>
            </w:r>
            <w:r w:rsidRPr="009D5559">
              <w:rPr>
                <w:spacing w:val="-3"/>
              </w:rPr>
              <w:t xml:space="preserve"> </w:t>
            </w:r>
          </w:p>
        </w:tc>
      </w:tr>
    </w:tbl>
    <w:p w:rsidR="00A16370" w:rsidRPr="009D5559" w:rsidRDefault="00A16370" w:rsidP="00A16370">
      <w:pPr>
        <w:pStyle w:val="NormalWeb"/>
        <w:spacing w:before="0" w:beforeAutospacing="0" w:after="0" w:afterAutospacing="0"/>
        <w:jc w:val="both"/>
        <w:rPr>
          <w:spacing w:val="-3"/>
          <w:lang w:val="sr-Cyrl-CS"/>
        </w:rPr>
      </w:pPr>
    </w:p>
    <w:p w:rsidR="00A16370" w:rsidRPr="001D1EF6" w:rsidRDefault="00A16370" w:rsidP="001D1EF6">
      <w:pPr>
        <w:pStyle w:val="NormalWeb"/>
        <w:spacing w:before="0" w:beforeAutospacing="0" w:after="0" w:afterAutospacing="0"/>
        <w:jc w:val="both"/>
        <w:rPr>
          <w:spacing w:val="-3"/>
          <w:lang/>
        </w:rPr>
      </w:pPr>
      <w:r w:rsidRPr="009D5559">
        <w:rPr>
          <w:spacing w:val="-3"/>
          <w:lang w:val="sr-Cyrl-CS"/>
        </w:rPr>
        <w:t>Гас</w:t>
      </w:r>
      <w:r w:rsidRPr="009D5559">
        <w:rPr>
          <w:spacing w:val="-3"/>
        </w:rPr>
        <w:t xml:space="preserve"> који је се испоручује </w:t>
      </w:r>
      <w:r w:rsidRPr="009D5559">
        <w:rPr>
          <w:spacing w:val="-3"/>
          <w:lang w:val="sr-Cyrl-CS"/>
        </w:rPr>
        <w:t>Купцу</w:t>
      </w:r>
      <w:r w:rsidRPr="009D5559">
        <w:rPr>
          <w:spacing w:val="-3"/>
        </w:rPr>
        <w:t xml:space="preserve"> не сме да садржи чврсте нечистоће, смолу или супстанце које производе смолу и течности као што су угљоводоници, кондензати, гликоли, вода и слично.</w:t>
      </w:r>
    </w:p>
    <w:p w:rsidR="00A16370" w:rsidRPr="009D5559" w:rsidRDefault="00A16370" w:rsidP="00A16370">
      <w:pPr>
        <w:jc w:val="both"/>
        <w:rPr>
          <w:lang w:val="ru-RU"/>
        </w:rPr>
      </w:pPr>
      <w:r w:rsidRPr="009D5559">
        <w:rPr>
          <w:lang w:val="sr-Cyrl-CS"/>
        </w:rPr>
        <w:t>Снабдевач</w:t>
      </w:r>
      <w:r w:rsidRPr="009D5559">
        <w:rPr>
          <w:lang w:val="ru-RU"/>
        </w:rPr>
        <w:t xml:space="preserve"> је дужан да за сваки обрачунски период поседује извештај о квалитету </w:t>
      </w:r>
      <w:r w:rsidRPr="009D5559">
        <w:rPr>
          <w:lang w:val="sr-Cyrl-CS"/>
        </w:rPr>
        <w:t>гаса</w:t>
      </w:r>
      <w:r w:rsidRPr="009D5559">
        <w:rPr>
          <w:lang w:val="ru-RU"/>
        </w:rPr>
        <w:t xml:space="preserve"> издат од стране акредитоване лабораторије и да предметни извештај достави Купцу након достављеног  захтева.</w:t>
      </w:r>
    </w:p>
    <w:p w:rsidR="00A16370" w:rsidRPr="009D5559" w:rsidRDefault="00A16370" w:rsidP="00A16370">
      <w:pPr>
        <w:jc w:val="both"/>
        <w:rPr>
          <w:lang w:val="ru-RU"/>
        </w:rPr>
      </w:pPr>
      <w:r w:rsidRPr="009D5559">
        <w:rPr>
          <w:lang w:val="sr-Cyrl-CS"/>
        </w:rPr>
        <w:t xml:space="preserve"> Снабдевач</w:t>
      </w:r>
      <w:r w:rsidRPr="009D5559">
        <w:rPr>
          <w:lang w:val="ru-RU"/>
        </w:rPr>
        <w:t xml:space="preserve"> је дужан да у рачуну за испоручени гас, поред количине на стандардним условима, наведе и доњу топлотну вредност испорученог </w:t>
      </w:r>
      <w:r w:rsidRPr="009D5559">
        <w:rPr>
          <w:lang w:val="sr-Cyrl-CS"/>
        </w:rPr>
        <w:t>гаса</w:t>
      </w:r>
      <w:r w:rsidRPr="009D5559">
        <w:rPr>
          <w:lang w:val="ru-RU"/>
        </w:rPr>
        <w:t xml:space="preserve"> утврђену за обрачунски период.</w:t>
      </w:r>
    </w:p>
    <w:p w:rsidR="00A16370" w:rsidRPr="009D5559" w:rsidRDefault="00A16370" w:rsidP="001D1EF6">
      <w:pPr>
        <w:jc w:val="both"/>
        <w:rPr>
          <w:lang w:val="sr-Cyrl-CS"/>
        </w:rPr>
      </w:pPr>
    </w:p>
    <w:p w:rsidR="00A16370" w:rsidRPr="009D5559" w:rsidRDefault="00A16370" w:rsidP="00A16370">
      <w:pPr>
        <w:jc w:val="both"/>
        <w:rPr>
          <w:b/>
          <w:lang w:val="sr-Latn-CS"/>
        </w:rPr>
      </w:pPr>
      <w:r w:rsidRPr="009D5559">
        <w:rPr>
          <w:b/>
        </w:rPr>
        <w:t>V</w:t>
      </w:r>
      <w:r w:rsidRPr="009D5559">
        <w:rPr>
          <w:b/>
          <w:bCs/>
        </w:rPr>
        <w:t>I</w:t>
      </w:r>
      <w:r w:rsidRPr="009D5559">
        <w:rPr>
          <w:b/>
          <w:lang w:val="sr-Cyrl-CS"/>
        </w:rPr>
        <w:tab/>
      </w:r>
      <w:r w:rsidRPr="009D5559">
        <w:rPr>
          <w:b/>
          <w:lang w:val="ru-RU"/>
        </w:rPr>
        <w:t xml:space="preserve">МЕРЕЊЕ И </w:t>
      </w:r>
      <w:r w:rsidRPr="009D5559">
        <w:rPr>
          <w:b/>
          <w:lang w:val="sr-Cyrl-CS"/>
        </w:rPr>
        <w:t>ОБРАЧУН</w:t>
      </w:r>
    </w:p>
    <w:p w:rsidR="00A16370" w:rsidRPr="009D5559" w:rsidRDefault="00A16370" w:rsidP="00A16370">
      <w:pPr>
        <w:ind w:firstLine="270"/>
        <w:jc w:val="center"/>
        <w:rPr>
          <w:b/>
          <w:lang w:val="sr-Cyrl-CS"/>
        </w:rPr>
      </w:pPr>
      <w:r w:rsidRPr="009D5559">
        <w:rPr>
          <w:b/>
          <w:lang w:val="sr-Latn-CS"/>
        </w:rPr>
        <w:t xml:space="preserve">Члан </w:t>
      </w:r>
      <w:r w:rsidRPr="009D5559">
        <w:rPr>
          <w:b/>
          <w:lang w:val="sr-Cyrl-CS"/>
        </w:rPr>
        <w:t>9.</w:t>
      </w:r>
    </w:p>
    <w:p w:rsidR="00A16370" w:rsidRPr="009D5559" w:rsidRDefault="00A16370" w:rsidP="00A16370">
      <w:pPr>
        <w:jc w:val="both"/>
        <w:rPr>
          <w:lang w:val="sr-Cyrl-CS"/>
        </w:rPr>
      </w:pPr>
      <w:r w:rsidRPr="009D5559">
        <w:rPr>
          <w:lang w:val="sr-Cyrl-CS"/>
        </w:rPr>
        <w:t xml:space="preserve">Количина испорученог гаса се утврђује мерењем </w:t>
      </w:r>
      <w:r w:rsidRPr="009D5559">
        <w:rPr>
          <w:spacing w:val="-4"/>
        </w:rPr>
        <w:t xml:space="preserve">протекле запремине, састава, квалитета, температуре гаса и атмосферског притиска </w:t>
      </w:r>
      <w:r w:rsidRPr="009D5559">
        <w:rPr>
          <w:lang w:val="sr-Cyrl-CS"/>
        </w:rPr>
        <w:t>на уговореном месту</w:t>
      </w:r>
      <w:r w:rsidRPr="009D5559">
        <w:rPr>
          <w:lang w:val="sr-Latn-CS"/>
        </w:rPr>
        <w:t xml:space="preserve"> </w:t>
      </w:r>
      <w:r w:rsidRPr="009D5559">
        <w:rPr>
          <w:lang w:val="sr-Cyrl-CS"/>
        </w:rPr>
        <w:t>испоруке, а доња топлотна вредност се утврђује анализом узорака узетих на утврђеном месту узорковања.</w:t>
      </w:r>
    </w:p>
    <w:p w:rsidR="00A16370" w:rsidRPr="009D5559" w:rsidRDefault="00A16370" w:rsidP="00A16370">
      <w:pPr>
        <w:jc w:val="both"/>
        <w:rPr>
          <w:lang w:val="sr-Cyrl-CS"/>
        </w:rPr>
      </w:pPr>
      <w:r w:rsidRPr="009D5559">
        <w:rPr>
          <w:lang w:val="ru-RU"/>
        </w:rPr>
        <w:t xml:space="preserve">Количина испорученог гаса изражава се у </w:t>
      </w:r>
      <w:r w:rsidRPr="009D5559">
        <w:rPr>
          <w:rStyle w:val="lat"/>
          <w:spacing w:val="-3"/>
        </w:rPr>
        <w:t>S</w:t>
      </w:r>
      <w:r w:rsidRPr="009D5559">
        <w:rPr>
          <w:lang w:val="sr-Latn-CS"/>
        </w:rPr>
        <w:t>m</w:t>
      </w:r>
      <w:r w:rsidRPr="009D5559">
        <w:rPr>
          <w:vertAlign w:val="superscript"/>
          <w:lang w:val="sr-Latn-CS"/>
        </w:rPr>
        <w:t>3</w:t>
      </w:r>
      <w:r w:rsidRPr="009D5559">
        <w:rPr>
          <w:lang w:val="sr-Cyrl-CS"/>
        </w:rPr>
        <w:t>.</w:t>
      </w:r>
    </w:p>
    <w:p w:rsidR="00A16370" w:rsidRPr="009D5559" w:rsidRDefault="00A16370" w:rsidP="00A16370">
      <w:pPr>
        <w:ind w:firstLine="270"/>
        <w:jc w:val="both"/>
        <w:rPr>
          <w:lang w:val="sr-Cyrl-CS"/>
        </w:rPr>
      </w:pPr>
    </w:p>
    <w:p w:rsidR="00A16370" w:rsidRPr="009D5559" w:rsidRDefault="00A16370" w:rsidP="00A16370">
      <w:pPr>
        <w:ind w:firstLine="270"/>
        <w:jc w:val="center"/>
        <w:rPr>
          <w:b/>
          <w:lang w:val="sr-Cyrl-CS"/>
        </w:rPr>
      </w:pPr>
      <w:r w:rsidRPr="009D5559">
        <w:rPr>
          <w:b/>
          <w:lang w:val="sr-Latn-CS"/>
        </w:rPr>
        <w:t xml:space="preserve">Члан </w:t>
      </w:r>
      <w:r w:rsidRPr="009D5559">
        <w:rPr>
          <w:b/>
          <w:lang w:val="sr-Cyrl-CS"/>
        </w:rPr>
        <w:t>10.</w:t>
      </w:r>
    </w:p>
    <w:p w:rsidR="006255B8" w:rsidRPr="005E0858" w:rsidRDefault="006255B8" w:rsidP="006255B8">
      <w:pPr>
        <w:jc w:val="both"/>
        <w:rPr>
          <w:rFonts w:ascii="Arial" w:hAnsi="Arial" w:cs="Arial"/>
          <w:lang w:val="ru-RU"/>
        </w:rPr>
      </w:pPr>
      <w:r w:rsidRPr="006255B8">
        <w:rPr>
          <w:lang w:val="ru-RU"/>
        </w:rPr>
        <w:t xml:space="preserve">Уговорне стране су сагласне да се утврђивање испоручених количина </w:t>
      </w:r>
      <w:r w:rsidRPr="006255B8">
        <w:rPr>
          <w:lang w:val="sr-Cyrl-CS"/>
        </w:rPr>
        <w:t>гаса</w:t>
      </w:r>
      <w:r w:rsidRPr="006255B8">
        <w:rPr>
          <w:lang w:val="ru-RU"/>
        </w:rPr>
        <w:t xml:space="preserve"> врши на месту испоруке најмање једном у току обрачунског периода који не може бити дужи од 31 (тридесетједан) дан, као и при промени цене </w:t>
      </w:r>
      <w:r w:rsidRPr="006255B8">
        <w:rPr>
          <w:lang w:val="sr-Cyrl-CS"/>
        </w:rPr>
        <w:t>гаса</w:t>
      </w:r>
      <w:r w:rsidRPr="006255B8">
        <w:rPr>
          <w:lang w:val="ru-RU"/>
        </w:rPr>
        <w:t xml:space="preserve"> или при евентуалној промени услова испоруке у складу са Уговором, Законом и прописима донетим </w:t>
      </w:r>
      <w:r w:rsidRPr="006255B8">
        <w:rPr>
          <w:lang w:val="sr-Cyrl-CS"/>
        </w:rPr>
        <w:t>на основу</w:t>
      </w:r>
      <w:r w:rsidRPr="006255B8">
        <w:rPr>
          <w:lang w:val="ru-RU"/>
        </w:rPr>
        <w:t xml:space="preserve"> Закона</w:t>
      </w:r>
      <w:r w:rsidRPr="006255B8">
        <w:rPr>
          <w:rFonts w:ascii="Arial" w:hAnsi="Arial" w:cs="Arial"/>
          <w:lang w:val="ru-RU"/>
        </w:rPr>
        <w:t>.</w:t>
      </w:r>
    </w:p>
    <w:p w:rsidR="00A16370" w:rsidRPr="009D5559" w:rsidRDefault="00A16370" w:rsidP="00A16370">
      <w:pPr>
        <w:ind w:firstLine="270"/>
        <w:jc w:val="center"/>
        <w:rPr>
          <w:b/>
          <w:lang w:val="sr-Cyrl-CS"/>
        </w:rPr>
      </w:pPr>
      <w:r w:rsidRPr="009D5559">
        <w:rPr>
          <w:b/>
          <w:lang w:val="sr-Latn-CS"/>
        </w:rPr>
        <w:t xml:space="preserve">Члан </w:t>
      </w:r>
      <w:r w:rsidRPr="009D5559">
        <w:rPr>
          <w:b/>
          <w:lang w:val="sr-Cyrl-CS"/>
        </w:rPr>
        <w:t>11.</w:t>
      </w:r>
    </w:p>
    <w:p w:rsidR="00A16370" w:rsidRPr="009D5559" w:rsidRDefault="00A16370" w:rsidP="00A16370">
      <w:pPr>
        <w:jc w:val="both"/>
        <w:rPr>
          <w:lang w:val="ru-RU"/>
        </w:rPr>
      </w:pPr>
      <w:r w:rsidRPr="009D5559">
        <w:rPr>
          <w:lang w:val="ru-RU"/>
        </w:rPr>
        <w:t>Очитавање испоручених количина гаса врши се на мерном уређају у складу са Правилима.</w:t>
      </w:r>
    </w:p>
    <w:p w:rsidR="00A16370" w:rsidRPr="009D5559" w:rsidRDefault="00A16370" w:rsidP="00A16370">
      <w:pPr>
        <w:ind w:firstLine="180"/>
        <w:jc w:val="both"/>
        <w:rPr>
          <w:lang w:val="ru-RU"/>
        </w:rPr>
      </w:pPr>
    </w:p>
    <w:p w:rsidR="00A16370" w:rsidRPr="009D5559" w:rsidRDefault="00A16370" w:rsidP="00A16370">
      <w:pPr>
        <w:ind w:firstLine="270"/>
        <w:jc w:val="center"/>
        <w:rPr>
          <w:b/>
          <w:lang w:val="sr-Latn-CS"/>
        </w:rPr>
      </w:pPr>
      <w:r w:rsidRPr="009D5559">
        <w:rPr>
          <w:b/>
          <w:lang w:val="sr-Latn-CS"/>
        </w:rPr>
        <w:t xml:space="preserve">Члан </w:t>
      </w:r>
      <w:r w:rsidRPr="009D5559">
        <w:rPr>
          <w:b/>
          <w:lang w:val="sr-Cyrl-CS"/>
        </w:rPr>
        <w:t>12</w:t>
      </w:r>
      <w:r w:rsidRPr="009D5559">
        <w:rPr>
          <w:b/>
          <w:lang w:val="sr-Latn-CS"/>
        </w:rPr>
        <w:t>.</w:t>
      </w:r>
    </w:p>
    <w:p w:rsidR="00A16370" w:rsidRPr="009D5559" w:rsidRDefault="00A16370" w:rsidP="00A16370">
      <w:pPr>
        <w:jc w:val="both"/>
        <w:rPr>
          <w:spacing w:val="-4"/>
        </w:rPr>
      </w:pPr>
      <w:r w:rsidRPr="009D5559">
        <w:rPr>
          <w:spacing w:val="-4"/>
        </w:rPr>
        <w:t>У случају када мерни уређај није мерио количине гаса, или је регистровање било непотпуно, као и у другим случајевима утврђеним Уредбом, невалидни мерни подаци се коригују на основу процене количина у складу са Правилима.</w:t>
      </w:r>
    </w:p>
    <w:p w:rsidR="00A16370" w:rsidRPr="009D5559" w:rsidRDefault="00A16370" w:rsidP="00A16370">
      <w:pPr>
        <w:ind w:firstLine="270"/>
        <w:jc w:val="center"/>
        <w:rPr>
          <w:b/>
          <w:lang w:val="sr-Cyrl-CS"/>
        </w:rPr>
      </w:pPr>
      <w:r w:rsidRPr="009D5559">
        <w:rPr>
          <w:b/>
          <w:lang w:val="sr-Latn-CS"/>
        </w:rPr>
        <w:t xml:space="preserve">Члан </w:t>
      </w:r>
      <w:r w:rsidRPr="009D5559">
        <w:rPr>
          <w:b/>
          <w:lang w:val="sr-Cyrl-CS"/>
        </w:rPr>
        <w:t>13.</w:t>
      </w:r>
    </w:p>
    <w:p w:rsidR="00A16370" w:rsidRPr="009D5559" w:rsidRDefault="00A16370" w:rsidP="00A16370">
      <w:pPr>
        <w:jc w:val="both"/>
        <w:rPr>
          <w:lang w:val="ru-RU"/>
        </w:rPr>
      </w:pPr>
      <w:r w:rsidRPr="009D5559">
        <w:rPr>
          <w:lang w:val="ru-RU"/>
        </w:rPr>
        <w:t xml:space="preserve">У случају потребе, Снабдевач може за одређени временски период извршити привремени обрачун и фактурисати потрошњу </w:t>
      </w:r>
      <w:r w:rsidRPr="009D5559">
        <w:rPr>
          <w:lang w:val="sr-Cyrl-CS"/>
        </w:rPr>
        <w:t>гаса</w:t>
      </w:r>
      <w:r w:rsidRPr="009D5559">
        <w:rPr>
          <w:lang w:val="ru-RU"/>
        </w:rPr>
        <w:t xml:space="preserve"> на основу количина из </w:t>
      </w:r>
      <w:r w:rsidRPr="009D5559">
        <w:rPr>
          <w:u w:val="single"/>
          <w:lang w:val="ru-RU"/>
        </w:rPr>
        <w:t>Прилога 2</w:t>
      </w:r>
      <w:r w:rsidRPr="009D5559">
        <w:rPr>
          <w:lang w:val="ru-RU"/>
        </w:rPr>
        <w:t xml:space="preserve"> без очитавања потрошње </w:t>
      </w:r>
      <w:r w:rsidRPr="009D5559">
        <w:rPr>
          <w:lang w:val="sr-Cyrl-CS"/>
        </w:rPr>
        <w:t>гаса</w:t>
      </w:r>
      <w:r w:rsidRPr="009D5559">
        <w:rPr>
          <w:lang w:val="ru-RU"/>
        </w:rPr>
        <w:t>, при чему се  код првог наредног очитавања врши корекција према стварно утрошеним  количинама.</w:t>
      </w:r>
    </w:p>
    <w:p w:rsidR="001D1EF6" w:rsidRPr="009D5559" w:rsidRDefault="001D1EF6" w:rsidP="00A16370">
      <w:pPr>
        <w:jc w:val="both"/>
        <w:rPr>
          <w:lang w:val="ru-RU"/>
        </w:rPr>
      </w:pPr>
    </w:p>
    <w:p w:rsidR="00A16370" w:rsidRPr="009D5559" w:rsidRDefault="00A16370" w:rsidP="00A16370">
      <w:pPr>
        <w:ind w:firstLine="270"/>
        <w:jc w:val="center"/>
        <w:rPr>
          <w:b/>
          <w:lang w:val="sr-Cyrl-CS"/>
        </w:rPr>
      </w:pPr>
      <w:r w:rsidRPr="009D5559">
        <w:rPr>
          <w:b/>
          <w:lang w:val="sr-Latn-CS"/>
        </w:rPr>
        <w:t xml:space="preserve">Члан </w:t>
      </w:r>
      <w:r w:rsidRPr="009D5559">
        <w:rPr>
          <w:b/>
          <w:lang w:val="sr-Cyrl-CS"/>
        </w:rPr>
        <w:t>14.</w:t>
      </w:r>
    </w:p>
    <w:p w:rsidR="00A16370" w:rsidRPr="009D5559" w:rsidRDefault="00A16370" w:rsidP="00A16370">
      <w:pPr>
        <w:jc w:val="both"/>
        <w:rPr>
          <w:lang w:val="ru-RU"/>
        </w:rPr>
      </w:pPr>
      <w:r w:rsidRPr="009D5559">
        <w:rPr>
          <w:lang w:val="ru-RU"/>
        </w:rPr>
        <w:t xml:space="preserve">Купац и Снабдевач имају право да захтевају ванредну контролу исправности мерног уређаја у складу са Правилима, уколико посумњају у његову исправност, при чему трошкове ванредне контроле сноси уговорна страна за коју се ванредном контролом установи да није била у праву. </w:t>
      </w:r>
    </w:p>
    <w:p w:rsidR="009D5559" w:rsidRDefault="00A16370" w:rsidP="001D1EF6">
      <w:pPr>
        <w:jc w:val="both"/>
        <w:rPr>
          <w:lang/>
        </w:rPr>
      </w:pPr>
      <w:r w:rsidRPr="009D5559">
        <w:rPr>
          <w:lang w:val="ru-RU"/>
        </w:rPr>
        <w:t xml:space="preserve">Након извршеног испитивања мерног уређаја евентуална корекција обрачуна утрошених количина </w:t>
      </w:r>
      <w:r w:rsidRPr="009D5559">
        <w:rPr>
          <w:lang w:val="sr-Cyrl-CS"/>
        </w:rPr>
        <w:t>гаса</w:t>
      </w:r>
      <w:r w:rsidRPr="009D5559">
        <w:rPr>
          <w:lang w:val="ru-RU"/>
        </w:rPr>
        <w:t xml:space="preserve"> врши се у складу са Правилима. </w:t>
      </w:r>
    </w:p>
    <w:p w:rsidR="009D3CC1" w:rsidRPr="009D3CC1" w:rsidRDefault="009D3CC1" w:rsidP="001D1EF6">
      <w:pPr>
        <w:jc w:val="both"/>
        <w:rPr>
          <w:lang/>
        </w:rPr>
      </w:pPr>
    </w:p>
    <w:p w:rsidR="00A16370" w:rsidRPr="009D5559" w:rsidRDefault="00A16370" w:rsidP="00A16370">
      <w:pPr>
        <w:jc w:val="both"/>
        <w:rPr>
          <w:b/>
          <w:lang w:val="ru-RU"/>
        </w:rPr>
      </w:pPr>
      <w:r w:rsidRPr="009D5559">
        <w:rPr>
          <w:b/>
        </w:rPr>
        <w:t>V</w:t>
      </w:r>
      <w:r w:rsidRPr="009D5559">
        <w:rPr>
          <w:b/>
          <w:lang w:val="sr-Cyrl-CS"/>
        </w:rPr>
        <w:t>I</w:t>
      </w:r>
      <w:r w:rsidRPr="009D5559">
        <w:rPr>
          <w:b/>
          <w:bCs/>
        </w:rPr>
        <w:t>I</w:t>
      </w:r>
      <w:r w:rsidRPr="009D5559">
        <w:rPr>
          <w:b/>
          <w:lang w:val="sr-Cyrl-CS"/>
        </w:rPr>
        <w:tab/>
        <w:t>ЦЕ</w:t>
      </w:r>
      <w:r w:rsidRPr="009D5559">
        <w:rPr>
          <w:b/>
          <w:lang w:val="ru-RU"/>
        </w:rPr>
        <w:t>НЕ</w:t>
      </w:r>
    </w:p>
    <w:p w:rsidR="00A16370" w:rsidRPr="009D5559" w:rsidRDefault="00A16370" w:rsidP="00A16370">
      <w:pPr>
        <w:ind w:firstLine="270"/>
        <w:jc w:val="center"/>
        <w:rPr>
          <w:b/>
          <w:lang w:val="sr-Cyrl-CS"/>
        </w:rPr>
      </w:pPr>
      <w:r w:rsidRPr="009D5559">
        <w:rPr>
          <w:b/>
          <w:lang w:val="sr-Cyrl-CS"/>
        </w:rPr>
        <w:t>Члан 15.</w:t>
      </w:r>
    </w:p>
    <w:p w:rsidR="00A16370" w:rsidRPr="009D5559" w:rsidRDefault="00A16370" w:rsidP="00A16370">
      <w:pPr>
        <w:jc w:val="both"/>
        <w:rPr>
          <w:rStyle w:val="expand1"/>
          <w:rFonts w:ascii="Times New Roman" w:hAnsi="Times New Roman" w:cs="Times New Roman"/>
          <w:vanish w:val="0"/>
          <w:sz w:val="24"/>
          <w:szCs w:val="24"/>
        </w:rPr>
      </w:pPr>
      <w:r w:rsidRPr="009D5559">
        <w:rPr>
          <w:rStyle w:val="expand1"/>
          <w:rFonts w:ascii="Times New Roman" w:hAnsi="Times New Roman" w:cs="Times New Roman"/>
          <w:vanish w:val="0"/>
          <w:sz w:val="24"/>
          <w:szCs w:val="24"/>
        </w:rPr>
        <w:t xml:space="preserve">Цена гаса утврђује се </w:t>
      </w:r>
      <w:r w:rsidRPr="009D5559">
        <w:rPr>
          <w:lang w:val="sr-Cyrl-CS"/>
        </w:rPr>
        <w:t>у УСД/</w:t>
      </w:r>
      <w:r w:rsidRPr="009D5559">
        <w:t>1.000</w:t>
      </w:r>
      <w:r w:rsidRPr="009D5559">
        <w:rPr>
          <w:lang w:val="sr-Latn-CS"/>
        </w:rPr>
        <w:t>S</w:t>
      </w:r>
      <w:r w:rsidRPr="009D5559">
        <w:rPr>
          <w:lang w:val="sr-Cyrl-CS"/>
        </w:rPr>
        <w:t>m</w:t>
      </w:r>
      <w:r w:rsidRPr="009D5559">
        <w:rPr>
          <w:vertAlign w:val="superscript"/>
          <w:lang w:val="sr-Cyrl-CS"/>
        </w:rPr>
        <w:t>3</w:t>
      </w:r>
      <w:r w:rsidRPr="009D5559">
        <w:rPr>
          <w:rStyle w:val="expand1"/>
          <w:rFonts w:ascii="Times New Roman" w:hAnsi="Times New Roman" w:cs="Times New Roman"/>
          <w:vanish w:val="0"/>
          <w:sz w:val="24"/>
          <w:szCs w:val="24"/>
        </w:rPr>
        <w:t xml:space="preserve"> за МИ у</w:t>
      </w:r>
      <w:r w:rsidRPr="009D5559">
        <w:rPr>
          <w:vertAlign w:val="superscript"/>
          <w:lang w:val="sr-Cyrl-CS"/>
        </w:rPr>
        <w:t xml:space="preserve"> </w:t>
      </w:r>
      <w:r w:rsidRPr="009D5559">
        <w:rPr>
          <w:rStyle w:val="expand1"/>
          <w:rFonts w:ascii="Times New Roman" w:hAnsi="Times New Roman" w:cs="Times New Roman"/>
          <w:vanish w:val="0"/>
          <w:sz w:val="24"/>
          <w:szCs w:val="24"/>
        </w:rPr>
        <w:t xml:space="preserve">складу са </w:t>
      </w:r>
      <w:r w:rsidRPr="009D5559">
        <w:rPr>
          <w:rStyle w:val="expand1"/>
          <w:rFonts w:ascii="Times New Roman" w:hAnsi="Times New Roman" w:cs="Times New Roman"/>
          <w:vanish w:val="0"/>
          <w:sz w:val="24"/>
          <w:szCs w:val="24"/>
          <w:u w:val="single"/>
        </w:rPr>
        <w:t xml:space="preserve">Прилогом </w:t>
      </w:r>
      <w:r w:rsidRPr="009D5559">
        <w:rPr>
          <w:rStyle w:val="expand1"/>
          <w:rFonts w:ascii="Times New Roman" w:hAnsi="Times New Roman" w:cs="Times New Roman"/>
          <w:vanish w:val="0"/>
          <w:sz w:val="24"/>
          <w:szCs w:val="24"/>
          <w:u w:val="single"/>
          <w:lang w:val="sr-Cyrl-CS"/>
        </w:rPr>
        <w:t>2</w:t>
      </w:r>
      <w:r w:rsidRPr="009D5559">
        <w:rPr>
          <w:rStyle w:val="expand1"/>
          <w:rFonts w:ascii="Times New Roman" w:hAnsi="Times New Roman" w:cs="Times New Roman"/>
          <w:vanish w:val="0"/>
          <w:sz w:val="24"/>
          <w:szCs w:val="24"/>
        </w:rPr>
        <w:t xml:space="preserve"> Уговора.</w:t>
      </w:r>
    </w:p>
    <w:p w:rsidR="00B86628" w:rsidRPr="00B86628" w:rsidRDefault="00B86628" w:rsidP="00B86628">
      <w:pPr>
        <w:tabs>
          <w:tab w:val="left" w:pos="0"/>
          <w:tab w:val="left" w:pos="561"/>
          <w:tab w:val="left" w:pos="1683"/>
        </w:tabs>
        <w:jc w:val="both"/>
        <w:rPr>
          <w:strike/>
          <w:color w:val="000000"/>
          <w:lang/>
        </w:rPr>
      </w:pPr>
      <w:r w:rsidRPr="00B86628">
        <w:rPr>
          <w:color w:val="000000"/>
          <w:lang/>
        </w:rPr>
        <w:t>У цену гаса,  из предходног става нису урачунати трошкови приступа систему за транспорт и дистрибуцију гаса, који се обрачунавају у складу са важећим ценовником Оператора система по регулисаним ценама.</w:t>
      </w:r>
    </w:p>
    <w:p w:rsidR="006255B8" w:rsidRPr="006255B8" w:rsidRDefault="006255B8" w:rsidP="006255B8">
      <w:pPr>
        <w:tabs>
          <w:tab w:val="left" w:pos="0"/>
          <w:tab w:val="left" w:pos="561"/>
          <w:tab w:val="left" w:pos="1683"/>
        </w:tabs>
        <w:jc w:val="both"/>
        <w:rPr>
          <w:rFonts w:eastAsia="Tahoma"/>
        </w:rPr>
      </w:pPr>
      <w:r w:rsidRPr="006255B8">
        <w:rPr>
          <w:lang w:val="sr-Cyrl-CS"/>
        </w:rPr>
        <w:t xml:space="preserve">У </w:t>
      </w:r>
      <w:r w:rsidRPr="006255B8">
        <w:rPr>
          <w:rFonts w:eastAsia="Tahoma"/>
        </w:rPr>
        <w:t xml:space="preserve">случају да просечна месечна цена нафте Brent dtd на светском тржишту како је дефинисано у члану 2. став 1. тачка 18. буде мања или једнака 55 </w:t>
      </w:r>
      <w:r w:rsidR="00B86628">
        <w:rPr>
          <w:rFonts w:eastAsia="Tahoma"/>
        </w:rPr>
        <w:t>USD/bbl у периоду април-јун 2018</w:t>
      </w:r>
      <w:r w:rsidRPr="006255B8">
        <w:rPr>
          <w:rFonts w:eastAsia="Tahoma"/>
        </w:rPr>
        <w:t xml:space="preserve">. године, природни гас ће се продавати у складу са </w:t>
      </w:r>
      <w:r w:rsidRPr="006255B8">
        <w:rPr>
          <w:rFonts w:eastAsia="Tahoma"/>
          <w:u w:val="single"/>
        </w:rPr>
        <w:t>Прилогом</w:t>
      </w:r>
      <w:r w:rsidRPr="006255B8">
        <w:rPr>
          <w:rFonts w:eastAsia="Tahoma"/>
        </w:rPr>
        <w:t xml:space="preserve"> </w:t>
      </w:r>
      <w:r w:rsidR="009D3CC1">
        <w:rPr>
          <w:rFonts w:eastAsia="Tahoma"/>
        </w:rPr>
        <w:t>2</w:t>
      </w:r>
      <w:r w:rsidRPr="006255B8">
        <w:rPr>
          <w:rFonts w:eastAsia="Tahoma"/>
        </w:rPr>
        <w:t xml:space="preserve"> овог Уговора за испоруке од</w:t>
      </w:r>
      <w:r w:rsidRPr="006255B8">
        <w:rPr>
          <w:rFonts w:eastAsia="Tahoma"/>
          <w:color w:val="FF0000"/>
        </w:rPr>
        <w:t xml:space="preserve"> </w:t>
      </w:r>
      <w:r w:rsidRPr="006255B8">
        <w:rPr>
          <w:rFonts w:eastAsia="Tahoma"/>
          <w:color w:val="000000"/>
        </w:rPr>
        <w:t xml:space="preserve">01. јула </w:t>
      </w:r>
      <w:r w:rsidRPr="006255B8">
        <w:rPr>
          <w:rFonts w:eastAsia="Tahoma"/>
        </w:rPr>
        <w:t xml:space="preserve">до </w:t>
      </w:r>
      <w:r w:rsidRPr="006255B8">
        <w:rPr>
          <w:rFonts w:eastAsia="Tahoma"/>
          <w:lang w:val="sr-Cyrl-CS"/>
        </w:rPr>
        <w:t>истека Уговора о снабдевању.</w:t>
      </w:r>
    </w:p>
    <w:p w:rsidR="006255B8" w:rsidRPr="006255B8" w:rsidRDefault="006255B8" w:rsidP="006255B8">
      <w:pPr>
        <w:spacing w:line="3" w:lineRule="exact"/>
        <w:rPr>
          <w:rFonts w:eastAsia="Tahoma"/>
        </w:rPr>
      </w:pPr>
    </w:p>
    <w:p w:rsidR="006255B8" w:rsidRPr="006255B8" w:rsidRDefault="006255B8" w:rsidP="006255B8">
      <w:pPr>
        <w:numPr>
          <w:ilvl w:val="0"/>
          <w:numId w:val="15"/>
        </w:numPr>
        <w:tabs>
          <w:tab w:val="left" w:pos="973"/>
        </w:tabs>
        <w:spacing w:line="239" w:lineRule="auto"/>
        <w:ind w:left="20" w:firstLine="701"/>
        <w:jc w:val="both"/>
        <w:rPr>
          <w:rFonts w:eastAsia="Tahoma"/>
        </w:rPr>
      </w:pPr>
      <w:r w:rsidRPr="006255B8">
        <w:rPr>
          <w:rFonts w:eastAsia="Tahoma"/>
        </w:rPr>
        <w:lastRenderedPageBreak/>
        <w:t>случају да просечна месечна цена нафте Brent dtd на светском тржишту како је дефинисано у члану 2. став 1. тачка 18. буде већа од 55 USD/bbl у било ком</w:t>
      </w:r>
      <w:r w:rsidR="00B86628">
        <w:rPr>
          <w:rFonts w:eastAsia="Tahoma"/>
        </w:rPr>
        <w:t xml:space="preserve"> месецу у периоду април-јун 2018</w:t>
      </w:r>
      <w:r w:rsidRPr="006255B8">
        <w:rPr>
          <w:rFonts w:eastAsia="Tahoma"/>
        </w:rPr>
        <w:t xml:space="preserve">. цена гаса, за испоруке </w:t>
      </w:r>
      <w:r w:rsidR="00B86628">
        <w:rPr>
          <w:rFonts w:eastAsia="Tahoma"/>
        </w:rPr>
        <w:t>од 01. јула до 31. децембра 2018</w:t>
      </w:r>
      <w:r w:rsidRPr="006255B8">
        <w:rPr>
          <w:rFonts w:eastAsia="Tahoma"/>
        </w:rPr>
        <w:t>. године, ће се формирати као збир променљивог дела цене и фиксног дела – додате вредности.</w:t>
      </w:r>
    </w:p>
    <w:p w:rsidR="006255B8" w:rsidRPr="006255B8" w:rsidRDefault="006255B8" w:rsidP="006255B8">
      <w:pPr>
        <w:spacing w:line="3" w:lineRule="exact"/>
        <w:rPr>
          <w:rFonts w:eastAsia="Tahoma"/>
        </w:rPr>
      </w:pPr>
    </w:p>
    <w:p w:rsidR="006255B8" w:rsidRPr="006255B8" w:rsidRDefault="006255B8" w:rsidP="006255B8">
      <w:pPr>
        <w:spacing w:line="195" w:lineRule="auto"/>
        <w:ind w:left="720"/>
        <w:jc w:val="both"/>
        <w:rPr>
          <w:rFonts w:eastAsia="Tahoma"/>
        </w:rPr>
      </w:pPr>
      <w:r w:rsidRPr="006255B8">
        <w:rPr>
          <w:rFonts w:eastAsia="Tahoma"/>
        </w:rPr>
        <w:t>Фиксни део цене износи 95,47 USD/1000m</w:t>
      </w:r>
      <w:r w:rsidRPr="006255B8">
        <w:rPr>
          <w:rFonts w:eastAsia="Tahoma"/>
          <w:vertAlign w:val="superscript"/>
        </w:rPr>
        <w:t>3</w:t>
      </w:r>
      <w:r w:rsidRPr="006255B8">
        <w:rPr>
          <w:rFonts w:eastAsia="Tahoma"/>
        </w:rPr>
        <w:t>.</w:t>
      </w:r>
    </w:p>
    <w:p w:rsidR="006255B8" w:rsidRPr="006255B8" w:rsidRDefault="006255B8" w:rsidP="006255B8">
      <w:pPr>
        <w:spacing w:line="0" w:lineRule="atLeast"/>
        <w:ind w:left="20" w:firstLine="708"/>
        <w:jc w:val="both"/>
        <w:rPr>
          <w:rFonts w:eastAsia="Tahoma"/>
        </w:rPr>
      </w:pPr>
      <w:r w:rsidRPr="006255B8">
        <w:rPr>
          <w:rFonts w:eastAsia="Tahoma"/>
        </w:rPr>
        <w:t>Променљиви део цене утврђује се квартално и заокружује на два децимална места, по формули:</w:t>
      </w:r>
    </w:p>
    <w:p w:rsidR="006255B8" w:rsidRPr="006255B8" w:rsidRDefault="006255B8" w:rsidP="006255B8">
      <w:pPr>
        <w:spacing w:line="0" w:lineRule="atLeast"/>
        <w:ind w:left="2640"/>
        <w:rPr>
          <w:rFonts w:eastAsia="Tahoma"/>
        </w:rPr>
      </w:pPr>
      <w:r w:rsidRPr="006255B8">
        <w:rPr>
          <w:rFonts w:eastAsia="Tahoma"/>
        </w:rPr>
        <w:t xml:space="preserve">ЈЦ = </w:t>
      </w:r>
      <w:smartTag w:uri="urn:schemas-microsoft-com:office:smarttags" w:element="place">
        <w:r w:rsidRPr="006255B8">
          <w:rPr>
            <w:rFonts w:eastAsia="Tahoma"/>
          </w:rPr>
          <w:t>Po</w:t>
        </w:r>
      </w:smartTag>
      <w:r w:rsidRPr="006255B8">
        <w:rPr>
          <w:rFonts w:eastAsia="Tahoma"/>
        </w:rPr>
        <w:t xml:space="preserve"> (0,35</w:t>
      </w:r>
      <w:r w:rsidR="000D00C0">
        <w:rPr>
          <w:rFonts w:eastAsia="Tahoma"/>
          <w:noProof/>
        </w:rPr>
        <w:drawing>
          <wp:inline distT="0" distB="0" distL="0" distR="0">
            <wp:extent cx="1514475" cy="361950"/>
            <wp:effectExtent l="19050" t="0" r="9525" b="0"/>
            <wp:docPr id="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a:srcRect/>
                    <a:stretch>
                      <a:fillRect/>
                    </a:stretch>
                  </pic:blipFill>
                  <pic:spPr bwMode="auto">
                    <a:xfrm>
                      <a:off x="0" y="0"/>
                      <a:ext cx="1514475" cy="361950"/>
                    </a:xfrm>
                    <a:prstGeom prst="rect">
                      <a:avLst/>
                    </a:prstGeom>
                    <a:noFill/>
                    <a:ln w="9525">
                      <a:noFill/>
                      <a:miter lim="800000"/>
                      <a:headEnd/>
                      <a:tailEnd/>
                    </a:ln>
                  </pic:spPr>
                </pic:pic>
              </a:graphicData>
            </a:graphic>
          </wp:inline>
        </w:drawing>
      </w:r>
      <w:r w:rsidRPr="006255B8">
        <w:rPr>
          <w:rFonts w:eastAsia="Tahoma"/>
        </w:rPr>
        <w:t>)</w:t>
      </w:r>
    </w:p>
    <w:p w:rsidR="006255B8" w:rsidRPr="006255B8" w:rsidRDefault="006255B8" w:rsidP="006255B8">
      <w:pPr>
        <w:spacing w:line="171" w:lineRule="exact"/>
      </w:pPr>
    </w:p>
    <w:p w:rsidR="006255B8" w:rsidRPr="006255B8" w:rsidRDefault="00B86628" w:rsidP="00B86628">
      <w:pPr>
        <w:spacing w:line="270" w:lineRule="auto"/>
        <w:ind w:left="20"/>
        <w:jc w:val="both"/>
        <w:rPr>
          <w:rFonts w:eastAsia="Tahoma"/>
        </w:rPr>
      </w:pPr>
      <w:r>
        <w:rPr>
          <w:rFonts w:eastAsia="Tahoma"/>
        </w:rPr>
        <w:t>ЈЦ</w:t>
      </w:r>
      <w:r>
        <w:rPr>
          <w:rFonts w:eastAsia="Tahoma"/>
        </w:rPr>
        <w:tab/>
      </w:r>
      <w:r w:rsidR="006255B8" w:rsidRPr="006255B8">
        <w:rPr>
          <w:rFonts w:eastAsia="Tahoma"/>
        </w:rPr>
        <w:t>Обрачунска јединица ценe у USD за 1000 m</w:t>
      </w:r>
      <w:r w:rsidR="006255B8" w:rsidRPr="006255B8">
        <w:rPr>
          <w:rFonts w:eastAsia="Tahoma"/>
          <w:vertAlign w:val="superscript"/>
        </w:rPr>
        <w:t>3</w:t>
      </w:r>
      <w:r w:rsidR="006255B8" w:rsidRPr="006255B8">
        <w:rPr>
          <w:rFonts w:eastAsia="Tahoma"/>
        </w:rPr>
        <w:t xml:space="preserve"> , при H</w:t>
      </w:r>
      <w:r w:rsidR="006255B8" w:rsidRPr="006255B8">
        <w:rPr>
          <w:rFonts w:eastAsia="Tahoma"/>
          <w:vertAlign w:val="subscript"/>
        </w:rPr>
        <w:t>d</w:t>
      </w:r>
      <w:r w:rsidR="006255B8" w:rsidRPr="006255B8">
        <w:rPr>
          <w:rFonts w:eastAsia="Tahoma"/>
        </w:rPr>
        <w:t>= 33.338,35 кЈ/m</w:t>
      </w:r>
      <w:r w:rsidR="006255B8" w:rsidRPr="006255B8">
        <w:rPr>
          <w:rFonts w:eastAsia="Tahoma"/>
          <w:vertAlign w:val="superscript"/>
        </w:rPr>
        <w:t>3</w:t>
      </w:r>
      <w:r w:rsidR="006255B8" w:rsidRPr="006255B8">
        <w:rPr>
          <w:rFonts w:eastAsia="Tahoma"/>
        </w:rPr>
        <w:t>, која се утврђује 01. јануара, 01. априла, 01. јула и 01. октобра;</w:t>
      </w:r>
    </w:p>
    <w:p w:rsidR="006255B8" w:rsidRPr="006255B8" w:rsidRDefault="006255B8" w:rsidP="006255B8">
      <w:pPr>
        <w:spacing w:line="206" w:lineRule="exact"/>
      </w:pPr>
    </w:p>
    <w:p w:rsidR="006255B8" w:rsidRPr="006255B8" w:rsidRDefault="003C1F92" w:rsidP="00B86628">
      <w:pPr>
        <w:spacing w:line="0" w:lineRule="atLeast"/>
        <w:ind w:left="20"/>
        <w:rPr>
          <w:rFonts w:eastAsia="Tahoma"/>
        </w:rPr>
      </w:pPr>
      <w:r>
        <w:rPr>
          <w:rFonts w:eastAsia="Tahoma"/>
        </w:rPr>
        <w:t>Ро</w:t>
      </w:r>
      <w:r>
        <w:rPr>
          <w:rFonts w:eastAsia="Tahoma"/>
        </w:rPr>
        <w:tab/>
      </w:r>
      <w:r w:rsidR="006255B8" w:rsidRPr="006255B8">
        <w:rPr>
          <w:rFonts w:eastAsia="Tahoma"/>
        </w:rPr>
        <w:t>Основна цена од 194,32 USD/1000Sm</w:t>
      </w:r>
      <w:r w:rsidR="006255B8" w:rsidRPr="006255B8">
        <w:rPr>
          <w:rFonts w:eastAsia="Tahoma"/>
          <w:vertAlign w:val="superscript"/>
        </w:rPr>
        <w:t>3</w:t>
      </w:r>
      <w:r w:rsidR="006255B8" w:rsidRPr="006255B8">
        <w:rPr>
          <w:rFonts w:eastAsia="Tahoma"/>
        </w:rPr>
        <w:t xml:space="preserve"> на дан 01.10.2015.</w:t>
      </w:r>
    </w:p>
    <w:p w:rsidR="006255B8" w:rsidRPr="006255B8" w:rsidRDefault="006255B8" w:rsidP="006255B8">
      <w:pPr>
        <w:spacing w:line="226" w:lineRule="exact"/>
      </w:pPr>
    </w:p>
    <w:p w:rsidR="006255B8" w:rsidRPr="006255B8" w:rsidRDefault="003C1F92" w:rsidP="003C1F92">
      <w:pPr>
        <w:spacing w:line="223" w:lineRule="auto"/>
        <w:ind w:left="20"/>
        <w:jc w:val="both"/>
        <w:rPr>
          <w:rFonts w:eastAsia="Tahoma"/>
        </w:rPr>
      </w:pPr>
      <w:r>
        <w:rPr>
          <w:rFonts w:eastAsia="Tahoma"/>
        </w:rPr>
        <w:t>А</w:t>
      </w:r>
      <w:r>
        <w:rPr>
          <w:rFonts w:eastAsia="Tahoma"/>
        </w:rPr>
        <w:tab/>
      </w:r>
      <w:r w:rsidR="006255B8" w:rsidRPr="006255B8">
        <w:rPr>
          <w:rFonts w:eastAsia="Tahoma"/>
        </w:rPr>
        <w:t>Средња аритметичка вредност месечних цена мазута са садржајем сумпора од 1% у USD по метричкој тони, за 9 месеци који непосредно предходе датуму обрачуна (Цене мазута са садржајем сумпора од 1 % објављују се у “Platt</w:t>
      </w:r>
      <w:r w:rsidR="006255B8" w:rsidRPr="006255B8">
        <w:rPr>
          <w:rFonts w:eastAsia="Tahoma"/>
          <w:vertAlign w:val="superscript"/>
        </w:rPr>
        <w:t>,</w:t>
      </w:r>
      <w:r w:rsidR="006255B8" w:rsidRPr="006255B8">
        <w:rPr>
          <w:rFonts w:eastAsia="Tahoma"/>
        </w:rPr>
        <w:t>s Oligram Price Report”, у делу</w:t>
      </w:r>
    </w:p>
    <w:p w:rsidR="006255B8" w:rsidRPr="006255B8" w:rsidRDefault="006255B8" w:rsidP="006255B8">
      <w:pPr>
        <w:spacing w:line="238" w:lineRule="auto"/>
        <w:ind w:left="20" w:right="20"/>
        <w:jc w:val="both"/>
        <w:rPr>
          <w:rFonts w:eastAsia="Tahoma"/>
        </w:rPr>
      </w:pPr>
      <w:r w:rsidRPr="006255B8">
        <w:rPr>
          <w:rFonts w:eastAsia="Tahoma"/>
        </w:rPr>
        <w:t xml:space="preserve">“Europen Monthly Averages”, “Cargoes FOB Med Basis </w:t>
      </w:r>
      <w:smartTag w:uri="urn:schemas-microsoft-com:office:smarttags" w:element="country-region">
        <w:smartTag w:uri="urn:schemas-microsoft-com:office:smarttags" w:element="place">
          <w:r w:rsidRPr="006255B8">
            <w:rPr>
              <w:rFonts w:eastAsia="Tahoma"/>
            </w:rPr>
            <w:t>Italy</w:t>
          </w:r>
        </w:smartTag>
      </w:smartTag>
      <w:r w:rsidRPr="006255B8">
        <w:rPr>
          <w:rFonts w:eastAsia="Tahoma"/>
        </w:rPr>
        <w:t>” и представљају средњу аритметичку вредност између најнижих и највиших котација);</w:t>
      </w:r>
    </w:p>
    <w:p w:rsidR="006255B8" w:rsidRPr="006255B8" w:rsidRDefault="006255B8" w:rsidP="006255B8">
      <w:pPr>
        <w:spacing w:line="200" w:lineRule="exact"/>
      </w:pPr>
    </w:p>
    <w:p w:rsidR="006255B8" w:rsidRPr="006255B8" w:rsidRDefault="006255B8" w:rsidP="006255B8">
      <w:pPr>
        <w:spacing w:line="200" w:lineRule="exact"/>
      </w:pPr>
    </w:p>
    <w:p w:rsidR="006255B8" w:rsidRPr="006255B8" w:rsidRDefault="003C1F92" w:rsidP="003C1F92">
      <w:pPr>
        <w:spacing w:line="227" w:lineRule="auto"/>
        <w:ind w:left="20"/>
        <w:jc w:val="both"/>
        <w:rPr>
          <w:rFonts w:eastAsia="Tahoma"/>
        </w:rPr>
      </w:pPr>
      <w:bookmarkStart w:id="1" w:name="page26"/>
      <w:bookmarkEnd w:id="1"/>
      <w:r>
        <w:rPr>
          <w:rFonts w:eastAsia="Tahoma"/>
          <w:lang/>
        </w:rPr>
        <w:t>Ао</w:t>
      </w:r>
      <w:r>
        <w:rPr>
          <w:rFonts w:eastAsia="Tahoma"/>
          <w:lang/>
        </w:rPr>
        <w:tab/>
      </w:r>
      <w:r w:rsidR="00B86628">
        <w:rPr>
          <w:rFonts w:eastAsia="Tahoma"/>
          <w:lang/>
        </w:rPr>
        <w:t>О</w:t>
      </w:r>
      <w:r w:rsidR="006255B8" w:rsidRPr="006255B8">
        <w:rPr>
          <w:rFonts w:eastAsia="Tahoma"/>
        </w:rPr>
        <w:t xml:space="preserve">сновна вредност цена мазута са садржајем супмпора од 1% сумпора, које се објављују у “ Platt </w:t>
      </w:r>
      <w:r w:rsidR="006255B8" w:rsidRPr="006255B8">
        <w:rPr>
          <w:rFonts w:eastAsia="Tahoma"/>
          <w:vertAlign w:val="superscript"/>
        </w:rPr>
        <w:t>,</w:t>
      </w:r>
      <w:r w:rsidR="006255B8" w:rsidRPr="006255B8">
        <w:rPr>
          <w:rFonts w:eastAsia="Tahoma"/>
        </w:rPr>
        <w:t>s Oligram Price Report”, у делу “ European Monthly Averages”, “Cargoes FOB Med Basis Italy” за референтни период (јануар 2015. – септембар 2015. године, и представља средњу аритметичку вредност између најнижих и највиших котација)</w:t>
      </w:r>
    </w:p>
    <w:p w:rsidR="006255B8" w:rsidRPr="006255B8" w:rsidRDefault="006255B8" w:rsidP="006255B8">
      <w:pPr>
        <w:spacing w:line="265" w:lineRule="exact"/>
      </w:pPr>
    </w:p>
    <w:p w:rsidR="006255B8" w:rsidRPr="006255B8" w:rsidRDefault="006255B8" w:rsidP="006255B8">
      <w:pPr>
        <w:spacing w:line="0" w:lineRule="atLeast"/>
        <w:ind w:left="2940"/>
        <w:rPr>
          <w:rFonts w:eastAsia="Tahoma"/>
        </w:rPr>
      </w:pPr>
      <w:r w:rsidRPr="006255B8">
        <w:rPr>
          <w:rFonts w:eastAsia="Tahoma"/>
        </w:rPr>
        <w:t>Ао = 291,422 USD за метричку тону на дан 01.10.2015.</w:t>
      </w:r>
    </w:p>
    <w:p w:rsidR="006255B8" w:rsidRPr="006255B8" w:rsidRDefault="006255B8" w:rsidP="006255B8">
      <w:pPr>
        <w:spacing w:line="268" w:lineRule="exact"/>
      </w:pPr>
    </w:p>
    <w:p w:rsidR="006255B8" w:rsidRPr="006255B8" w:rsidRDefault="003C1F92" w:rsidP="003C1F92">
      <w:pPr>
        <w:spacing w:line="223" w:lineRule="auto"/>
        <w:ind w:left="20"/>
        <w:jc w:val="both"/>
        <w:rPr>
          <w:rFonts w:eastAsia="Tahoma"/>
        </w:rPr>
      </w:pPr>
      <w:r>
        <w:rPr>
          <w:rFonts w:eastAsia="Tahoma"/>
        </w:rPr>
        <w:t>В</w:t>
      </w:r>
      <w:r>
        <w:rPr>
          <w:rFonts w:eastAsia="Tahoma"/>
        </w:rPr>
        <w:tab/>
      </w:r>
      <w:r w:rsidR="006255B8" w:rsidRPr="006255B8">
        <w:rPr>
          <w:rFonts w:eastAsia="Tahoma"/>
        </w:rPr>
        <w:t>Средња аритметичка вредност месечних цена мазута са садржајем сумпора од 3,5 % у USD по метричкој тони, за 9 месеци који непосредно претходе датуму обрачуна (Цена мазута са садржајем сумпора од 3,5 % објављује се у “ Platt</w:t>
      </w:r>
      <w:r w:rsidR="006255B8" w:rsidRPr="006255B8">
        <w:rPr>
          <w:rFonts w:eastAsia="Tahoma"/>
          <w:vertAlign w:val="superscript"/>
        </w:rPr>
        <w:t>,</w:t>
      </w:r>
      <w:r w:rsidR="006255B8" w:rsidRPr="006255B8">
        <w:rPr>
          <w:rFonts w:eastAsia="Tahoma"/>
        </w:rPr>
        <w:t>s Oligram Price Report”, у делу</w:t>
      </w:r>
    </w:p>
    <w:p w:rsidR="006255B8" w:rsidRPr="006255B8" w:rsidRDefault="006255B8" w:rsidP="006255B8">
      <w:pPr>
        <w:spacing w:line="238" w:lineRule="auto"/>
        <w:ind w:left="20"/>
        <w:jc w:val="both"/>
        <w:rPr>
          <w:rFonts w:eastAsia="Tahoma"/>
        </w:rPr>
      </w:pPr>
      <w:r w:rsidRPr="006255B8">
        <w:rPr>
          <w:rFonts w:eastAsia="Tahoma"/>
        </w:rPr>
        <w:t xml:space="preserve">“European Monthly Averages”, “Cargoes FOB Med Basis </w:t>
      </w:r>
      <w:smartTag w:uri="urn:schemas-microsoft-com:office:smarttags" w:element="country-region">
        <w:smartTag w:uri="urn:schemas-microsoft-com:office:smarttags" w:element="place">
          <w:r w:rsidRPr="006255B8">
            <w:rPr>
              <w:rFonts w:eastAsia="Tahoma"/>
            </w:rPr>
            <w:t>Italy</w:t>
          </w:r>
        </w:smartTag>
      </w:smartTag>
      <w:r w:rsidRPr="006255B8">
        <w:rPr>
          <w:rFonts w:eastAsia="Tahoma"/>
        </w:rPr>
        <w:t>” и представља средњу аритметичку вредност између најнижих и највиших котација);</w:t>
      </w:r>
    </w:p>
    <w:p w:rsidR="006255B8" w:rsidRPr="006255B8" w:rsidRDefault="006255B8" w:rsidP="006255B8">
      <w:pPr>
        <w:spacing w:line="249" w:lineRule="exact"/>
      </w:pPr>
    </w:p>
    <w:p w:rsidR="006255B8" w:rsidRPr="006255B8" w:rsidRDefault="003C1F92" w:rsidP="003C1F92">
      <w:pPr>
        <w:spacing w:line="0" w:lineRule="atLeast"/>
        <w:ind w:left="20"/>
        <w:rPr>
          <w:rFonts w:eastAsia="Tahoma"/>
        </w:rPr>
      </w:pPr>
      <w:r>
        <w:rPr>
          <w:rFonts w:eastAsia="Tahoma"/>
        </w:rPr>
        <w:t>Во</w:t>
      </w:r>
      <w:r>
        <w:rPr>
          <w:rFonts w:eastAsia="Tahoma"/>
        </w:rPr>
        <w:tab/>
      </w:r>
      <w:r w:rsidR="006255B8" w:rsidRPr="006255B8">
        <w:rPr>
          <w:rFonts w:eastAsia="Tahoma"/>
        </w:rPr>
        <w:t>Основна вредност цена мазута са садржајем сумпора од 3,5 % које се објављују у “</w:t>
      </w:r>
    </w:p>
    <w:p w:rsidR="006255B8" w:rsidRPr="006255B8" w:rsidRDefault="006255B8" w:rsidP="006255B8">
      <w:pPr>
        <w:spacing w:line="210" w:lineRule="auto"/>
        <w:ind w:left="20"/>
        <w:rPr>
          <w:rFonts w:eastAsia="Tahoma"/>
        </w:rPr>
      </w:pPr>
      <w:r w:rsidRPr="006255B8">
        <w:rPr>
          <w:rFonts w:eastAsia="Tahoma"/>
        </w:rPr>
        <w:t>Platt</w:t>
      </w:r>
      <w:r w:rsidRPr="006255B8">
        <w:rPr>
          <w:rFonts w:eastAsia="Tahoma"/>
          <w:vertAlign w:val="superscript"/>
        </w:rPr>
        <w:t>,</w:t>
      </w:r>
      <w:r w:rsidRPr="006255B8">
        <w:rPr>
          <w:rFonts w:eastAsia="Tahoma"/>
        </w:rPr>
        <w:t xml:space="preserve">s Oligram Price Report”, у делу “European Monthly Averages”, “Cargoes FOB Med Basis </w:t>
      </w:r>
      <w:smartTag w:uri="urn:schemas-microsoft-com:office:smarttags" w:element="place">
        <w:smartTag w:uri="urn:schemas-microsoft-com:office:smarttags" w:element="country-region">
          <w:r w:rsidRPr="006255B8">
            <w:rPr>
              <w:rFonts w:eastAsia="Tahoma"/>
            </w:rPr>
            <w:t>Italy</w:t>
          </w:r>
        </w:smartTag>
      </w:smartTag>
      <w:r w:rsidRPr="006255B8">
        <w:rPr>
          <w:rFonts w:eastAsia="Tahoma"/>
        </w:rPr>
        <w:t>”</w:t>
      </w:r>
    </w:p>
    <w:p w:rsidR="006255B8" w:rsidRPr="006255B8" w:rsidRDefault="006255B8" w:rsidP="006255B8">
      <w:pPr>
        <w:spacing w:line="1" w:lineRule="exact"/>
      </w:pPr>
    </w:p>
    <w:p w:rsidR="006255B8" w:rsidRPr="006255B8" w:rsidRDefault="006255B8" w:rsidP="006255B8">
      <w:pPr>
        <w:spacing w:line="238" w:lineRule="auto"/>
        <w:ind w:left="20"/>
        <w:jc w:val="both"/>
        <w:rPr>
          <w:rFonts w:eastAsia="Tahoma"/>
        </w:rPr>
      </w:pPr>
      <w:r w:rsidRPr="006255B8">
        <w:rPr>
          <w:rFonts w:eastAsia="Tahoma"/>
        </w:rPr>
        <w:t>за референтни период (јануар 2015. – септембар 2015. године и представља средњу аритметичку вредност између најнижих и највиших котација) ;</w:t>
      </w:r>
    </w:p>
    <w:p w:rsidR="006255B8" w:rsidRPr="006255B8" w:rsidRDefault="006255B8" w:rsidP="006255B8">
      <w:pPr>
        <w:spacing w:line="269" w:lineRule="exact"/>
      </w:pPr>
    </w:p>
    <w:p w:rsidR="006255B8" w:rsidRPr="006255B8" w:rsidRDefault="006255B8" w:rsidP="006255B8">
      <w:pPr>
        <w:spacing w:line="0" w:lineRule="atLeast"/>
        <w:ind w:left="2260"/>
        <w:rPr>
          <w:rFonts w:eastAsia="Tahoma"/>
        </w:rPr>
      </w:pPr>
      <w:r w:rsidRPr="006255B8">
        <w:rPr>
          <w:rFonts w:eastAsia="Tahoma"/>
        </w:rPr>
        <w:t>Во =279,603 USD за метричку тону на дан 01.10.2015.</w:t>
      </w:r>
    </w:p>
    <w:p w:rsidR="006255B8" w:rsidRPr="006255B8" w:rsidRDefault="006255B8" w:rsidP="006255B8">
      <w:pPr>
        <w:spacing w:line="266" w:lineRule="exact"/>
      </w:pPr>
    </w:p>
    <w:p w:rsidR="006255B8" w:rsidRPr="006255B8" w:rsidRDefault="003C1F92" w:rsidP="003C1F92">
      <w:pPr>
        <w:spacing w:line="229" w:lineRule="auto"/>
        <w:ind w:left="20"/>
        <w:jc w:val="both"/>
        <w:rPr>
          <w:rFonts w:eastAsia="Tahoma"/>
        </w:rPr>
      </w:pPr>
      <w:r w:rsidRPr="00083F41">
        <w:rPr>
          <w:rFonts w:ascii="Arial" w:hAnsi="Arial" w:cs="Arial"/>
          <w:lang w:val="pl-PL"/>
        </w:rPr>
        <w:t>G </w:t>
      </w:r>
      <w:r>
        <w:rPr>
          <w:rFonts w:eastAsia="Tahoma"/>
        </w:rPr>
        <w:tab/>
      </w:r>
      <w:r w:rsidR="006255B8" w:rsidRPr="006255B8">
        <w:rPr>
          <w:rFonts w:eastAsia="Tahoma"/>
        </w:rPr>
        <w:t>Средња аритметичка вредност месечних цена дизела (0,1) у USD по метричкој тони, за 9 месеци који непосредно претходе датуму обрачуна (Цене дизела (0,1) објављује се у часопису “ Platt</w:t>
      </w:r>
      <w:r w:rsidR="006255B8" w:rsidRPr="006255B8">
        <w:rPr>
          <w:rFonts w:eastAsia="Tahoma"/>
          <w:vertAlign w:val="superscript"/>
        </w:rPr>
        <w:t>,</w:t>
      </w:r>
      <w:r w:rsidR="006255B8" w:rsidRPr="006255B8">
        <w:rPr>
          <w:rFonts w:eastAsia="Tahoma"/>
        </w:rPr>
        <w:t>s Oligram Price Report”, у делу “European Monthly Averages”, “Cargoes FOB Med Basis Italy” и представља средњу аритметичку вредност између најнижих и највиших котација);</w:t>
      </w:r>
    </w:p>
    <w:p w:rsidR="006255B8" w:rsidRPr="006255B8" w:rsidRDefault="006255B8" w:rsidP="006255B8">
      <w:pPr>
        <w:spacing w:line="207" w:lineRule="exact"/>
      </w:pPr>
    </w:p>
    <w:p w:rsidR="006255B8" w:rsidRPr="006255B8" w:rsidRDefault="003C1F92" w:rsidP="003C1F92">
      <w:pPr>
        <w:spacing w:line="239" w:lineRule="auto"/>
        <w:ind w:left="20"/>
        <w:rPr>
          <w:rFonts w:eastAsia="Tahoma"/>
        </w:rPr>
      </w:pPr>
      <w:r>
        <w:rPr>
          <w:rFonts w:ascii="Arial" w:hAnsi="Arial" w:cs="Arial"/>
          <w:lang w:val="pl-PL"/>
        </w:rPr>
        <w:t>Gо</w:t>
      </w:r>
      <w:r w:rsidRPr="006255B8">
        <w:rPr>
          <w:rFonts w:eastAsia="Tahoma"/>
        </w:rPr>
        <w:t xml:space="preserve"> </w:t>
      </w:r>
      <w:r>
        <w:rPr>
          <w:rFonts w:eastAsia="Tahoma"/>
        </w:rPr>
        <w:tab/>
      </w:r>
      <w:r w:rsidR="006255B8" w:rsidRPr="006255B8">
        <w:rPr>
          <w:rFonts w:eastAsia="Tahoma"/>
        </w:rPr>
        <w:t>Основна вредност цена дизела (0,1) које се објављују у “Platt</w:t>
      </w:r>
      <w:r w:rsidR="006255B8" w:rsidRPr="006255B8">
        <w:rPr>
          <w:rFonts w:eastAsia="Tahoma"/>
          <w:vertAlign w:val="superscript"/>
        </w:rPr>
        <w:t>,</w:t>
      </w:r>
      <w:r w:rsidR="006255B8" w:rsidRPr="006255B8">
        <w:rPr>
          <w:rFonts w:eastAsia="Tahoma"/>
        </w:rPr>
        <w:t>s Oligram Price Report”, у</w:t>
      </w:r>
    </w:p>
    <w:p w:rsidR="006255B8" w:rsidRPr="006255B8" w:rsidRDefault="006255B8" w:rsidP="006255B8">
      <w:pPr>
        <w:spacing w:line="1" w:lineRule="exact"/>
      </w:pPr>
    </w:p>
    <w:p w:rsidR="006255B8" w:rsidRPr="006255B8" w:rsidRDefault="006255B8" w:rsidP="006255B8">
      <w:pPr>
        <w:spacing w:line="0" w:lineRule="atLeast"/>
        <w:ind w:left="20"/>
        <w:rPr>
          <w:rFonts w:eastAsia="Tahoma"/>
        </w:rPr>
      </w:pPr>
      <w:r w:rsidRPr="006255B8">
        <w:rPr>
          <w:rFonts w:eastAsia="Tahoma"/>
        </w:rPr>
        <w:t>делу  “European  Monthly  Averages”,  “Cargoes  FOB  Med  Basis  Italy”  за  референтни  период</w:t>
      </w:r>
    </w:p>
    <w:p w:rsidR="006255B8" w:rsidRPr="006255B8" w:rsidRDefault="006255B8" w:rsidP="006255B8">
      <w:pPr>
        <w:spacing w:line="13" w:lineRule="exact"/>
      </w:pPr>
    </w:p>
    <w:p w:rsidR="006255B8" w:rsidRPr="00F1793C" w:rsidRDefault="006255B8" w:rsidP="006255B8">
      <w:pPr>
        <w:spacing w:line="0" w:lineRule="atLeast"/>
        <w:ind w:left="20"/>
        <w:jc w:val="both"/>
        <w:rPr>
          <w:rFonts w:eastAsia="Tahoma"/>
        </w:rPr>
      </w:pPr>
      <w:r w:rsidRPr="006255B8">
        <w:rPr>
          <w:rFonts w:eastAsia="Tahoma"/>
        </w:rPr>
        <w:t>(јануар 2015. – септембар 2015. године и представља средњу аритметичку вредност између најниже и највише котације); Gо = 507,577 USD за метричку тону на дан 01.10.2015.</w:t>
      </w:r>
    </w:p>
    <w:p w:rsidR="006255B8" w:rsidRPr="009D5559" w:rsidRDefault="006255B8" w:rsidP="00A16370">
      <w:pPr>
        <w:tabs>
          <w:tab w:val="left" w:pos="0"/>
          <w:tab w:val="left" w:pos="561"/>
          <w:tab w:val="left" w:pos="1683"/>
        </w:tabs>
        <w:jc w:val="both"/>
      </w:pPr>
    </w:p>
    <w:p w:rsidR="00A16370" w:rsidRPr="009D5559" w:rsidRDefault="00A16370" w:rsidP="00A16370">
      <w:pPr>
        <w:ind w:firstLine="270"/>
        <w:jc w:val="center"/>
        <w:rPr>
          <w:b/>
          <w:lang w:val="sr-Cyrl-CS"/>
        </w:rPr>
      </w:pPr>
      <w:r w:rsidRPr="009D5559">
        <w:rPr>
          <w:b/>
          <w:lang w:val="sr-Cyrl-CS"/>
        </w:rPr>
        <w:t>Члан 16.</w:t>
      </w:r>
    </w:p>
    <w:p w:rsidR="00A16370" w:rsidRPr="009D5559" w:rsidRDefault="00A16370" w:rsidP="00A16370">
      <w:pPr>
        <w:jc w:val="both"/>
        <w:rPr>
          <w:rStyle w:val="expand1"/>
          <w:rFonts w:ascii="Times New Roman" w:hAnsi="Times New Roman" w:cs="Times New Roman"/>
          <w:vanish w:val="0"/>
          <w:sz w:val="24"/>
          <w:szCs w:val="24"/>
          <w:lang w:val="sr-Cyrl-CS"/>
        </w:rPr>
      </w:pPr>
      <w:r w:rsidRPr="009D5559">
        <w:rPr>
          <w:rStyle w:val="expand1"/>
          <w:rFonts w:ascii="Times New Roman" w:hAnsi="Times New Roman" w:cs="Times New Roman"/>
          <w:vanish w:val="0"/>
          <w:sz w:val="24"/>
          <w:szCs w:val="24"/>
        </w:rPr>
        <w:t xml:space="preserve">Цене транспорта и дистрибуције гаса су регулисане и обрачунавају се у складу Уговором на основу методологија одобрених </w:t>
      </w:r>
      <w:r w:rsidRPr="009D5559">
        <w:rPr>
          <w:bCs/>
          <w:lang w:val="sr-Cyrl-CS"/>
        </w:rPr>
        <w:t>од стране надлежног органа</w:t>
      </w:r>
      <w:r w:rsidRPr="009D5559">
        <w:rPr>
          <w:rStyle w:val="expand1"/>
          <w:rFonts w:ascii="Times New Roman" w:hAnsi="Times New Roman" w:cs="Times New Roman"/>
          <w:vanish w:val="0"/>
          <w:sz w:val="24"/>
          <w:szCs w:val="24"/>
        </w:rPr>
        <w:t xml:space="preserve"> у складу са Законом према тарифама </w:t>
      </w:r>
      <w:r w:rsidRPr="009D5559">
        <w:rPr>
          <w:rStyle w:val="expand1"/>
          <w:rFonts w:ascii="Times New Roman" w:hAnsi="Times New Roman" w:cs="Times New Roman"/>
          <w:vanish w:val="0"/>
          <w:sz w:val="24"/>
          <w:szCs w:val="24"/>
          <w:lang w:val="sr-Cyrl-CS"/>
        </w:rPr>
        <w:t>за:</w:t>
      </w:r>
    </w:p>
    <w:p w:rsidR="00A16370" w:rsidRPr="009D5559" w:rsidRDefault="00A16370" w:rsidP="00A16370">
      <w:pPr>
        <w:ind w:firstLine="630"/>
        <w:jc w:val="both"/>
        <w:rPr>
          <w:lang w:val="sr-Cyrl-CS"/>
        </w:rPr>
      </w:pPr>
      <w:r w:rsidRPr="009D5559">
        <w:t>1</w:t>
      </w:r>
      <w:r w:rsidRPr="009D5559">
        <w:rPr>
          <w:lang w:val="sr-Cyrl-CS"/>
        </w:rPr>
        <w:t>.1. ''енергент</w:t>
      </w:r>
      <w:r w:rsidRPr="009D5559">
        <w:rPr>
          <w:rStyle w:val="expand1"/>
          <w:rFonts w:ascii="Times New Roman" w:hAnsi="Times New Roman" w:cs="Times New Roman"/>
          <w:vanish w:val="0"/>
          <w:sz w:val="24"/>
          <w:szCs w:val="24"/>
          <w:lang w:val="sr-Latn-CS"/>
        </w:rPr>
        <w:t>"</w:t>
      </w:r>
      <w:r w:rsidRPr="009D5559">
        <w:rPr>
          <w:lang w:val="sr-Cyrl-CS"/>
        </w:rPr>
        <w:t xml:space="preserve"> изражен у дин/</w:t>
      </w:r>
      <w:r w:rsidRPr="009D5559">
        <w:rPr>
          <w:lang w:val="sr-Latn-CS"/>
        </w:rPr>
        <w:t>S</w:t>
      </w:r>
      <w:r w:rsidRPr="009D5559">
        <w:rPr>
          <w:lang w:val="sr-Cyrl-CS"/>
        </w:rPr>
        <w:t>m</w:t>
      </w:r>
      <w:r w:rsidRPr="009D5559">
        <w:rPr>
          <w:vertAlign w:val="superscript"/>
          <w:lang w:val="sr-Cyrl-CS"/>
        </w:rPr>
        <w:t>3</w:t>
      </w:r>
      <w:r w:rsidRPr="009D5559">
        <w:rPr>
          <w:lang w:val="sr-Cyrl-CS"/>
        </w:rPr>
        <w:t>, и</w:t>
      </w:r>
    </w:p>
    <w:p w:rsidR="00A16370" w:rsidRPr="009D5559" w:rsidRDefault="00A16370" w:rsidP="00A16370">
      <w:pPr>
        <w:ind w:left="630"/>
        <w:jc w:val="both"/>
        <w:rPr>
          <w:lang w:val="sr-Cyrl-CS"/>
        </w:rPr>
      </w:pPr>
      <w:r w:rsidRPr="009D5559">
        <w:rPr>
          <w:rStyle w:val="expand1"/>
          <w:rFonts w:ascii="Times New Roman" w:hAnsi="Times New Roman" w:cs="Times New Roman"/>
          <w:vanish w:val="0"/>
          <w:sz w:val="24"/>
          <w:szCs w:val="24"/>
        </w:rPr>
        <w:t>1</w:t>
      </w:r>
      <w:r w:rsidRPr="009D5559">
        <w:rPr>
          <w:rStyle w:val="expand1"/>
          <w:rFonts w:ascii="Times New Roman" w:hAnsi="Times New Roman" w:cs="Times New Roman"/>
          <w:vanish w:val="0"/>
          <w:sz w:val="24"/>
          <w:szCs w:val="24"/>
          <w:lang w:val="sr-Cyrl-CS"/>
        </w:rPr>
        <w:t xml:space="preserve">.2. </w:t>
      </w:r>
      <w:r w:rsidRPr="009D5559">
        <w:rPr>
          <w:rStyle w:val="expand1"/>
          <w:rFonts w:ascii="Times New Roman" w:hAnsi="Times New Roman" w:cs="Times New Roman"/>
          <w:vanish w:val="0"/>
          <w:sz w:val="24"/>
          <w:szCs w:val="24"/>
          <w:lang w:val="sr-Latn-CS"/>
        </w:rPr>
        <w:t>"</w:t>
      </w:r>
      <w:r w:rsidRPr="009D5559">
        <w:rPr>
          <w:lang w:val="sr-Cyrl-CS"/>
        </w:rPr>
        <w:t>капацитет</w:t>
      </w:r>
      <w:r w:rsidRPr="009D5559">
        <w:rPr>
          <w:rStyle w:val="expand1"/>
          <w:rFonts w:ascii="Times New Roman" w:hAnsi="Times New Roman" w:cs="Times New Roman"/>
          <w:vanish w:val="0"/>
          <w:sz w:val="24"/>
          <w:szCs w:val="24"/>
          <w:lang w:val="sr-Latn-CS"/>
        </w:rPr>
        <w:t>"</w:t>
      </w:r>
      <w:r w:rsidRPr="009D5559">
        <w:rPr>
          <w:lang w:val="sr-Cyrl-CS"/>
        </w:rPr>
        <w:t xml:space="preserve"> изражен у дин/</w:t>
      </w:r>
      <w:r w:rsidRPr="009D5559">
        <w:rPr>
          <w:lang w:val="sr-Latn-CS"/>
        </w:rPr>
        <w:t>S</w:t>
      </w:r>
      <w:r w:rsidRPr="009D5559">
        <w:rPr>
          <w:lang w:val="sr-Cyrl-CS"/>
        </w:rPr>
        <w:t>m</w:t>
      </w:r>
      <w:r w:rsidRPr="009D5559">
        <w:rPr>
          <w:vertAlign w:val="superscript"/>
          <w:lang w:val="sr-Cyrl-CS"/>
        </w:rPr>
        <w:t>3</w:t>
      </w:r>
      <w:r w:rsidRPr="009D5559">
        <w:rPr>
          <w:lang w:val="sr-Cyrl-CS"/>
        </w:rPr>
        <w:t>/дан/година</w:t>
      </w:r>
    </w:p>
    <w:p w:rsidR="00A16370" w:rsidRPr="009D5559" w:rsidRDefault="00A16370" w:rsidP="00A16370">
      <w:pPr>
        <w:jc w:val="both"/>
        <w:rPr>
          <w:rStyle w:val="expand1"/>
          <w:rFonts w:ascii="Times New Roman" w:hAnsi="Times New Roman" w:cs="Times New Roman"/>
          <w:vanish w:val="0"/>
          <w:sz w:val="24"/>
          <w:szCs w:val="24"/>
          <w:lang w:val="sr-Cyrl-CS"/>
        </w:rPr>
      </w:pPr>
      <w:r w:rsidRPr="009D5559">
        <w:rPr>
          <w:rStyle w:val="expand1"/>
          <w:rFonts w:ascii="Times New Roman" w:hAnsi="Times New Roman" w:cs="Times New Roman"/>
          <w:vanish w:val="0"/>
          <w:sz w:val="24"/>
          <w:szCs w:val="24"/>
          <w:lang w:val="sr-Cyrl-CS"/>
        </w:rPr>
        <w:lastRenderedPageBreak/>
        <w:t>Тарифа за "енергент" се примењује на продату количину гаса утврђену мерењем на месту испоруке у обрачунском периоду.</w:t>
      </w:r>
    </w:p>
    <w:p w:rsidR="00A16370" w:rsidRPr="009D5559" w:rsidRDefault="00A16370" w:rsidP="00A16370">
      <w:pPr>
        <w:jc w:val="both"/>
        <w:rPr>
          <w:rStyle w:val="expand1"/>
          <w:rFonts w:ascii="Times New Roman" w:hAnsi="Times New Roman" w:cs="Times New Roman"/>
          <w:vanish w:val="0"/>
          <w:sz w:val="24"/>
          <w:szCs w:val="24"/>
          <w:lang w:val="sr-Cyrl-CS"/>
        </w:rPr>
      </w:pPr>
      <w:r w:rsidRPr="009D5559">
        <w:rPr>
          <w:rStyle w:val="expand1"/>
          <w:rFonts w:ascii="Times New Roman" w:hAnsi="Times New Roman" w:cs="Times New Roman"/>
          <w:vanish w:val="0"/>
          <w:sz w:val="24"/>
          <w:szCs w:val="24"/>
          <w:lang w:val="sr-Cyrl-CS"/>
        </w:rPr>
        <w:t xml:space="preserve">Тарифа за "капацитет" се примењује на максималну дневну потрошњу гаса на месту испоруке у претходној календарској години, у зависности од равномерности потрошње и категорије. </w:t>
      </w:r>
    </w:p>
    <w:p w:rsidR="00A16370" w:rsidRPr="009D5559" w:rsidRDefault="00A16370" w:rsidP="00A16370">
      <w:pPr>
        <w:jc w:val="both"/>
        <w:rPr>
          <w:rStyle w:val="expand1"/>
          <w:rFonts w:ascii="Times New Roman" w:hAnsi="Times New Roman" w:cs="Times New Roman"/>
          <w:vanish w:val="0"/>
          <w:sz w:val="24"/>
          <w:szCs w:val="24"/>
          <w:lang w:val="sr-Cyrl-CS"/>
        </w:rPr>
      </w:pPr>
      <w:r w:rsidRPr="009D5559">
        <w:rPr>
          <w:rStyle w:val="expand1"/>
          <w:rFonts w:ascii="Times New Roman" w:hAnsi="Times New Roman" w:cs="Times New Roman"/>
          <w:vanish w:val="0"/>
          <w:sz w:val="24"/>
          <w:szCs w:val="24"/>
          <w:lang w:val="sr-Cyrl-CS"/>
        </w:rPr>
        <w:t xml:space="preserve">Максимална дневна потрошња гаса у претходној години где не постоји могућност дневног очитавања, израчунава се на основу максималне измерене месечне потрошње на месту испоруке. </w:t>
      </w:r>
    </w:p>
    <w:p w:rsidR="00A16370" w:rsidRPr="009D5559" w:rsidRDefault="00A16370" w:rsidP="00C83CEC">
      <w:pPr>
        <w:ind w:firstLine="708"/>
        <w:jc w:val="both"/>
        <w:rPr>
          <w:rStyle w:val="expand1"/>
          <w:rFonts w:ascii="Times New Roman" w:hAnsi="Times New Roman" w:cs="Times New Roman"/>
          <w:vanish w:val="0"/>
          <w:sz w:val="24"/>
          <w:szCs w:val="24"/>
          <w:lang w:val="sr-Cyrl-CS"/>
        </w:rPr>
      </w:pPr>
      <w:r w:rsidRPr="009D5559">
        <w:rPr>
          <w:rStyle w:val="expand1"/>
          <w:rFonts w:ascii="Times New Roman" w:hAnsi="Times New Roman" w:cs="Times New Roman"/>
          <w:vanish w:val="0"/>
          <w:sz w:val="24"/>
          <w:szCs w:val="24"/>
          <w:lang w:val="sr-Cyrl-CS"/>
        </w:rPr>
        <w:t xml:space="preserve">У првој години прикључења максимална дневна потрошња гаса утврђује се на основу података о максималној дневној потрошњи гаса за ту годину из </w:t>
      </w:r>
      <w:r w:rsidRPr="009D5559">
        <w:rPr>
          <w:rStyle w:val="expand1"/>
          <w:rFonts w:ascii="Times New Roman" w:hAnsi="Times New Roman" w:cs="Times New Roman"/>
          <w:vanish w:val="0"/>
          <w:sz w:val="24"/>
          <w:szCs w:val="24"/>
          <w:u w:val="single"/>
          <w:lang w:val="sr-Cyrl-CS"/>
        </w:rPr>
        <w:t>Прилога 2</w:t>
      </w:r>
      <w:r w:rsidRPr="009D5559">
        <w:rPr>
          <w:rStyle w:val="expand1"/>
          <w:rFonts w:ascii="Times New Roman" w:hAnsi="Times New Roman" w:cs="Times New Roman"/>
          <w:vanish w:val="0"/>
          <w:sz w:val="24"/>
          <w:szCs w:val="24"/>
          <w:lang w:val="sr-Cyrl-CS"/>
        </w:rPr>
        <w:t>. На исти начин утврђује се максимална дневна потрошња гаса и за Купца који у претходној години није имао потрошњу гаса.</w:t>
      </w:r>
    </w:p>
    <w:p w:rsidR="00A16370" w:rsidRPr="009D5559" w:rsidRDefault="00A16370" w:rsidP="00C83CEC">
      <w:pPr>
        <w:pStyle w:val="NormalWeb"/>
        <w:spacing w:before="0" w:beforeAutospacing="0" w:after="0" w:afterAutospacing="0"/>
        <w:ind w:firstLine="708"/>
        <w:jc w:val="both"/>
        <w:rPr>
          <w:spacing w:val="-4"/>
        </w:rPr>
      </w:pPr>
      <w:r w:rsidRPr="009D5559">
        <w:rPr>
          <w:spacing w:val="-4"/>
        </w:rPr>
        <w:t>Годишња равномерност потрошње природног гаса се утврђује на основу података о потрошњи природног гаса на месту испоруке и представља количник збира остварене потрошње природног гаса у јануару, фебруару и децембру претходне календарске године и укупне потрошње природног гаса остварене у тој години на том месту испоруке (у даљем тексту: коефицијент равномерности Кр).</w:t>
      </w:r>
    </w:p>
    <w:p w:rsidR="00A16370" w:rsidRPr="009D5559" w:rsidRDefault="00A16370" w:rsidP="00C83CEC">
      <w:pPr>
        <w:pStyle w:val="NormalWeb"/>
        <w:spacing w:before="0" w:beforeAutospacing="0" w:after="0" w:afterAutospacing="0"/>
        <w:ind w:firstLine="708"/>
        <w:jc w:val="both"/>
        <w:rPr>
          <w:spacing w:val="-4"/>
        </w:rPr>
      </w:pPr>
      <w:r w:rsidRPr="009D5559">
        <w:rPr>
          <w:spacing w:val="-4"/>
        </w:rPr>
        <w:t>Подаци о годишњој равномерности потрошње за ново место испоруке, као и за место испоруке које током претходне календарске године није остварило потрошњу природног гаса, утврђују се према уговореним количинама природног гаса за место испоруке.</w:t>
      </w:r>
    </w:p>
    <w:p w:rsidR="00A16370" w:rsidRPr="009D5559" w:rsidRDefault="00A16370" w:rsidP="00C83CEC">
      <w:pPr>
        <w:pStyle w:val="NormalWeb"/>
        <w:spacing w:before="0" w:beforeAutospacing="0" w:after="0" w:afterAutospacing="0"/>
        <w:ind w:firstLine="708"/>
        <w:jc w:val="both"/>
        <w:rPr>
          <w:spacing w:val="-4"/>
        </w:rPr>
      </w:pPr>
      <w:r w:rsidRPr="009D5559">
        <w:rPr>
          <w:spacing w:val="-4"/>
        </w:rPr>
        <w:t>Подаци о годишњој равномерности потрошње за постојеће место испоруке које је активирано у току претходне календарске године и које није имало потрошњу природног гаса у току 12 узастопних месеци, утврђују се према уговореним количинама природног гаса за место испоруке.</w:t>
      </w:r>
    </w:p>
    <w:p w:rsidR="00A16370" w:rsidRPr="009D5559" w:rsidRDefault="00A16370" w:rsidP="00A16370">
      <w:pPr>
        <w:pStyle w:val="NormalWeb"/>
        <w:spacing w:before="0" w:beforeAutospacing="0" w:after="0" w:afterAutospacing="0"/>
        <w:jc w:val="both"/>
        <w:rPr>
          <w:spacing w:val="-4"/>
        </w:rPr>
      </w:pPr>
      <w:r w:rsidRPr="009D5559">
        <w:rPr>
          <w:spacing w:val="-4"/>
        </w:rPr>
        <w:t xml:space="preserve">"Ванвршна потрошња", у коју се разврставају места испоруке код којих је коефицијент равномерности Кр мањи или једнак 0,20 (Кр </w:t>
      </w:r>
      <w:r w:rsidRPr="009D5559">
        <w:rPr>
          <w:rStyle w:val="lat"/>
          <w:spacing w:val="-4"/>
        </w:rPr>
        <w:t>≤</w:t>
      </w:r>
      <w:r w:rsidRPr="009D5559">
        <w:rPr>
          <w:spacing w:val="-4"/>
        </w:rPr>
        <w:t>0,20), а количник максималне дневне потрошње у сваком од наведена три месеца - јануар, фебруар и децембар и максималне дневне потрошње природног гаса, остварених у години на основу које се разврстава за место испоруке, је мањи или једнак 0,6 (</w:t>
      </w:r>
      <w:r w:rsidRPr="009D5559">
        <w:rPr>
          <w:rStyle w:val="lat"/>
          <w:spacing w:val="-4"/>
        </w:rPr>
        <w:t>≤</w:t>
      </w:r>
      <w:r w:rsidRPr="009D5559">
        <w:rPr>
          <w:spacing w:val="-4"/>
        </w:rPr>
        <w:t xml:space="preserve">0,6); </w:t>
      </w:r>
    </w:p>
    <w:p w:rsidR="00A16370" w:rsidRPr="009D5559" w:rsidRDefault="00A16370" w:rsidP="00A16370">
      <w:pPr>
        <w:pStyle w:val="NormalWeb"/>
        <w:spacing w:before="0" w:beforeAutospacing="0" w:after="0" w:afterAutospacing="0"/>
        <w:ind w:firstLine="270"/>
        <w:jc w:val="both"/>
        <w:rPr>
          <w:spacing w:val="-4"/>
        </w:rPr>
      </w:pPr>
      <w:r w:rsidRPr="009D5559">
        <w:rPr>
          <w:spacing w:val="-4"/>
        </w:rPr>
        <w:t>"Равномерна потрошња" у коју се разврставају:</w:t>
      </w:r>
    </w:p>
    <w:p w:rsidR="00A16370" w:rsidRPr="009D5559" w:rsidRDefault="00A16370" w:rsidP="00811222">
      <w:pPr>
        <w:pStyle w:val="NormalWeb"/>
        <w:numPr>
          <w:ilvl w:val="0"/>
          <w:numId w:val="12"/>
        </w:numPr>
        <w:spacing w:before="0" w:beforeAutospacing="0" w:after="0" w:afterAutospacing="0"/>
        <w:ind w:left="720"/>
        <w:jc w:val="both"/>
        <w:rPr>
          <w:spacing w:val="-4"/>
        </w:rPr>
      </w:pPr>
      <w:r w:rsidRPr="009D5559">
        <w:rPr>
          <w:spacing w:val="-4"/>
        </w:rPr>
        <w:t xml:space="preserve">места испоруке код којих је коефицијент равномерности Кр мањи или једнак 0,33 (Кр </w:t>
      </w:r>
      <w:r w:rsidRPr="009D5559">
        <w:rPr>
          <w:rStyle w:val="lat"/>
          <w:spacing w:val="-4"/>
        </w:rPr>
        <w:t>≤</w:t>
      </w:r>
      <w:r w:rsidRPr="009D5559">
        <w:rPr>
          <w:spacing w:val="-4"/>
        </w:rPr>
        <w:t xml:space="preserve">0,33) и </w:t>
      </w:r>
    </w:p>
    <w:p w:rsidR="00A16370" w:rsidRPr="009D5559" w:rsidRDefault="00A16370" w:rsidP="00811222">
      <w:pPr>
        <w:pStyle w:val="NormalWeb"/>
        <w:numPr>
          <w:ilvl w:val="0"/>
          <w:numId w:val="12"/>
        </w:numPr>
        <w:spacing w:before="0" w:beforeAutospacing="0" w:after="0" w:afterAutospacing="0"/>
        <w:ind w:left="720"/>
        <w:jc w:val="both"/>
        <w:rPr>
          <w:spacing w:val="-4"/>
        </w:rPr>
      </w:pPr>
      <w:r w:rsidRPr="009D5559">
        <w:rPr>
          <w:spacing w:val="-4"/>
        </w:rPr>
        <w:t xml:space="preserve">места испоруке код којих је коефицијент равномерности Кр мањи или једнак 0,20 (Кр </w:t>
      </w:r>
      <w:r w:rsidRPr="009D5559">
        <w:rPr>
          <w:rStyle w:val="lat"/>
          <w:spacing w:val="-4"/>
        </w:rPr>
        <w:t>≤</w:t>
      </w:r>
      <w:r w:rsidRPr="009D5559">
        <w:rPr>
          <w:spacing w:val="-4"/>
        </w:rPr>
        <w:t xml:space="preserve">0,20), а количник максималне дневне потрошње у било ком од наведена три месеца - јануар, фебруар и децембар и максималне дневне потрошње природног гаса, остварених у години на основу које се разврстава место испоруке, је већи од 0,6 (Кр&gt;0,6); </w:t>
      </w:r>
    </w:p>
    <w:p w:rsidR="00A16370" w:rsidRPr="009D5559" w:rsidRDefault="00A16370" w:rsidP="00A16370">
      <w:pPr>
        <w:pStyle w:val="NormalWeb"/>
        <w:spacing w:before="0" w:beforeAutospacing="0" w:after="0" w:afterAutospacing="0"/>
        <w:jc w:val="both"/>
        <w:rPr>
          <w:spacing w:val="-4"/>
        </w:rPr>
      </w:pPr>
      <w:r w:rsidRPr="009D5559">
        <w:rPr>
          <w:spacing w:val="-4"/>
        </w:rPr>
        <w:t>"Неравномерна потрошња", у коју се разврставају места испоруке код којих је коефицијент равномерности Кр већи од 0,33 (Кр&gt;0,33).</w:t>
      </w:r>
    </w:p>
    <w:p w:rsidR="00A16370" w:rsidRPr="009D5559" w:rsidRDefault="00A16370" w:rsidP="00C83CEC">
      <w:pPr>
        <w:pStyle w:val="NormalWeb"/>
        <w:spacing w:before="0" w:beforeAutospacing="0" w:after="0" w:afterAutospacing="0"/>
        <w:ind w:firstLine="708"/>
        <w:jc w:val="both"/>
        <w:rPr>
          <w:spacing w:val="-4"/>
        </w:rPr>
      </w:pPr>
      <w:r w:rsidRPr="009D5559">
        <w:rPr>
          <w:spacing w:val="-4"/>
        </w:rPr>
        <w:t>Максимална дневна потрошња за место испоруке са аутоматским бележењем испоручених дневних количина природног гаса на мерном уређају, утврђује се на основу остварених дневних потрошњи из претходне календарске године.</w:t>
      </w:r>
    </w:p>
    <w:p w:rsidR="00A16370" w:rsidRPr="009D5559" w:rsidRDefault="00A16370" w:rsidP="00C83CEC">
      <w:pPr>
        <w:pStyle w:val="NormalWeb"/>
        <w:spacing w:before="0" w:beforeAutospacing="0" w:after="0" w:afterAutospacing="0"/>
        <w:ind w:firstLine="708"/>
        <w:jc w:val="both"/>
        <w:rPr>
          <w:spacing w:val="-4"/>
        </w:rPr>
      </w:pPr>
      <w:r w:rsidRPr="009D5559">
        <w:rPr>
          <w:spacing w:val="-4"/>
        </w:rPr>
        <w:t>За место испоруке код којег не постоји могућност аутоматског бележења испоручених дневних количина природног гаса на мерном уређају, максимална дневна потрошња се израчунава тако што се највећи количник испоручених месечних количина у претходној календарској години и броја дана у том месецу, помножи са одговарајућим коефицијентом месечне неравномерности Км.</w:t>
      </w:r>
    </w:p>
    <w:p w:rsidR="00A16370" w:rsidRPr="009D5559" w:rsidRDefault="00A16370" w:rsidP="00A16370">
      <w:pPr>
        <w:pStyle w:val="NormalWeb"/>
        <w:spacing w:before="0" w:beforeAutospacing="0" w:after="0" w:afterAutospacing="0"/>
        <w:jc w:val="both"/>
        <w:rPr>
          <w:spacing w:val="-4"/>
        </w:rPr>
      </w:pPr>
      <w:r w:rsidRPr="009D5559">
        <w:rPr>
          <w:spacing w:val="-4"/>
        </w:rPr>
        <w:t>Вредности коефицијента месечне неравномерности Км су:</w:t>
      </w:r>
    </w:p>
    <w:p w:rsidR="00A16370" w:rsidRPr="009D5559" w:rsidRDefault="00A16370" w:rsidP="00811222">
      <w:pPr>
        <w:pStyle w:val="NormalWeb"/>
        <w:numPr>
          <w:ilvl w:val="0"/>
          <w:numId w:val="13"/>
        </w:numPr>
        <w:spacing w:before="0" w:beforeAutospacing="0" w:after="0" w:afterAutospacing="0"/>
        <w:jc w:val="both"/>
        <w:rPr>
          <w:spacing w:val="-4"/>
        </w:rPr>
      </w:pPr>
      <w:r w:rsidRPr="009D5559">
        <w:rPr>
          <w:spacing w:val="-4"/>
        </w:rPr>
        <w:t>Км1=1,35 за место испоруке из групе "Неравномерна потрошња";</w:t>
      </w:r>
    </w:p>
    <w:p w:rsidR="00A16370" w:rsidRPr="009D5559" w:rsidRDefault="00A16370" w:rsidP="00811222">
      <w:pPr>
        <w:pStyle w:val="NormalWeb"/>
        <w:numPr>
          <w:ilvl w:val="0"/>
          <w:numId w:val="13"/>
        </w:numPr>
        <w:spacing w:before="0" w:beforeAutospacing="0" w:after="0" w:afterAutospacing="0"/>
        <w:jc w:val="both"/>
        <w:rPr>
          <w:spacing w:val="-4"/>
        </w:rPr>
      </w:pPr>
      <w:r w:rsidRPr="009D5559">
        <w:rPr>
          <w:spacing w:val="-4"/>
        </w:rPr>
        <w:t>Км2=1,20 за место испоруке из групе "Равномерна потрошња" и "Ванвршна потрошња".</w:t>
      </w:r>
    </w:p>
    <w:p w:rsidR="00A16370" w:rsidRPr="009D5559" w:rsidRDefault="00A16370" w:rsidP="00A16370">
      <w:pPr>
        <w:pStyle w:val="NormalWeb"/>
        <w:spacing w:before="0" w:beforeAutospacing="0" w:after="0" w:afterAutospacing="0"/>
        <w:ind w:firstLine="360"/>
        <w:jc w:val="both"/>
        <w:rPr>
          <w:spacing w:val="-4"/>
        </w:rPr>
      </w:pPr>
      <w:r w:rsidRPr="009D5559">
        <w:rPr>
          <w:spacing w:val="-4"/>
        </w:rPr>
        <w:t>Максимална дневна потрошња за ново место испоруке, као и за место испоруке које током претходне календарске године није имало потрошњу природног гаса, утврђује се према уговореној максималној дневној потрошњи природног гаса.</w:t>
      </w:r>
    </w:p>
    <w:p w:rsidR="00A16370" w:rsidRPr="009D5559" w:rsidRDefault="00A16370" w:rsidP="00C83CEC">
      <w:pPr>
        <w:pStyle w:val="NormalWeb"/>
        <w:spacing w:before="0" w:beforeAutospacing="0" w:after="0" w:afterAutospacing="0"/>
        <w:ind w:firstLine="360"/>
        <w:jc w:val="both"/>
        <w:rPr>
          <w:spacing w:val="-4"/>
        </w:rPr>
      </w:pPr>
      <w:r w:rsidRPr="009D5559">
        <w:rPr>
          <w:spacing w:val="-4"/>
        </w:rPr>
        <w:t>Максимална дневна потрошња за постојеће место испоруке које је активирано у току претходне календарске године и које није имало потрошњу природног гаса у току 12 узастопних месеци, утврђује се према уговореној максималној дневној потрошњи природног гаса.</w:t>
      </w:r>
    </w:p>
    <w:p w:rsidR="00A16370" w:rsidRPr="009D5559" w:rsidRDefault="00A16370" w:rsidP="00C83CEC">
      <w:pPr>
        <w:ind w:firstLine="360"/>
        <w:jc w:val="both"/>
        <w:rPr>
          <w:rStyle w:val="expand1"/>
          <w:rFonts w:ascii="Times New Roman" w:hAnsi="Times New Roman" w:cs="Times New Roman"/>
          <w:vanish w:val="0"/>
          <w:sz w:val="24"/>
          <w:szCs w:val="24"/>
          <w:lang w:val="sr-Cyrl-CS"/>
        </w:rPr>
      </w:pPr>
      <w:r w:rsidRPr="009D5559">
        <w:rPr>
          <w:rStyle w:val="expand1"/>
          <w:rFonts w:ascii="Times New Roman" w:hAnsi="Times New Roman" w:cs="Times New Roman"/>
          <w:vanish w:val="0"/>
          <w:sz w:val="24"/>
          <w:szCs w:val="24"/>
          <w:lang w:val="sr-Cyrl-CS"/>
        </w:rPr>
        <w:t>Износи који су утврђени на годишњем нивоу, распоређују се према броју обрачунских периода.</w:t>
      </w:r>
    </w:p>
    <w:p w:rsidR="00C83CEC" w:rsidRPr="002161EF" w:rsidRDefault="00C83CEC" w:rsidP="00C83CEC">
      <w:pPr>
        <w:autoSpaceDE w:val="0"/>
        <w:autoSpaceDN w:val="0"/>
        <w:adjustRightInd w:val="0"/>
        <w:jc w:val="both"/>
        <w:rPr>
          <w:rStyle w:val="expand1"/>
          <w:vanish w:val="0"/>
          <w:color w:val="000000"/>
        </w:rPr>
      </w:pPr>
      <w:r w:rsidRPr="00C83CEC">
        <w:rPr>
          <w:rFonts w:eastAsia="ArialNarrow"/>
          <w:color w:val="000000"/>
        </w:rPr>
        <w:t xml:space="preserve">Купцу коме је обустављена испорука гаса у складу са </w:t>
      </w:r>
      <w:r w:rsidRPr="00C83CEC">
        <w:rPr>
          <w:rFonts w:eastAsia="ArialNarrow"/>
          <w:color w:val="000000"/>
          <w:lang/>
        </w:rPr>
        <w:t>З</w:t>
      </w:r>
      <w:r w:rsidRPr="00C83CEC">
        <w:rPr>
          <w:rFonts w:eastAsia="ArialNarrow"/>
          <w:color w:val="000000"/>
        </w:rPr>
        <w:t xml:space="preserve">аконом и </w:t>
      </w:r>
      <w:r w:rsidRPr="00C83CEC">
        <w:rPr>
          <w:rFonts w:eastAsia="ArialNarrow"/>
          <w:color w:val="000000"/>
          <w:lang/>
        </w:rPr>
        <w:t>Уредбом</w:t>
      </w:r>
      <w:r w:rsidRPr="00C83CEC">
        <w:rPr>
          <w:rFonts w:eastAsia="ArialNarrow"/>
          <w:color w:val="000000"/>
        </w:rPr>
        <w:t xml:space="preserve">, </w:t>
      </w:r>
      <w:r w:rsidRPr="00C83CEC">
        <w:rPr>
          <w:rFonts w:eastAsia="ArialNarrow"/>
          <w:color w:val="000000"/>
          <w:lang/>
        </w:rPr>
        <w:t>т</w:t>
      </w:r>
      <w:r w:rsidRPr="00C83CEC">
        <w:rPr>
          <w:rFonts w:eastAsia="ArialNarrow"/>
          <w:color w:val="000000"/>
        </w:rPr>
        <w:t>ариф</w:t>
      </w:r>
      <w:r w:rsidRPr="00C83CEC">
        <w:rPr>
          <w:rFonts w:eastAsia="ArialNarrow"/>
          <w:color w:val="000000"/>
          <w:lang/>
        </w:rPr>
        <w:t>а</w:t>
      </w:r>
      <w:r w:rsidRPr="00C83CEC">
        <w:rPr>
          <w:rFonts w:eastAsia="ArialNarrow"/>
          <w:color w:val="000000"/>
        </w:rPr>
        <w:t xml:space="preserve"> </w:t>
      </w:r>
      <w:r w:rsidRPr="00C83CEC">
        <w:rPr>
          <w:rStyle w:val="expand1"/>
          <w:rFonts w:ascii="Times New Roman" w:hAnsi="Times New Roman" w:cs="Times New Roman"/>
          <w:vanish w:val="0"/>
          <w:color w:val="000000"/>
          <w:lang w:val="sr-Latn-CS"/>
        </w:rPr>
        <w:t>"</w:t>
      </w:r>
      <w:r w:rsidRPr="00C83CEC">
        <w:rPr>
          <w:color w:val="000000"/>
          <w:lang w:val="sr-Cyrl-CS"/>
        </w:rPr>
        <w:t>капацитет</w:t>
      </w:r>
      <w:r w:rsidRPr="00C83CEC">
        <w:rPr>
          <w:rStyle w:val="expand1"/>
          <w:rFonts w:ascii="Times New Roman" w:hAnsi="Times New Roman" w:cs="Times New Roman"/>
          <w:vanish w:val="0"/>
          <w:color w:val="000000"/>
          <w:lang w:val="sr-Latn-CS"/>
        </w:rPr>
        <w:t>"</w:t>
      </w:r>
      <w:r w:rsidRPr="00C83CEC">
        <w:rPr>
          <w:color w:val="000000"/>
          <w:lang w:val="sr-Cyrl-CS"/>
        </w:rPr>
        <w:t xml:space="preserve"> се обрачунава </w:t>
      </w:r>
      <w:r w:rsidRPr="00C83CEC">
        <w:rPr>
          <w:rFonts w:eastAsia="ArialNarrow"/>
          <w:color w:val="000000"/>
        </w:rPr>
        <w:t>за све време трајања обуставе, осим у случају</w:t>
      </w:r>
      <w:r w:rsidRPr="00C83CEC">
        <w:rPr>
          <w:rFonts w:eastAsia="ArialNarrow"/>
          <w:color w:val="000000"/>
          <w:lang/>
        </w:rPr>
        <w:t xml:space="preserve"> </w:t>
      </w:r>
      <w:r w:rsidRPr="00C83CEC">
        <w:rPr>
          <w:rFonts w:eastAsia="ArialNarrow"/>
          <w:color w:val="000000"/>
        </w:rPr>
        <w:t xml:space="preserve">када је на његов </w:t>
      </w:r>
      <w:r w:rsidRPr="00C83CEC">
        <w:rPr>
          <w:rFonts w:eastAsia="ArialNarrow"/>
          <w:color w:val="000000"/>
          <w:lang/>
        </w:rPr>
        <w:t xml:space="preserve">писмени </w:t>
      </w:r>
      <w:r w:rsidRPr="00C83CEC">
        <w:rPr>
          <w:rFonts w:eastAsia="ArialNarrow"/>
          <w:color w:val="000000"/>
        </w:rPr>
        <w:t xml:space="preserve">захтев обустављена испорука која </w:t>
      </w:r>
      <w:r w:rsidRPr="00C83CEC">
        <w:rPr>
          <w:rFonts w:eastAsia="ArialNarrow"/>
          <w:color w:val="000000"/>
          <w:lang/>
        </w:rPr>
        <w:t xml:space="preserve">може </w:t>
      </w:r>
      <w:r w:rsidRPr="00C83CEC">
        <w:rPr>
          <w:rFonts w:eastAsia="ArialNarrow"/>
          <w:color w:val="000000"/>
        </w:rPr>
        <w:t>трај</w:t>
      </w:r>
      <w:r w:rsidRPr="00C83CEC">
        <w:rPr>
          <w:rFonts w:eastAsia="ArialNarrow"/>
          <w:color w:val="000000"/>
          <w:lang/>
        </w:rPr>
        <w:t>ати</w:t>
      </w:r>
      <w:r w:rsidRPr="00C83CEC">
        <w:rPr>
          <w:rFonts w:eastAsia="ArialNarrow"/>
          <w:color w:val="000000"/>
        </w:rPr>
        <w:t xml:space="preserve"> нај</w:t>
      </w:r>
      <w:r w:rsidRPr="00C83CEC">
        <w:rPr>
          <w:rFonts w:eastAsia="ArialNarrow"/>
          <w:color w:val="000000"/>
          <w:lang/>
        </w:rPr>
        <w:t>мање</w:t>
      </w:r>
      <w:r w:rsidRPr="00C83CEC">
        <w:rPr>
          <w:rFonts w:eastAsia="ArialNarrow"/>
          <w:color w:val="000000"/>
        </w:rPr>
        <w:t xml:space="preserve"> једну, а нај</w:t>
      </w:r>
      <w:r w:rsidRPr="00C83CEC">
        <w:rPr>
          <w:rFonts w:eastAsia="ArialNarrow"/>
          <w:color w:val="000000"/>
          <w:lang/>
        </w:rPr>
        <w:t>више</w:t>
      </w:r>
      <w:r w:rsidRPr="00C83CEC">
        <w:rPr>
          <w:rFonts w:eastAsia="ArialNarrow"/>
          <w:color w:val="000000"/>
        </w:rPr>
        <w:t xml:space="preserve"> две године</w:t>
      </w:r>
      <w:r w:rsidRPr="002161EF">
        <w:rPr>
          <w:rFonts w:ascii="Arial" w:eastAsia="ArialNarrow" w:hAnsi="Arial" w:cs="Arial"/>
          <w:color w:val="000000"/>
        </w:rPr>
        <w:t>.</w:t>
      </w:r>
    </w:p>
    <w:p w:rsidR="00A16370" w:rsidRPr="009D5559" w:rsidRDefault="00A16370" w:rsidP="00A16370">
      <w:pPr>
        <w:jc w:val="both"/>
        <w:rPr>
          <w:rStyle w:val="expand1"/>
          <w:rFonts w:ascii="Times New Roman" w:hAnsi="Times New Roman" w:cs="Times New Roman"/>
          <w:vanish w:val="0"/>
          <w:sz w:val="24"/>
          <w:szCs w:val="24"/>
          <w:lang w:val="sr-Cyrl-CS"/>
        </w:rPr>
      </w:pPr>
    </w:p>
    <w:p w:rsidR="00C83CEC" w:rsidRDefault="00C83CEC" w:rsidP="00A16370">
      <w:pPr>
        <w:ind w:firstLine="270"/>
        <w:jc w:val="center"/>
        <w:rPr>
          <w:b/>
          <w:lang/>
        </w:rPr>
      </w:pPr>
    </w:p>
    <w:p w:rsidR="00C83CEC" w:rsidRDefault="00C83CEC" w:rsidP="00A16370">
      <w:pPr>
        <w:ind w:firstLine="270"/>
        <w:jc w:val="center"/>
        <w:rPr>
          <w:b/>
          <w:lang/>
        </w:rPr>
      </w:pPr>
    </w:p>
    <w:p w:rsidR="00A16370" w:rsidRPr="009D5559" w:rsidRDefault="00A16370" w:rsidP="00A16370">
      <w:pPr>
        <w:ind w:firstLine="270"/>
        <w:jc w:val="center"/>
        <w:rPr>
          <w:b/>
          <w:lang w:val="sr-Cyrl-CS"/>
        </w:rPr>
      </w:pPr>
      <w:r w:rsidRPr="009D5559">
        <w:rPr>
          <w:b/>
          <w:lang w:val="sr-Cyrl-CS"/>
        </w:rPr>
        <w:lastRenderedPageBreak/>
        <w:t>Члан 1</w:t>
      </w:r>
      <w:r w:rsidRPr="009D5559">
        <w:rPr>
          <w:b/>
        </w:rPr>
        <w:t>7</w:t>
      </w:r>
      <w:r w:rsidRPr="009D5559">
        <w:rPr>
          <w:b/>
          <w:lang w:val="sr-Cyrl-CS"/>
        </w:rPr>
        <w:t>.</w:t>
      </w:r>
    </w:p>
    <w:p w:rsidR="00A16370" w:rsidRPr="009D5559" w:rsidRDefault="00A16370" w:rsidP="00A16370">
      <w:pPr>
        <w:jc w:val="both"/>
        <w:rPr>
          <w:rStyle w:val="expand1"/>
          <w:rFonts w:ascii="Times New Roman" w:hAnsi="Times New Roman" w:cs="Times New Roman"/>
          <w:vanish w:val="0"/>
          <w:sz w:val="24"/>
          <w:szCs w:val="24"/>
          <w:lang w:val="sr-Cyrl-CS"/>
        </w:rPr>
      </w:pPr>
      <w:r w:rsidRPr="009D5559">
        <w:rPr>
          <w:rStyle w:val="expand1"/>
          <w:rFonts w:ascii="Times New Roman" w:hAnsi="Times New Roman" w:cs="Times New Roman"/>
          <w:vanish w:val="0"/>
          <w:sz w:val="24"/>
          <w:szCs w:val="24"/>
          <w:lang w:val="sr-Cyrl-CS"/>
        </w:rPr>
        <w:t>Снабдевач</w:t>
      </w:r>
      <w:r w:rsidRPr="009D5559">
        <w:rPr>
          <w:rStyle w:val="expand1"/>
          <w:rFonts w:ascii="Times New Roman" w:hAnsi="Times New Roman" w:cs="Times New Roman"/>
          <w:vanish w:val="0"/>
          <w:sz w:val="24"/>
          <w:szCs w:val="24"/>
          <w:lang w:val="sr-Latn-CS"/>
        </w:rPr>
        <w:t xml:space="preserve"> </w:t>
      </w:r>
      <w:r w:rsidRPr="009D5559">
        <w:rPr>
          <w:rStyle w:val="expand1"/>
          <w:rFonts w:ascii="Times New Roman" w:hAnsi="Times New Roman" w:cs="Times New Roman"/>
          <w:vanish w:val="0"/>
          <w:sz w:val="24"/>
          <w:szCs w:val="24"/>
          <w:lang w:val="sr-Cyrl-CS"/>
        </w:rPr>
        <w:t>се обавезује да о</w:t>
      </w:r>
      <w:r w:rsidRPr="009D5559">
        <w:rPr>
          <w:rStyle w:val="expand1"/>
          <w:rFonts w:ascii="Times New Roman" w:hAnsi="Times New Roman" w:cs="Times New Roman"/>
          <w:vanish w:val="0"/>
          <w:sz w:val="24"/>
          <w:szCs w:val="24"/>
          <w:lang w:val="sr-Latn-CS"/>
        </w:rPr>
        <w:t xml:space="preserve"> промени услова продаје обавести </w:t>
      </w:r>
      <w:r w:rsidRPr="009D5559">
        <w:rPr>
          <w:rStyle w:val="expand1"/>
          <w:rFonts w:ascii="Times New Roman" w:hAnsi="Times New Roman" w:cs="Times New Roman"/>
          <w:vanish w:val="0"/>
          <w:sz w:val="24"/>
          <w:szCs w:val="24"/>
          <w:lang w:val="sr-Cyrl-CS"/>
        </w:rPr>
        <w:t>К</w:t>
      </w:r>
      <w:r w:rsidRPr="009D5559">
        <w:rPr>
          <w:rStyle w:val="expand1"/>
          <w:rFonts w:ascii="Times New Roman" w:hAnsi="Times New Roman" w:cs="Times New Roman"/>
          <w:vanish w:val="0"/>
          <w:sz w:val="24"/>
          <w:szCs w:val="24"/>
          <w:lang w:val="sr-Latn-CS"/>
        </w:rPr>
        <w:t xml:space="preserve">упца </w:t>
      </w:r>
      <w:r w:rsidRPr="009D5559">
        <w:rPr>
          <w:rStyle w:val="expand1"/>
          <w:rFonts w:ascii="Times New Roman" w:hAnsi="Times New Roman" w:cs="Times New Roman"/>
          <w:vanish w:val="0"/>
          <w:sz w:val="24"/>
          <w:szCs w:val="24"/>
        </w:rPr>
        <w:t>у разумном року</w:t>
      </w:r>
      <w:r w:rsidRPr="009D5559">
        <w:rPr>
          <w:rStyle w:val="expand1"/>
          <w:rFonts w:ascii="Times New Roman" w:hAnsi="Times New Roman" w:cs="Times New Roman"/>
          <w:vanish w:val="0"/>
          <w:sz w:val="24"/>
          <w:szCs w:val="24"/>
          <w:lang w:val="sr-Latn-CS"/>
        </w:rPr>
        <w:t xml:space="preserve"> пре примене измењених услова продаје, изузев у случај</w:t>
      </w:r>
      <w:r w:rsidRPr="009D5559">
        <w:rPr>
          <w:rStyle w:val="expand1"/>
          <w:rFonts w:ascii="Times New Roman" w:hAnsi="Times New Roman" w:cs="Times New Roman"/>
          <w:vanish w:val="0"/>
          <w:sz w:val="24"/>
          <w:szCs w:val="24"/>
          <w:lang w:val="sr-Cyrl-CS"/>
        </w:rPr>
        <w:t>у</w:t>
      </w:r>
      <w:r w:rsidRPr="009D5559">
        <w:rPr>
          <w:rStyle w:val="expand1"/>
          <w:rFonts w:ascii="Times New Roman" w:hAnsi="Times New Roman" w:cs="Times New Roman"/>
          <w:vanish w:val="0"/>
          <w:sz w:val="24"/>
          <w:szCs w:val="24"/>
          <w:lang w:val="sr-Latn-CS"/>
        </w:rPr>
        <w:t xml:space="preserve"> давања </w:t>
      </w:r>
      <w:r w:rsidRPr="009D5559">
        <w:rPr>
          <w:rStyle w:val="expand1"/>
          <w:rFonts w:ascii="Times New Roman" w:hAnsi="Times New Roman" w:cs="Times New Roman"/>
          <w:vanish w:val="0"/>
          <w:sz w:val="24"/>
          <w:szCs w:val="24"/>
          <w:lang w:val="sr-Cyrl-CS"/>
        </w:rPr>
        <w:t>К</w:t>
      </w:r>
      <w:r w:rsidRPr="009D5559">
        <w:rPr>
          <w:rStyle w:val="expand1"/>
          <w:rFonts w:ascii="Times New Roman" w:hAnsi="Times New Roman" w:cs="Times New Roman"/>
          <w:vanish w:val="0"/>
          <w:sz w:val="24"/>
          <w:szCs w:val="24"/>
          <w:lang w:val="sr-Latn-CS"/>
        </w:rPr>
        <w:t>упцу повољнијих услова продаје</w:t>
      </w:r>
      <w:r w:rsidRPr="009D5559">
        <w:rPr>
          <w:rStyle w:val="expand1"/>
          <w:rFonts w:ascii="Times New Roman" w:hAnsi="Times New Roman" w:cs="Times New Roman"/>
          <w:vanish w:val="0"/>
          <w:sz w:val="24"/>
          <w:szCs w:val="24"/>
        </w:rPr>
        <w:t>, при чему се обавештењем сматра и објављивање информације преко средстава јавног информисања</w:t>
      </w:r>
      <w:r w:rsidRPr="009D5559">
        <w:rPr>
          <w:rStyle w:val="expand1"/>
          <w:rFonts w:ascii="Times New Roman" w:hAnsi="Times New Roman" w:cs="Times New Roman"/>
          <w:vanish w:val="0"/>
          <w:sz w:val="24"/>
          <w:szCs w:val="24"/>
          <w:lang w:val="sr-Latn-CS"/>
        </w:rPr>
        <w:t>.</w:t>
      </w:r>
    </w:p>
    <w:p w:rsidR="00A16370" w:rsidRDefault="00A16370" w:rsidP="00A16370">
      <w:pPr>
        <w:ind w:firstLine="270"/>
        <w:jc w:val="both"/>
        <w:rPr>
          <w:lang w:val="sr-Cyrl-CS"/>
        </w:rPr>
      </w:pPr>
    </w:p>
    <w:p w:rsidR="00FB3C52" w:rsidRDefault="00FB3C52" w:rsidP="00A16370">
      <w:pPr>
        <w:ind w:firstLine="270"/>
        <w:jc w:val="both"/>
        <w:rPr>
          <w:lang w:val="sr-Cyrl-CS"/>
        </w:rPr>
      </w:pPr>
    </w:p>
    <w:p w:rsidR="00FB3C52" w:rsidRPr="009D5559" w:rsidRDefault="00FB3C52" w:rsidP="00A16370">
      <w:pPr>
        <w:ind w:firstLine="270"/>
        <w:jc w:val="both"/>
        <w:rPr>
          <w:lang w:val="sr-Cyrl-CS"/>
        </w:rPr>
      </w:pPr>
    </w:p>
    <w:p w:rsidR="00A16370" w:rsidRPr="009D5559" w:rsidRDefault="00A16370" w:rsidP="00A16370">
      <w:pPr>
        <w:jc w:val="both"/>
        <w:rPr>
          <w:b/>
          <w:bCs/>
          <w:lang w:val="sr-Cyrl-CS"/>
        </w:rPr>
      </w:pPr>
      <w:r w:rsidRPr="009D5559">
        <w:rPr>
          <w:b/>
          <w:bCs/>
        </w:rPr>
        <w:t>VIII</w:t>
      </w:r>
      <w:r w:rsidRPr="009D5559">
        <w:rPr>
          <w:b/>
          <w:bCs/>
          <w:lang w:val="sr-Cyrl-CS"/>
        </w:rPr>
        <w:tab/>
        <w:t>ФАКТУРИСАЊЕ И ПЛАЋАЊЕ</w:t>
      </w:r>
    </w:p>
    <w:p w:rsidR="00A16370" w:rsidRPr="009D5559" w:rsidRDefault="00A16370" w:rsidP="00A16370">
      <w:pPr>
        <w:ind w:firstLine="270"/>
        <w:jc w:val="center"/>
        <w:rPr>
          <w:b/>
          <w:lang w:val="sr-Cyrl-CS"/>
        </w:rPr>
      </w:pPr>
      <w:r w:rsidRPr="009D5559">
        <w:rPr>
          <w:b/>
          <w:lang w:val="sr-Cyrl-CS"/>
        </w:rPr>
        <w:t>Члан 1</w:t>
      </w:r>
      <w:r w:rsidRPr="009D5559">
        <w:rPr>
          <w:b/>
        </w:rPr>
        <w:t>8</w:t>
      </w:r>
      <w:r w:rsidRPr="009D5559">
        <w:rPr>
          <w:b/>
          <w:lang w:val="sr-Cyrl-CS"/>
        </w:rPr>
        <w:t>.</w:t>
      </w:r>
    </w:p>
    <w:p w:rsidR="006255B8" w:rsidRPr="006255B8" w:rsidRDefault="006255B8" w:rsidP="006255B8">
      <w:pPr>
        <w:jc w:val="both"/>
        <w:rPr>
          <w:lang w:val="sr-Cyrl-CS"/>
        </w:rPr>
      </w:pPr>
      <w:r w:rsidRPr="006255B8">
        <w:rPr>
          <w:lang w:val="sr-Cyrl-CS"/>
        </w:rPr>
        <w:t xml:space="preserve">Фактурисање испоручених количина гаса врши се најмање једном у току обрачунског периода који не може бити дужи од 31 </w:t>
      </w:r>
      <w:r w:rsidRPr="006255B8">
        <w:rPr>
          <w:lang w:val="ru-RU"/>
        </w:rPr>
        <w:t xml:space="preserve">(тридесетједан) дан, </w:t>
      </w:r>
      <w:r w:rsidRPr="006255B8">
        <w:rPr>
          <w:lang w:val="sr-Cyrl-CS"/>
        </w:rPr>
        <w:t>при чему се датумом промета сматра датум очитавања количине испорученог гаса на уговореном месту испоруке у складу са прописима.</w:t>
      </w:r>
    </w:p>
    <w:p w:rsidR="006255B8" w:rsidRPr="006255B8" w:rsidRDefault="006255B8" w:rsidP="006255B8">
      <w:pPr>
        <w:jc w:val="both"/>
        <w:rPr>
          <w:lang w:val="sr-Cyrl-CS"/>
        </w:rPr>
      </w:pPr>
      <w:r w:rsidRPr="006255B8">
        <w:rPr>
          <w:rStyle w:val="expand1"/>
          <w:rFonts w:ascii="Times New Roman" w:hAnsi="Times New Roman" w:cs="Times New Roman"/>
          <w:vanish w:val="0"/>
          <w:sz w:val="24"/>
          <w:szCs w:val="24"/>
          <w:lang w:val="sr-Cyrl-CS"/>
        </w:rPr>
        <w:t>Снабдевач</w:t>
      </w:r>
      <w:r w:rsidRPr="006255B8">
        <w:rPr>
          <w:lang w:val="sr-Cyrl-CS"/>
        </w:rPr>
        <w:t xml:space="preserve">  је  обавезан да фактурише испоручени гас у року од 10 (десет) дана од датума промета, а за износе уговорене у УСД у динарима по званичном средњем курсу Народне банке Србије на дан промета.</w:t>
      </w:r>
    </w:p>
    <w:p w:rsidR="00C83CEC" w:rsidRDefault="008D3AA5" w:rsidP="008D3AA5">
      <w:pPr>
        <w:ind w:right="367"/>
        <w:jc w:val="both"/>
        <w:rPr>
          <w:lang/>
        </w:rPr>
      </w:pPr>
      <w:r w:rsidRPr="008D3AA5">
        <w:rPr>
          <w:lang w:val="sr-Cyrl-CS"/>
        </w:rPr>
        <w:t>Купац је обавезан да издати рач</w:t>
      </w:r>
      <w:r w:rsidR="00C83CEC">
        <w:rPr>
          <w:lang w:val="sr-Cyrl-CS"/>
        </w:rPr>
        <w:t xml:space="preserve">ун плати у року од </w:t>
      </w:r>
      <w:r w:rsidR="00C83CEC">
        <w:rPr>
          <w:lang/>
        </w:rPr>
        <w:t>__________</w:t>
      </w:r>
      <w:r w:rsidR="00C83CEC">
        <w:rPr>
          <w:lang w:val="sr-Cyrl-CS"/>
        </w:rPr>
        <w:t xml:space="preserve"> дана од да</w:t>
      </w:r>
      <w:r w:rsidR="00C83CEC">
        <w:rPr>
          <w:lang/>
        </w:rPr>
        <w:t>тума</w:t>
      </w:r>
      <w:r w:rsidR="00C83CEC">
        <w:rPr>
          <w:lang w:val="sr-Cyrl-CS"/>
        </w:rPr>
        <w:t xml:space="preserve"> промета</w:t>
      </w:r>
      <w:r w:rsidR="00C83CEC">
        <w:rPr>
          <w:lang/>
        </w:rPr>
        <w:t>.</w:t>
      </w:r>
    </w:p>
    <w:p w:rsidR="00C83CEC" w:rsidRPr="00C83CEC" w:rsidRDefault="00C83CEC" w:rsidP="00C83CEC">
      <w:pPr>
        <w:jc w:val="both"/>
        <w:rPr>
          <w:lang w:val="ru-RU"/>
        </w:rPr>
      </w:pPr>
      <w:r w:rsidRPr="00C83CEC">
        <w:rPr>
          <w:lang w:val="sr-Cyrl-CS"/>
        </w:rPr>
        <w:t>Уколико се последњи дан рока плаћања поклапа са нерадним даном, рок плаћања се продужава до првог наредног радног дана.</w:t>
      </w:r>
      <w:r w:rsidRPr="00C83CEC">
        <w:rPr>
          <w:lang w:val="ru-RU"/>
        </w:rPr>
        <w:t xml:space="preserve"> </w:t>
      </w:r>
    </w:p>
    <w:p w:rsidR="00A16370" w:rsidRDefault="00A16370" w:rsidP="00A16370">
      <w:pPr>
        <w:jc w:val="both"/>
        <w:rPr>
          <w:lang/>
        </w:rPr>
      </w:pPr>
      <w:r w:rsidRPr="009D5559">
        <w:rPr>
          <w:lang w:val="ru-RU"/>
        </w:rPr>
        <w:t xml:space="preserve">Све евентуалне рекламације рачуна, Купац је дужан да достави </w:t>
      </w:r>
      <w:r w:rsidRPr="009D5559">
        <w:rPr>
          <w:rStyle w:val="expand1"/>
          <w:rFonts w:ascii="Times New Roman" w:hAnsi="Times New Roman" w:cs="Times New Roman"/>
          <w:vanish w:val="0"/>
          <w:sz w:val="24"/>
          <w:szCs w:val="24"/>
          <w:lang w:val="sr-Cyrl-CS"/>
        </w:rPr>
        <w:t>Снабдевачу</w:t>
      </w:r>
      <w:r w:rsidRPr="009D5559">
        <w:rPr>
          <w:lang w:val="ru-RU"/>
        </w:rPr>
        <w:t xml:space="preserve"> </w:t>
      </w:r>
      <w:r w:rsidRPr="009D5559">
        <w:rPr>
          <w:lang w:val="sr-Cyrl-CS"/>
        </w:rPr>
        <w:t>писаним путем у року од 8 дана од датума пријема рачуна, у противном сматра се да је рачун прихваћен од стране Купца у целости</w:t>
      </w:r>
      <w:r w:rsidRPr="009D5559">
        <w:rPr>
          <w:lang w:val="ru-RU"/>
        </w:rPr>
        <w:t>.</w:t>
      </w:r>
    </w:p>
    <w:p w:rsidR="006255B8" w:rsidRDefault="006255B8" w:rsidP="00A16370">
      <w:pPr>
        <w:jc w:val="both"/>
        <w:rPr>
          <w:lang/>
        </w:rPr>
      </w:pPr>
    </w:p>
    <w:p w:rsidR="006255B8" w:rsidRPr="007D1D9D" w:rsidRDefault="006255B8" w:rsidP="006255B8">
      <w:pPr>
        <w:jc w:val="both"/>
        <w:rPr>
          <w:lang w:val="sr-Cyrl-CS"/>
        </w:rPr>
      </w:pPr>
      <w:r w:rsidRPr="007D1D9D">
        <w:rPr>
          <w:b/>
          <w:bCs/>
        </w:rPr>
        <w:t>IX</w:t>
      </w:r>
      <w:r w:rsidRPr="007D1D9D">
        <w:rPr>
          <w:b/>
          <w:bCs/>
          <w:lang w:val="sr-Cyrl-CS"/>
        </w:rPr>
        <w:tab/>
        <w:t>ОБЕЗБЕЂЕЊЕ ПЛАЋАЊА</w:t>
      </w:r>
    </w:p>
    <w:p w:rsidR="006255B8" w:rsidRPr="007D1D9D" w:rsidRDefault="006255B8" w:rsidP="006255B8">
      <w:pPr>
        <w:ind w:firstLine="270"/>
        <w:jc w:val="center"/>
        <w:rPr>
          <w:b/>
          <w:lang w:val="sr-Cyrl-CS"/>
        </w:rPr>
      </w:pPr>
      <w:r w:rsidRPr="007D1D9D">
        <w:rPr>
          <w:b/>
          <w:lang w:val="sr-Cyrl-CS"/>
        </w:rPr>
        <w:t xml:space="preserve">Члан </w:t>
      </w:r>
      <w:r w:rsidRPr="007D1D9D">
        <w:rPr>
          <w:b/>
        </w:rPr>
        <w:t>19</w:t>
      </w:r>
      <w:r w:rsidRPr="007D1D9D">
        <w:rPr>
          <w:b/>
          <w:lang w:val="sr-Cyrl-CS"/>
        </w:rPr>
        <w:t>.</w:t>
      </w:r>
    </w:p>
    <w:p w:rsidR="006255B8" w:rsidRPr="007D1D9D" w:rsidRDefault="006255B8" w:rsidP="006255B8">
      <w:pPr>
        <w:ind w:firstLine="270"/>
        <w:jc w:val="both"/>
        <w:rPr>
          <w:strike/>
          <w:lang w:val="sr-Cyrl-CS"/>
        </w:rPr>
      </w:pPr>
      <w:r w:rsidRPr="007D1D9D">
        <w:rPr>
          <w:lang w:val="sr-Cyrl-CS"/>
        </w:rPr>
        <w:t>За обезбеђење плаћања обавеза насталих испоруком гаса и реализацијом одредби Уговора у уговореном року доспећа, Купац је дужан да достави Снабдевачу инструменте обезбеђења плаћања у складу са захтевом Снабдевача..</w:t>
      </w:r>
    </w:p>
    <w:p w:rsidR="006255B8" w:rsidRPr="007D1D9D" w:rsidRDefault="006255B8" w:rsidP="006255B8">
      <w:pPr>
        <w:ind w:firstLine="270"/>
        <w:jc w:val="both"/>
        <w:rPr>
          <w:lang w:val="sr-Cyrl-CS"/>
        </w:rPr>
      </w:pPr>
      <w:r w:rsidRPr="007D1D9D">
        <w:rPr>
          <w:lang w:val="sr-Cyrl-CS"/>
        </w:rPr>
        <w:t xml:space="preserve">Купац је дужан да инструменте обезбеђења плаћања достави пре почетка испоруке гаса. </w:t>
      </w:r>
    </w:p>
    <w:p w:rsidR="006255B8" w:rsidRDefault="006255B8" w:rsidP="006255B8">
      <w:pPr>
        <w:jc w:val="both"/>
        <w:rPr>
          <w:lang/>
        </w:rPr>
      </w:pPr>
      <w:r w:rsidRPr="007D1D9D">
        <w:rPr>
          <w:lang w:val="sr-Cyrl-CS"/>
        </w:rPr>
        <w:t>Купац је дужан да достави нове инструменте обезбеђења плаћања у случају да претходно достављени буду релизовани, када се промени овлашћено лице за потписивање, односно када настану друге околности због којих се претходно достављени инструменти обезбеђења плаћања не могу реализовати, најкасније у року од 15 (петнаест) дана од дана настанка нових околности</w:t>
      </w:r>
    </w:p>
    <w:p w:rsidR="007D1D9D" w:rsidRPr="007D1D9D" w:rsidRDefault="007D1D9D" w:rsidP="006255B8">
      <w:pPr>
        <w:jc w:val="both"/>
        <w:rPr>
          <w:lang/>
        </w:rPr>
      </w:pPr>
    </w:p>
    <w:p w:rsidR="00230241" w:rsidRDefault="00230241" w:rsidP="00230241">
      <w:pPr>
        <w:ind w:firstLine="270"/>
        <w:jc w:val="center"/>
        <w:rPr>
          <w:b/>
          <w:lang/>
        </w:rPr>
      </w:pPr>
      <w:r>
        <w:rPr>
          <w:b/>
          <w:lang w:val="sr-Cyrl-CS"/>
        </w:rPr>
        <w:t xml:space="preserve">Члан </w:t>
      </w:r>
      <w:r>
        <w:rPr>
          <w:b/>
        </w:rPr>
        <w:t>20</w:t>
      </w:r>
      <w:r w:rsidRPr="009D5559">
        <w:rPr>
          <w:b/>
          <w:lang w:val="sr-Cyrl-CS"/>
        </w:rPr>
        <w:t>.</w:t>
      </w:r>
    </w:p>
    <w:p w:rsidR="00230241" w:rsidRDefault="00230241" w:rsidP="00230241">
      <w:pPr>
        <w:ind w:firstLine="270"/>
        <w:rPr>
          <w:b/>
          <w:lang/>
        </w:rPr>
      </w:pPr>
    </w:p>
    <w:p w:rsidR="00230241" w:rsidRPr="00230241" w:rsidRDefault="00230241" w:rsidP="00230241">
      <w:pPr>
        <w:ind w:firstLine="270"/>
        <w:jc w:val="both"/>
        <w:rPr>
          <w:lang w:val="sr-Cyrl-CS"/>
        </w:rPr>
      </w:pPr>
      <w:r w:rsidRPr="00230241">
        <w:rPr>
          <w:lang w:val="sr-Cyrl-CS"/>
        </w:rPr>
        <w:t>Купац мож</w:t>
      </w:r>
      <w:r w:rsidRPr="00230241">
        <w:rPr>
          <w:lang w:val="sr-Latn-CS"/>
        </w:rPr>
        <w:t xml:space="preserve">e </w:t>
      </w:r>
      <w:r w:rsidRPr="00230241">
        <w:rPr>
          <w:lang w:val="sr-Cyrl-CS"/>
        </w:rPr>
        <w:t xml:space="preserve">уместо инструмената обезбеђења плаћања, да изврши уплату аванса у висини коју предрачуном утврђује Снабдевач, у складу са количинама из </w:t>
      </w:r>
      <w:r w:rsidRPr="00230241">
        <w:rPr>
          <w:u w:val="single"/>
          <w:lang w:val="sr-Cyrl-CS"/>
        </w:rPr>
        <w:t>Прилога 2</w:t>
      </w:r>
      <w:r w:rsidRPr="00230241">
        <w:rPr>
          <w:lang w:val="sr-Cyrl-CS"/>
        </w:rPr>
        <w:t>.</w:t>
      </w:r>
    </w:p>
    <w:p w:rsidR="00230241" w:rsidRPr="00230241" w:rsidRDefault="00230241" w:rsidP="00230241">
      <w:pPr>
        <w:ind w:firstLine="270"/>
        <w:jc w:val="both"/>
        <w:rPr>
          <w:lang w:val="sr-Cyrl-CS"/>
        </w:rPr>
      </w:pPr>
      <w:r w:rsidRPr="00230241">
        <w:rPr>
          <w:lang w:val="sr-Cyrl-CS"/>
        </w:rPr>
        <w:t>На примљени аванс не обрачунава се камата, а аванс се затвара рачуном за испоручен гас по цени на дан промета.</w:t>
      </w:r>
    </w:p>
    <w:p w:rsidR="00230241" w:rsidRPr="00230241" w:rsidRDefault="00230241" w:rsidP="00230241">
      <w:pPr>
        <w:ind w:firstLine="270"/>
        <w:rPr>
          <w:b/>
          <w:lang/>
        </w:rPr>
      </w:pPr>
    </w:p>
    <w:p w:rsidR="00A16370" w:rsidRPr="00230241" w:rsidRDefault="00A16370" w:rsidP="001D1EF6">
      <w:pPr>
        <w:jc w:val="both"/>
        <w:rPr>
          <w:lang/>
        </w:rPr>
      </w:pPr>
    </w:p>
    <w:p w:rsidR="00A16370" w:rsidRPr="009D5559" w:rsidRDefault="00A16370" w:rsidP="00A16370">
      <w:pPr>
        <w:jc w:val="both"/>
        <w:rPr>
          <w:b/>
          <w:bCs/>
          <w:lang w:val="sr-Cyrl-CS"/>
        </w:rPr>
      </w:pPr>
      <w:r w:rsidRPr="009D5559">
        <w:rPr>
          <w:b/>
          <w:bCs/>
        </w:rPr>
        <w:t>X</w:t>
      </w:r>
      <w:r w:rsidRPr="009D5559">
        <w:rPr>
          <w:b/>
          <w:bCs/>
          <w:lang w:val="sr-Cyrl-CS"/>
        </w:rPr>
        <w:tab/>
        <w:t>НЕИСПУЊАВАЊЕ ИЛИ НЕУРЕДНО ИСПУЊАВАЊЕ ОБАВЕЗА</w:t>
      </w:r>
    </w:p>
    <w:p w:rsidR="00A16370" w:rsidRPr="009D5559" w:rsidRDefault="00A16370" w:rsidP="00A16370">
      <w:pPr>
        <w:jc w:val="both"/>
        <w:rPr>
          <w:b/>
          <w:bCs/>
          <w:lang w:val="sr-Cyrl-CS"/>
        </w:rPr>
      </w:pPr>
    </w:p>
    <w:p w:rsidR="00A16370" w:rsidRPr="009D5559" w:rsidRDefault="001D1EF6" w:rsidP="00A16370">
      <w:pPr>
        <w:ind w:firstLine="270"/>
        <w:jc w:val="center"/>
        <w:rPr>
          <w:b/>
          <w:lang w:val="sr-Cyrl-CS"/>
        </w:rPr>
      </w:pPr>
      <w:r>
        <w:rPr>
          <w:b/>
          <w:lang w:val="sr-Cyrl-CS"/>
        </w:rPr>
        <w:t xml:space="preserve">Члан </w:t>
      </w:r>
      <w:r w:rsidR="007D1D9D">
        <w:rPr>
          <w:b/>
        </w:rPr>
        <w:t>2</w:t>
      </w:r>
      <w:r w:rsidR="00230241">
        <w:rPr>
          <w:b/>
        </w:rPr>
        <w:t>1</w:t>
      </w:r>
      <w:r w:rsidR="00A16370" w:rsidRPr="009D5559">
        <w:rPr>
          <w:b/>
          <w:lang w:val="sr-Cyrl-CS"/>
        </w:rPr>
        <w:t>.</w:t>
      </w:r>
    </w:p>
    <w:p w:rsidR="00A16370" w:rsidRPr="009D5559" w:rsidRDefault="00A16370" w:rsidP="00A16370">
      <w:pPr>
        <w:jc w:val="both"/>
        <w:rPr>
          <w:lang w:val="sr-Cyrl-CS"/>
        </w:rPr>
      </w:pPr>
      <w:r w:rsidRPr="009D5559">
        <w:rPr>
          <w:lang w:val="sr-Cyrl-CS"/>
        </w:rPr>
        <w:t xml:space="preserve">У случају да једна од уговорних страна не испуњава уговорне обавезе, и тиме проузрокује штету другој уговорној страни, дужна је да штету надокнади. </w:t>
      </w:r>
    </w:p>
    <w:p w:rsidR="00A16370" w:rsidRPr="009D5559" w:rsidRDefault="00A16370" w:rsidP="00A16370">
      <w:pPr>
        <w:jc w:val="both"/>
        <w:rPr>
          <w:lang w:val="sr-Cyrl-CS"/>
        </w:rPr>
      </w:pPr>
    </w:p>
    <w:p w:rsidR="00A16370" w:rsidRPr="009D5559" w:rsidRDefault="00A16370" w:rsidP="00A16370">
      <w:pPr>
        <w:ind w:firstLine="360"/>
        <w:jc w:val="center"/>
        <w:rPr>
          <w:b/>
          <w:lang w:val="sr-Cyrl-CS"/>
        </w:rPr>
      </w:pPr>
      <w:r w:rsidRPr="009D5559">
        <w:rPr>
          <w:b/>
          <w:lang w:val="sr-Cyrl-CS"/>
        </w:rPr>
        <w:t>Члан 2</w:t>
      </w:r>
      <w:r w:rsidR="00230241">
        <w:rPr>
          <w:b/>
          <w:lang/>
        </w:rPr>
        <w:t>2</w:t>
      </w:r>
      <w:r w:rsidRPr="009D5559">
        <w:rPr>
          <w:b/>
          <w:lang w:val="sr-Cyrl-CS"/>
        </w:rPr>
        <w:t>.</w:t>
      </w:r>
    </w:p>
    <w:p w:rsidR="00A16370" w:rsidRPr="009D5559" w:rsidRDefault="00A16370" w:rsidP="00A16370">
      <w:pPr>
        <w:jc w:val="both"/>
        <w:rPr>
          <w:lang w:val="ru-RU"/>
        </w:rPr>
      </w:pPr>
      <w:r w:rsidRPr="009D5559">
        <w:rPr>
          <w:lang w:val="sr-Cyrl-CS"/>
        </w:rPr>
        <w:t>Уколико Купац не измирује своје уговорне обавезе, Снабдевач има право да обустави даљу испоруку гаса у складу са</w:t>
      </w:r>
      <w:r w:rsidRPr="009D5559">
        <w:rPr>
          <w:lang w:val="ru-RU"/>
        </w:rPr>
        <w:t xml:space="preserve"> Уредбом и прописима донетим у складу са Законом.</w:t>
      </w:r>
    </w:p>
    <w:p w:rsidR="00A16370" w:rsidRPr="009D5559" w:rsidRDefault="00A16370" w:rsidP="00A16370">
      <w:pPr>
        <w:jc w:val="both"/>
        <w:rPr>
          <w:rStyle w:val="expand1"/>
          <w:rFonts w:ascii="Times New Roman" w:hAnsi="Times New Roman" w:cs="Times New Roman"/>
          <w:vanish w:val="0"/>
          <w:sz w:val="24"/>
          <w:szCs w:val="24"/>
          <w:lang w:val="sr-Cyrl-CS"/>
        </w:rPr>
      </w:pPr>
      <w:r w:rsidRPr="009D5559">
        <w:rPr>
          <w:rStyle w:val="expand1"/>
          <w:rFonts w:ascii="Times New Roman" w:hAnsi="Times New Roman" w:cs="Times New Roman"/>
          <w:vanish w:val="0"/>
          <w:sz w:val="24"/>
          <w:szCs w:val="24"/>
          <w:lang w:val="sr-Latn-CS"/>
        </w:rPr>
        <w:t xml:space="preserve">Обуставом испоруке из става 1. овог члана, не престаје </w:t>
      </w:r>
      <w:r w:rsidRPr="009D5559">
        <w:rPr>
          <w:rStyle w:val="expand1"/>
          <w:rFonts w:ascii="Times New Roman" w:hAnsi="Times New Roman" w:cs="Times New Roman"/>
          <w:vanish w:val="0"/>
          <w:sz w:val="24"/>
          <w:szCs w:val="24"/>
          <w:lang w:val="sr-Cyrl-CS"/>
        </w:rPr>
        <w:t>У</w:t>
      </w:r>
      <w:r w:rsidRPr="009D5559">
        <w:rPr>
          <w:rStyle w:val="expand1"/>
          <w:rFonts w:ascii="Times New Roman" w:hAnsi="Times New Roman" w:cs="Times New Roman"/>
          <w:vanish w:val="0"/>
          <w:sz w:val="24"/>
          <w:szCs w:val="24"/>
          <w:lang w:val="sr-Latn-CS"/>
        </w:rPr>
        <w:t xml:space="preserve">говор, а у периоду обуставе испоруке, </w:t>
      </w:r>
      <w:r w:rsidRPr="009D5559">
        <w:rPr>
          <w:rStyle w:val="expand1"/>
          <w:rFonts w:ascii="Times New Roman" w:hAnsi="Times New Roman" w:cs="Times New Roman"/>
          <w:vanish w:val="0"/>
          <w:sz w:val="24"/>
          <w:szCs w:val="24"/>
          <w:lang w:val="sr-Cyrl-CS"/>
        </w:rPr>
        <w:t>К</w:t>
      </w:r>
      <w:r w:rsidRPr="009D5559">
        <w:rPr>
          <w:rStyle w:val="expand1"/>
          <w:rFonts w:ascii="Times New Roman" w:hAnsi="Times New Roman" w:cs="Times New Roman"/>
          <w:vanish w:val="0"/>
          <w:sz w:val="24"/>
          <w:szCs w:val="24"/>
          <w:lang w:val="sr-Latn-CS"/>
        </w:rPr>
        <w:t>упац има обавезе које се односе на приступ систему</w:t>
      </w:r>
      <w:r w:rsidRPr="009D5559">
        <w:rPr>
          <w:rStyle w:val="expand1"/>
          <w:rFonts w:ascii="Times New Roman" w:hAnsi="Times New Roman" w:cs="Times New Roman"/>
          <w:vanish w:val="0"/>
          <w:sz w:val="24"/>
          <w:szCs w:val="24"/>
          <w:lang w:val="sr-Cyrl-CS"/>
        </w:rPr>
        <w:t xml:space="preserve"> у зависности од уговорених услова испоруке гаса</w:t>
      </w:r>
      <w:r w:rsidRPr="009D5559">
        <w:rPr>
          <w:rStyle w:val="expand1"/>
          <w:rFonts w:ascii="Times New Roman" w:hAnsi="Times New Roman" w:cs="Times New Roman"/>
          <w:vanish w:val="0"/>
          <w:sz w:val="24"/>
          <w:szCs w:val="24"/>
          <w:lang w:val="sr-Latn-CS"/>
        </w:rPr>
        <w:t>.</w:t>
      </w:r>
    </w:p>
    <w:p w:rsidR="00A16370" w:rsidRPr="009D5559" w:rsidRDefault="00A16370" w:rsidP="00A16370">
      <w:pPr>
        <w:jc w:val="both"/>
        <w:rPr>
          <w:lang w:val="sr-Cyrl-CS"/>
        </w:rPr>
      </w:pPr>
      <w:r w:rsidRPr="009D5559">
        <w:rPr>
          <w:rStyle w:val="expand1"/>
          <w:rFonts w:ascii="Times New Roman" w:hAnsi="Times New Roman" w:cs="Times New Roman"/>
          <w:vanish w:val="0"/>
          <w:sz w:val="24"/>
          <w:szCs w:val="24"/>
          <w:lang w:val="sr-Cyrl-CS"/>
        </w:rPr>
        <w:lastRenderedPageBreak/>
        <w:t xml:space="preserve">У случају </w:t>
      </w:r>
      <w:r w:rsidRPr="009D5559">
        <w:rPr>
          <w:rStyle w:val="expand1"/>
          <w:rFonts w:ascii="Times New Roman" w:hAnsi="Times New Roman" w:cs="Times New Roman"/>
          <w:vanish w:val="0"/>
          <w:sz w:val="24"/>
          <w:szCs w:val="24"/>
          <w:lang w:val="sr-Latn-CS"/>
        </w:rPr>
        <w:t>обустав</w:t>
      </w:r>
      <w:r w:rsidRPr="009D5559">
        <w:rPr>
          <w:rStyle w:val="expand1"/>
          <w:rFonts w:ascii="Times New Roman" w:hAnsi="Times New Roman" w:cs="Times New Roman"/>
          <w:vanish w:val="0"/>
          <w:sz w:val="24"/>
          <w:szCs w:val="24"/>
          <w:lang w:val="sr-Cyrl-CS"/>
        </w:rPr>
        <w:t>е</w:t>
      </w:r>
      <w:r w:rsidRPr="009D5559">
        <w:rPr>
          <w:rStyle w:val="expand1"/>
          <w:rFonts w:ascii="Times New Roman" w:hAnsi="Times New Roman" w:cs="Times New Roman"/>
          <w:vanish w:val="0"/>
          <w:sz w:val="24"/>
          <w:szCs w:val="24"/>
          <w:lang w:val="sr-Latn-CS"/>
        </w:rPr>
        <w:t xml:space="preserve"> испоруке </w:t>
      </w:r>
      <w:r w:rsidRPr="009D5559">
        <w:rPr>
          <w:rStyle w:val="expand1"/>
          <w:rFonts w:ascii="Times New Roman" w:hAnsi="Times New Roman" w:cs="Times New Roman"/>
          <w:vanish w:val="0"/>
          <w:sz w:val="24"/>
          <w:szCs w:val="24"/>
          <w:lang w:val="sr-Cyrl-CS"/>
        </w:rPr>
        <w:t>гаса</w:t>
      </w:r>
      <w:r w:rsidRPr="009D5559">
        <w:rPr>
          <w:rStyle w:val="expand1"/>
          <w:rFonts w:ascii="Times New Roman" w:hAnsi="Times New Roman" w:cs="Times New Roman"/>
          <w:vanish w:val="0"/>
          <w:sz w:val="24"/>
          <w:szCs w:val="24"/>
          <w:lang w:val="sr-Latn-CS"/>
        </w:rPr>
        <w:t xml:space="preserve"> </w:t>
      </w:r>
      <w:r w:rsidRPr="009D5559">
        <w:rPr>
          <w:rStyle w:val="expand1"/>
          <w:rFonts w:ascii="Times New Roman" w:hAnsi="Times New Roman" w:cs="Times New Roman"/>
          <w:vanish w:val="0"/>
          <w:sz w:val="24"/>
          <w:szCs w:val="24"/>
          <w:lang w:val="sr-Cyrl-CS"/>
        </w:rPr>
        <w:t xml:space="preserve">сходно ставу </w:t>
      </w:r>
      <w:r w:rsidRPr="009D5559">
        <w:rPr>
          <w:rStyle w:val="expand1"/>
          <w:rFonts w:ascii="Times New Roman" w:hAnsi="Times New Roman" w:cs="Times New Roman"/>
          <w:vanish w:val="0"/>
          <w:sz w:val="24"/>
          <w:szCs w:val="24"/>
          <w:lang w:val="sr-Latn-CS"/>
        </w:rPr>
        <w:t>1. овог члана</w:t>
      </w:r>
      <w:r w:rsidRPr="009D5559">
        <w:rPr>
          <w:rStyle w:val="expand1"/>
          <w:rFonts w:ascii="Times New Roman" w:hAnsi="Times New Roman" w:cs="Times New Roman"/>
          <w:vanish w:val="0"/>
          <w:sz w:val="24"/>
          <w:szCs w:val="24"/>
          <w:lang w:val="sr-Cyrl-CS"/>
        </w:rPr>
        <w:t>, о</w:t>
      </w:r>
      <w:r w:rsidRPr="009D5559">
        <w:rPr>
          <w:rStyle w:val="expand1"/>
          <w:rFonts w:ascii="Times New Roman" w:hAnsi="Times New Roman" w:cs="Times New Roman"/>
          <w:vanish w:val="0"/>
          <w:sz w:val="24"/>
          <w:szCs w:val="24"/>
          <w:lang w:val="sr-Latn-CS"/>
        </w:rPr>
        <w:t xml:space="preserve">бјекат </w:t>
      </w:r>
      <w:r w:rsidRPr="009D5559">
        <w:rPr>
          <w:rStyle w:val="expand1"/>
          <w:rFonts w:ascii="Times New Roman" w:hAnsi="Times New Roman" w:cs="Times New Roman"/>
          <w:vanish w:val="0"/>
          <w:sz w:val="24"/>
          <w:szCs w:val="24"/>
          <w:lang w:val="sr-Cyrl-CS"/>
        </w:rPr>
        <w:t xml:space="preserve">Купца ће бити </w:t>
      </w:r>
      <w:r w:rsidRPr="009D5559">
        <w:rPr>
          <w:rStyle w:val="expand1"/>
          <w:rFonts w:ascii="Times New Roman" w:hAnsi="Times New Roman" w:cs="Times New Roman"/>
          <w:vanish w:val="0"/>
          <w:sz w:val="24"/>
          <w:szCs w:val="24"/>
          <w:lang w:val="sr-Latn-CS"/>
        </w:rPr>
        <w:t>искључ</w:t>
      </w:r>
      <w:r w:rsidRPr="009D5559">
        <w:rPr>
          <w:rStyle w:val="expand1"/>
          <w:rFonts w:ascii="Times New Roman" w:hAnsi="Times New Roman" w:cs="Times New Roman"/>
          <w:vanish w:val="0"/>
          <w:sz w:val="24"/>
          <w:szCs w:val="24"/>
          <w:lang w:val="sr-Cyrl-CS"/>
        </w:rPr>
        <w:t>ен</w:t>
      </w:r>
      <w:r w:rsidRPr="009D5559">
        <w:rPr>
          <w:rStyle w:val="expand1"/>
          <w:rFonts w:ascii="Times New Roman" w:hAnsi="Times New Roman" w:cs="Times New Roman"/>
          <w:vanish w:val="0"/>
          <w:sz w:val="24"/>
          <w:szCs w:val="24"/>
          <w:lang w:val="sr-Latn-CS"/>
        </w:rPr>
        <w:t xml:space="preserve"> са система</w:t>
      </w:r>
      <w:r w:rsidRPr="009D5559">
        <w:rPr>
          <w:lang w:val="sr-Cyrl-CS"/>
        </w:rPr>
        <w:t xml:space="preserve"> под условима утврђеним Уговором, </w:t>
      </w:r>
      <w:r w:rsidRPr="009D5559">
        <w:rPr>
          <w:lang w:val="ru-RU"/>
        </w:rPr>
        <w:t>Законом, Уредбом и прописима донетим на основу Закона</w:t>
      </w:r>
      <w:r w:rsidRPr="009D5559">
        <w:rPr>
          <w:rStyle w:val="expand1"/>
          <w:rFonts w:ascii="Times New Roman" w:hAnsi="Times New Roman" w:cs="Times New Roman"/>
          <w:vanish w:val="0"/>
          <w:sz w:val="24"/>
          <w:szCs w:val="24"/>
          <w:lang w:val="sr-Latn-CS"/>
        </w:rPr>
        <w:t>.</w:t>
      </w:r>
    </w:p>
    <w:p w:rsidR="001D1EF6" w:rsidRDefault="00A16370" w:rsidP="00A16370">
      <w:pPr>
        <w:jc w:val="both"/>
        <w:rPr>
          <w:lang w:val="sr-Cyrl-CS"/>
        </w:rPr>
      </w:pPr>
      <w:r w:rsidRPr="009D5559">
        <w:rPr>
          <w:lang w:val="sr-Cyrl-CS"/>
        </w:rPr>
        <w:t>Трошкове искључења и евентуалног поновног укључења сноси Купац и дужан је да их плати у складу са издатим задужењем Снабдевача.</w:t>
      </w:r>
    </w:p>
    <w:p w:rsidR="00725592" w:rsidRPr="009D5559" w:rsidRDefault="00725592" w:rsidP="00A16370">
      <w:pPr>
        <w:jc w:val="both"/>
        <w:rPr>
          <w:lang w:val="sr-Cyrl-CS"/>
        </w:rPr>
      </w:pPr>
    </w:p>
    <w:p w:rsidR="00A16370" w:rsidRPr="009D5559" w:rsidRDefault="00A16370" w:rsidP="00A16370">
      <w:pPr>
        <w:ind w:firstLine="270"/>
        <w:jc w:val="center"/>
        <w:rPr>
          <w:b/>
          <w:lang w:val="sr-Cyrl-CS"/>
        </w:rPr>
      </w:pPr>
      <w:r w:rsidRPr="009D5559">
        <w:rPr>
          <w:b/>
          <w:lang w:val="sr-Cyrl-CS"/>
        </w:rPr>
        <w:t>Члан 2</w:t>
      </w:r>
      <w:r w:rsidR="00230241">
        <w:rPr>
          <w:b/>
          <w:lang/>
        </w:rPr>
        <w:t>3</w:t>
      </w:r>
      <w:r w:rsidRPr="009D5559">
        <w:rPr>
          <w:b/>
          <w:lang w:val="sr-Cyrl-CS"/>
        </w:rPr>
        <w:t>.</w:t>
      </w:r>
    </w:p>
    <w:p w:rsidR="00A16370" w:rsidRPr="009D5559" w:rsidRDefault="00A16370" w:rsidP="00A16370">
      <w:pPr>
        <w:jc w:val="both"/>
        <w:rPr>
          <w:lang w:val="sr-Cyrl-CS"/>
        </w:rPr>
      </w:pPr>
      <w:r w:rsidRPr="009D5559">
        <w:rPr>
          <w:lang w:val="ru-RU"/>
        </w:rPr>
        <w:t xml:space="preserve">У случају доцње у извршењу обавезе плаћања, </w:t>
      </w:r>
      <w:r w:rsidRPr="009D5559">
        <w:rPr>
          <w:lang w:val="sr-Cyrl-CS"/>
        </w:rPr>
        <w:t>Купац је</w:t>
      </w:r>
      <w:r w:rsidRPr="009D5559">
        <w:rPr>
          <w:lang w:val="ru-RU"/>
        </w:rPr>
        <w:t xml:space="preserve"> дуж</w:t>
      </w:r>
      <w:r w:rsidRPr="009D5559">
        <w:rPr>
          <w:lang w:val="sr-Cyrl-CS"/>
        </w:rPr>
        <w:t>а</w:t>
      </w:r>
      <w:r w:rsidRPr="009D5559">
        <w:rPr>
          <w:lang w:val="ru-RU"/>
        </w:rPr>
        <w:t>н да поред главнице плат</w:t>
      </w:r>
      <w:r w:rsidRPr="009D5559">
        <w:rPr>
          <w:lang w:val="sr-Cyrl-CS"/>
        </w:rPr>
        <w:t>и</w:t>
      </w:r>
      <w:r w:rsidRPr="009D5559">
        <w:rPr>
          <w:lang w:val="ru-RU"/>
        </w:rPr>
        <w:t xml:space="preserve"> Снабдевачу и камату</w:t>
      </w:r>
      <w:r w:rsidRPr="009D5559">
        <w:rPr>
          <w:lang w:val="sr-Latn-CS"/>
        </w:rPr>
        <w:t xml:space="preserve"> </w:t>
      </w:r>
      <w:r w:rsidRPr="009D5559">
        <w:rPr>
          <w:lang w:val="sr-Cyrl-CS"/>
        </w:rPr>
        <w:t>у висини законске затезне камате у складу са достављеним обрачуном Снабдевача у року од 8 (осам) дана од дана испостављања истог.</w:t>
      </w:r>
    </w:p>
    <w:p w:rsidR="00A16370" w:rsidRPr="009D5559" w:rsidRDefault="00A16370" w:rsidP="00A16370">
      <w:pPr>
        <w:jc w:val="both"/>
        <w:rPr>
          <w:lang w:val="sr-Cyrl-CS"/>
        </w:rPr>
      </w:pPr>
      <w:r w:rsidRPr="009D5559">
        <w:rPr>
          <w:lang w:val="ru-RU"/>
        </w:rPr>
        <w:t xml:space="preserve">Плаћање се урачунава према реду доспевања рачуна на наплату. </w:t>
      </w:r>
      <w:r w:rsidRPr="009D5559">
        <w:rPr>
          <w:lang w:val="sr-Cyrl-CS"/>
        </w:rPr>
        <w:t>Уколико Купац поред главнице дугује и трошкове и камате, прво се отплаћују трошкови, затим камате и најзад главница.</w:t>
      </w:r>
    </w:p>
    <w:p w:rsidR="00A16370" w:rsidRPr="009D5559" w:rsidRDefault="00A16370" w:rsidP="00A16370">
      <w:pPr>
        <w:jc w:val="both"/>
        <w:rPr>
          <w:lang w:val="sr-Cyrl-CS"/>
        </w:rPr>
      </w:pPr>
      <w:r w:rsidRPr="009D5559">
        <w:rPr>
          <w:lang w:val="sr-Cyrl-CS"/>
        </w:rPr>
        <w:t>Камата се обрачунава на износ дуга од датума доспећа рачуна на наплату до дана исплате, и то по стопи утврђеној законом.</w:t>
      </w:r>
    </w:p>
    <w:p w:rsidR="00A16370" w:rsidRPr="009D5559" w:rsidRDefault="00A16370" w:rsidP="00A16370">
      <w:pPr>
        <w:ind w:firstLine="270"/>
        <w:jc w:val="both"/>
        <w:rPr>
          <w:lang w:val="sr-Cyrl-CS"/>
        </w:rPr>
      </w:pPr>
    </w:p>
    <w:p w:rsidR="00A16370" w:rsidRPr="009D5559" w:rsidRDefault="00A16370" w:rsidP="00A16370">
      <w:pPr>
        <w:jc w:val="both"/>
        <w:rPr>
          <w:b/>
          <w:lang w:val="sr-Cyrl-CS"/>
        </w:rPr>
      </w:pPr>
      <w:r w:rsidRPr="009D5559">
        <w:rPr>
          <w:b/>
        </w:rPr>
        <w:t>X</w:t>
      </w:r>
      <w:r w:rsidR="007D1D9D">
        <w:rPr>
          <w:b/>
        </w:rPr>
        <w:t>I</w:t>
      </w:r>
      <w:r w:rsidRPr="009D5559">
        <w:rPr>
          <w:b/>
          <w:lang w:val="sr-Cyrl-CS"/>
        </w:rPr>
        <w:tab/>
      </w:r>
      <w:r w:rsidRPr="009D5559">
        <w:rPr>
          <w:b/>
          <w:lang w:val="ru-RU"/>
        </w:rPr>
        <w:t>ПОРЕМЕЋАЈИ У ИСПОРУЦИ</w:t>
      </w:r>
    </w:p>
    <w:p w:rsidR="00A16370" w:rsidRPr="009D5559" w:rsidRDefault="00A16370" w:rsidP="00A16370">
      <w:pPr>
        <w:ind w:firstLine="270"/>
        <w:jc w:val="center"/>
        <w:rPr>
          <w:b/>
          <w:lang w:val="sr-Cyrl-CS"/>
        </w:rPr>
      </w:pPr>
      <w:r w:rsidRPr="009D5559">
        <w:rPr>
          <w:b/>
          <w:lang w:val="sr-Cyrl-CS"/>
        </w:rPr>
        <w:t>Члан 2</w:t>
      </w:r>
      <w:r w:rsidR="00230241">
        <w:rPr>
          <w:b/>
          <w:lang/>
        </w:rPr>
        <w:t>4</w:t>
      </w:r>
      <w:r w:rsidRPr="009D5559">
        <w:rPr>
          <w:b/>
          <w:lang w:val="sr-Cyrl-CS"/>
        </w:rPr>
        <w:t>.</w:t>
      </w:r>
    </w:p>
    <w:p w:rsidR="00A16370" w:rsidRPr="009D5559" w:rsidRDefault="00A16370" w:rsidP="00A16370">
      <w:pPr>
        <w:jc w:val="both"/>
        <w:rPr>
          <w:lang w:val="ru-RU"/>
        </w:rPr>
      </w:pPr>
      <w:r w:rsidRPr="009D5559">
        <w:rPr>
          <w:lang w:val="ru-RU"/>
        </w:rPr>
        <w:t xml:space="preserve">У случају краткотрајних поремећаја у снабдевању </w:t>
      </w:r>
      <w:r w:rsidRPr="009D5559">
        <w:rPr>
          <w:lang w:val="sr-Cyrl-CS"/>
        </w:rPr>
        <w:t>гасом</w:t>
      </w:r>
      <w:r w:rsidRPr="009D5559">
        <w:rPr>
          <w:lang w:val="ru-RU"/>
        </w:rPr>
        <w:t xml:space="preserve"> услед хаварија, непредвиђених околности на гасоводном систему и других околности које за последицу имају смањење испоруке, у циљу очувања сигурности гасоводног система примењиваће се мере ограничења прописане Уредбом и Законом. </w:t>
      </w:r>
    </w:p>
    <w:p w:rsidR="00FB3C52" w:rsidRPr="007D1D9D" w:rsidRDefault="00FB3C52" w:rsidP="00A16370">
      <w:pPr>
        <w:ind w:firstLine="270"/>
        <w:jc w:val="both"/>
        <w:rPr>
          <w:lang/>
        </w:rPr>
      </w:pPr>
    </w:p>
    <w:p w:rsidR="00FB3C52" w:rsidRPr="009D5559" w:rsidRDefault="00FB3C52" w:rsidP="00A16370">
      <w:pPr>
        <w:ind w:firstLine="270"/>
        <w:jc w:val="both"/>
        <w:rPr>
          <w:lang w:val="sr-Cyrl-CS"/>
        </w:rPr>
      </w:pPr>
    </w:p>
    <w:p w:rsidR="00A16370" w:rsidRPr="009D5559" w:rsidRDefault="001D1EF6" w:rsidP="00A16370">
      <w:pPr>
        <w:jc w:val="both"/>
        <w:rPr>
          <w:b/>
          <w:bCs/>
          <w:lang w:val="sr-Cyrl-CS"/>
        </w:rPr>
      </w:pPr>
      <w:r>
        <w:rPr>
          <w:b/>
          <w:bCs/>
        </w:rPr>
        <w:t>XI</w:t>
      </w:r>
      <w:r w:rsidR="007D1D9D">
        <w:rPr>
          <w:b/>
          <w:bCs/>
        </w:rPr>
        <w:t>I</w:t>
      </w:r>
      <w:r w:rsidR="00A16370" w:rsidRPr="009D5559">
        <w:rPr>
          <w:b/>
          <w:bCs/>
          <w:lang w:val="sr-Cyrl-CS"/>
        </w:rPr>
        <w:tab/>
        <w:t>ВИША СИЛА</w:t>
      </w:r>
    </w:p>
    <w:p w:rsidR="00A16370" w:rsidRPr="009D5559" w:rsidRDefault="00A16370" w:rsidP="00A16370">
      <w:pPr>
        <w:jc w:val="both"/>
        <w:rPr>
          <w:b/>
          <w:bCs/>
          <w:lang w:val="sr-Cyrl-CS"/>
        </w:rPr>
      </w:pPr>
    </w:p>
    <w:p w:rsidR="00A16370" w:rsidRPr="009D5559" w:rsidRDefault="00A16370" w:rsidP="00A16370">
      <w:pPr>
        <w:ind w:firstLine="270"/>
        <w:jc w:val="center"/>
        <w:rPr>
          <w:b/>
          <w:lang w:val="ru-RU"/>
        </w:rPr>
      </w:pPr>
      <w:r w:rsidRPr="009D5559">
        <w:rPr>
          <w:b/>
          <w:lang w:val="ru-RU"/>
        </w:rPr>
        <w:t>Члан 2</w:t>
      </w:r>
      <w:r w:rsidR="00230241">
        <w:rPr>
          <w:b/>
          <w:lang/>
        </w:rPr>
        <w:t>5</w:t>
      </w:r>
      <w:r w:rsidRPr="009D5559">
        <w:rPr>
          <w:b/>
          <w:lang w:val="ru-RU"/>
        </w:rPr>
        <w:t>.</w:t>
      </w:r>
    </w:p>
    <w:p w:rsidR="00A16370" w:rsidRPr="009D5559" w:rsidRDefault="00A16370" w:rsidP="00A16370">
      <w:pPr>
        <w:jc w:val="both"/>
        <w:rPr>
          <w:lang w:val="sr-Latn-CS"/>
        </w:rPr>
      </w:pPr>
      <w:r w:rsidRPr="009D5559">
        <w:rPr>
          <w:lang w:val="sr-Latn-CS"/>
        </w:rPr>
        <w:t xml:space="preserve">Сматраће се да је наступило дејство више силе, </w:t>
      </w:r>
      <w:r w:rsidRPr="009D5559">
        <w:rPr>
          <w:lang w:val="sr-Cyrl-CS"/>
        </w:rPr>
        <w:t>уколико</w:t>
      </w:r>
      <w:r w:rsidRPr="009D5559">
        <w:rPr>
          <w:lang w:val="sr-Latn-CS"/>
        </w:rPr>
        <w:t xml:space="preserve"> дође до пожара, поплаве, земљотреса, експлозије и</w:t>
      </w:r>
      <w:r w:rsidRPr="009D5559">
        <w:rPr>
          <w:lang w:val="sr-Cyrl-CS"/>
        </w:rPr>
        <w:t>ли</w:t>
      </w:r>
      <w:r w:rsidRPr="009D5559">
        <w:rPr>
          <w:lang w:val="sr-Latn-CS"/>
        </w:rPr>
        <w:t xml:space="preserve"> оштећења гасоводног система у Републици Србији</w:t>
      </w:r>
      <w:r w:rsidRPr="009D5559">
        <w:rPr>
          <w:lang w:val="sr-Cyrl-CS"/>
        </w:rPr>
        <w:t>, као и услед аката надлежних државних органа</w:t>
      </w:r>
      <w:r w:rsidRPr="009D5559">
        <w:rPr>
          <w:lang w:val="sr-Latn-CS"/>
        </w:rPr>
        <w:t>.</w:t>
      </w:r>
    </w:p>
    <w:p w:rsidR="00A16370" w:rsidRPr="009D5559" w:rsidRDefault="00A16370" w:rsidP="00A16370">
      <w:pPr>
        <w:jc w:val="both"/>
        <w:rPr>
          <w:lang w:val="sr-Latn-CS"/>
        </w:rPr>
      </w:pPr>
      <w:r w:rsidRPr="009D5559">
        <w:rPr>
          <w:lang w:val="sr-Latn-CS"/>
        </w:rPr>
        <w:t xml:space="preserve">Сматраће се да је наступило дејство више силе и кад дође до прекида транспорта увозног </w:t>
      </w:r>
      <w:r w:rsidRPr="009D5559">
        <w:rPr>
          <w:lang w:val="sr-Cyrl-CS"/>
        </w:rPr>
        <w:t>гаса</w:t>
      </w:r>
      <w:r w:rsidRPr="009D5559">
        <w:rPr>
          <w:lang w:val="sr-Latn-CS"/>
        </w:rPr>
        <w:t xml:space="preserve">, као и у случају дејства више силе на гасним објектима и инсталацијама </w:t>
      </w:r>
      <w:r w:rsidRPr="009D5559">
        <w:rPr>
          <w:lang w:val="sr-Cyrl-CS"/>
        </w:rPr>
        <w:t>Купца</w:t>
      </w:r>
      <w:r w:rsidRPr="009D5559">
        <w:rPr>
          <w:lang w:val="sr-Latn-CS"/>
        </w:rPr>
        <w:t>.</w:t>
      </w:r>
    </w:p>
    <w:p w:rsidR="00A16370" w:rsidRPr="009D5559" w:rsidRDefault="00A16370" w:rsidP="00A16370">
      <w:pPr>
        <w:ind w:firstLine="270"/>
        <w:rPr>
          <w:lang w:val="sr-Cyrl-CS"/>
        </w:rPr>
      </w:pPr>
      <w:r w:rsidRPr="009D5559">
        <w:rPr>
          <w:lang w:val="sr-Cyrl-CS"/>
        </w:rPr>
        <w:t>Наступање више силе не утиче на обавезу  плаћања Купца за испоручени гас.</w:t>
      </w:r>
    </w:p>
    <w:p w:rsidR="00A16370" w:rsidRPr="009D5559" w:rsidRDefault="00A16370" w:rsidP="00A16370">
      <w:pPr>
        <w:ind w:firstLine="270"/>
        <w:jc w:val="both"/>
        <w:rPr>
          <w:lang w:val="sr-Cyrl-CS"/>
        </w:rPr>
      </w:pPr>
    </w:p>
    <w:p w:rsidR="00A16370" w:rsidRDefault="00A16370" w:rsidP="00A16370">
      <w:pPr>
        <w:jc w:val="both"/>
        <w:rPr>
          <w:b/>
          <w:lang w:val="sr-Cyrl-CS"/>
        </w:rPr>
      </w:pPr>
      <w:r w:rsidRPr="009D5559">
        <w:rPr>
          <w:b/>
        </w:rPr>
        <w:t>XI</w:t>
      </w:r>
      <w:r w:rsidRPr="009D5559">
        <w:rPr>
          <w:b/>
          <w:lang w:val="sr-Latn-CS"/>
        </w:rPr>
        <w:t>I</w:t>
      </w:r>
      <w:r w:rsidR="007D1D9D">
        <w:rPr>
          <w:b/>
          <w:lang w:val="sr-Latn-CS"/>
        </w:rPr>
        <w:t>I</w:t>
      </w:r>
      <w:r w:rsidRPr="009D5559">
        <w:rPr>
          <w:b/>
          <w:lang w:val="sr-Cyrl-CS"/>
        </w:rPr>
        <w:tab/>
        <w:t xml:space="preserve">УСЛОВИ И НАЧИН ОБУСТАВЕ ИСПОРУКЕ </w:t>
      </w:r>
    </w:p>
    <w:p w:rsidR="00725592" w:rsidRPr="009D5559" w:rsidRDefault="00725592" w:rsidP="00A16370">
      <w:pPr>
        <w:jc w:val="both"/>
        <w:rPr>
          <w:b/>
          <w:lang w:val="sr-Cyrl-CS"/>
        </w:rPr>
      </w:pPr>
    </w:p>
    <w:p w:rsidR="00A16370" w:rsidRPr="009D5559" w:rsidRDefault="00A16370" w:rsidP="00A16370">
      <w:pPr>
        <w:ind w:firstLine="270"/>
        <w:jc w:val="center"/>
        <w:rPr>
          <w:b/>
          <w:lang w:val="sr-Cyrl-CS"/>
        </w:rPr>
      </w:pPr>
      <w:r w:rsidRPr="009D5559">
        <w:rPr>
          <w:b/>
          <w:lang w:val="sr-Cyrl-CS"/>
        </w:rPr>
        <w:t>Члан 2</w:t>
      </w:r>
      <w:r w:rsidR="00230241">
        <w:rPr>
          <w:b/>
          <w:lang/>
        </w:rPr>
        <w:t>6</w:t>
      </w:r>
      <w:r w:rsidRPr="009D5559">
        <w:rPr>
          <w:b/>
          <w:lang w:val="sr-Cyrl-CS"/>
        </w:rPr>
        <w:t>.</w:t>
      </w:r>
    </w:p>
    <w:p w:rsidR="00A16370" w:rsidRPr="009D5559" w:rsidRDefault="00A16370" w:rsidP="00A16370">
      <w:pPr>
        <w:jc w:val="both"/>
      </w:pPr>
      <w:r w:rsidRPr="009D5559">
        <w:rPr>
          <w:lang w:val="sr-Cyrl-CS"/>
        </w:rPr>
        <w:t xml:space="preserve">Снабдевач има право да Купцу обустави испоруку гаса у случајевима и под условима утврђеним Уговором, </w:t>
      </w:r>
      <w:r w:rsidRPr="009D5559">
        <w:rPr>
          <w:lang w:val="ru-RU"/>
        </w:rPr>
        <w:t>Законом, Уредбом и прописима донетим на основу Закона.</w:t>
      </w:r>
    </w:p>
    <w:p w:rsidR="00A16370" w:rsidRPr="009D5559" w:rsidRDefault="00A16370" w:rsidP="00A16370">
      <w:pPr>
        <w:jc w:val="both"/>
      </w:pPr>
      <w:r w:rsidRPr="009D5559">
        <w:rPr>
          <w:lang w:val="sr-Cyrl-CS"/>
        </w:rPr>
        <w:t xml:space="preserve">Купцу се може обуставити испорука гаса и на његов захтев, под условима утврђеним Уговором, </w:t>
      </w:r>
      <w:r w:rsidRPr="009D5559">
        <w:rPr>
          <w:lang w:val="ru-RU"/>
        </w:rPr>
        <w:t>Законом, Уредбом и прописима донетим на основу Закона.</w:t>
      </w:r>
    </w:p>
    <w:p w:rsidR="00A16370" w:rsidRPr="009D5559" w:rsidRDefault="00A16370" w:rsidP="00A16370">
      <w:pPr>
        <w:ind w:firstLine="270"/>
        <w:jc w:val="both"/>
        <w:rPr>
          <w:lang w:val="sr-Cyrl-CS"/>
        </w:rPr>
      </w:pPr>
    </w:p>
    <w:p w:rsidR="00A16370" w:rsidRPr="009D5559" w:rsidRDefault="001D1EF6" w:rsidP="00A16370">
      <w:pPr>
        <w:jc w:val="both"/>
        <w:rPr>
          <w:b/>
          <w:bCs/>
          <w:lang w:val="sr-Cyrl-CS"/>
        </w:rPr>
      </w:pPr>
      <w:r>
        <w:rPr>
          <w:b/>
          <w:bCs/>
        </w:rPr>
        <w:t>XI</w:t>
      </w:r>
      <w:r w:rsidR="007D1D9D">
        <w:rPr>
          <w:b/>
          <w:bCs/>
        </w:rPr>
        <w:t>V</w:t>
      </w:r>
      <w:r w:rsidR="00A16370" w:rsidRPr="009D5559">
        <w:rPr>
          <w:b/>
          <w:bCs/>
          <w:lang w:val="sr-Cyrl-CS"/>
        </w:rPr>
        <w:tab/>
        <w:t>ИЗМЕНЕ И ДОПУНЕ УГОВОРА</w:t>
      </w:r>
    </w:p>
    <w:p w:rsidR="00A16370" w:rsidRPr="009D5559" w:rsidRDefault="00A16370" w:rsidP="00A16370">
      <w:pPr>
        <w:ind w:firstLine="270"/>
        <w:jc w:val="center"/>
        <w:rPr>
          <w:b/>
          <w:lang w:val="sr-Cyrl-CS"/>
        </w:rPr>
      </w:pPr>
      <w:r w:rsidRPr="009D5559">
        <w:rPr>
          <w:b/>
          <w:lang w:val="sr-Cyrl-CS"/>
        </w:rPr>
        <w:t>Члан 2</w:t>
      </w:r>
      <w:r w:rsidR="00230241">
        <w:rPr>
          <w:b/>
          <w:lang/>
        </w:rPr>
        <w:t>7</w:t>
      </w:r>
      <w:r w:rsidRPr="009D5559">
        <w:rPr>
          <w:b/>
          <w:lang w:val="sr-Cyrl-CS"/>
        </w:rPr>
        <w:t>.</w:t>
      </w:r>
    </w:p>
    <w:p w:rsidR="00A16370" w:rsidRPr="009D5559" w:rsidRDefault="00A16370" w:rsidP="00A16370">
      <w:pPr>
        <w:ind w:firstLine="270"/>
        <w:jc w:val="both"/>
        <w:rPr>
          <w:lang w:val="sr-Latn-CS"/>
        </w:rPr>
      </w:pPr>
      <w:r w:rsidRPr="009D5559">
        <w:rPr>
          <w:lang w:val="ru-RU"/>
        </w:rPr>
        <w:t>Измене и допуне овог уговора закључују се искључиво у писаној форми</w:t>
      </w:r>
      <w:r w:rsidRPr="009D5559">
        <w:rPr>
          <w:lang w:val="sr-Cyrl-CS"/>
        </w:rPr>
        <w:t>:</w:t>
      </w:r>
    </w:p>
    <w:p w:rsidR="00A16370" w:rsidRPr="009D5559" w:rsidRDefault="00A16370" w:rsidP="00811222">
      <w:pPr>
        <w:numPr>
          <w:ilvl w:val="0"/>
          <w:numId w:val="10"/>
        </w:numPr>
        <w:tabs>
          <w:tab w:val="clear" w:pos="1260"/>
          <w:tab w:val="num" w:pos="630"/>
        </w:tabs>
        <w:ind w:left="630"/>
        <w:jc w:val="both"/>
        <w:rPr>
          <w:lang w:val="sr-Latn-CS"/>
        </w:rPr>
      </w:pPr>
      <w:r w:rsidRPr="009D5559">
        <w:rPr>
          <w:lang w:val="sr-Latn-CS"/>
        </w:rPr>
        <w:t>на основу измене законских</w:t>
      </w:r>
      <w:r w:rsidRPr="009D5559">
        <w:rPr>
          <w:lang w:val="sr-Cyrl-CS"/>
        </w:rPr>
        <w:t xml:space="preserve"> и подзаконских</w:t>
      </w:r>
      <w:r w:rsidRPr="009D5559">
        <w:rPr>
          <w:lang w:val="sr-Latn-CS"/>
        </w:rPr>
        <w:t xml:space="preserve"> прописа</w:t>
      </w:r>
      <w:r w:rsidRPr="009D5559">
        <w:rPr>
          <w:lang w:val="sr-Cyrl-CS"/>
        </w:rPr>
        <w:t xml:space="preserve"> или </w:t>
      </w:r>
      <w:r w:rsidRPr="009D5559">
        <w:rPr>
          <w:lang w:val="sr-Latn-CS"/>
        </w:rPr>
        <w:t>услова</w:t>
      </w:r>
      <w:r w:rsidRPr="009D5559">
        <w:rPr>
          <w:lang w:val="sr-Cyrl-CS"/>
        </w:rPr>
        <w:t xml:space="preserve"> Снабдевача</w:t>
      </w:r>
      <w:r w:rsidRPr="009D5559">
        <w:rPr>
          <w:lang w:val="sr-Latn-CS"/>
        </w:rPr>
        <w:t>,</w:t>
      </w:r>
    </w:p>
    <w:p w:rsidR="00A16370" w:rsidRPr="009D5559" w:rsidRDefault="00A16370" w:rsidP="00811222">
      <w:pPr>
        <w:numPr>
          <w:ilvl w:val="0"/>
          <w:numId w:val="10"/>
        </w:numPr>
        <w:tabs>
          <w:tab w:val="clear" w:pos="1260"/>
          <w:tab w:val="num" w:pos="630"/>
        </w:tabs>
        <w:ind w:left="630"/>
        <w:jc w:val="both"/>
        <w:rPr>
          <w:lang w:val="sr-Latn-CS"/>
        </w:rPr>
      </w:pPr>
      <w:r w:rsidRPr="009D5559">
        <w:rPr>
          <w:lang w:val="sr-Latn-CS"/>
        </w:rPr>
        <w:t xml:space="preserve">на основу измена и допуна уговора са </w:t>
      </w:r>
      <w:r w:rsidRPr="009D5559">
        <w:rPr>
          <w:lang w:val="sr-Cyrl-CS"/>
        </w:rPr>
        <w:t>снабдевачима Снабдевача</w:t>
      </w:r>
      <w:r w:rsidRPr="009D5559">
        <w:rPr>
          <w:lang w:val="sr-Latn-CS"/>
        </w:rPr>
        <w:t xml:space="preserve">, </w:t>
      </w:r>
      <w:r w:rsidRPr="009D5559">
        <w:rPr>
          <w:lang w:val="sr-Cyrl-CS"/>
        </w:rPr>
        <w:t>ОТС, ОДС</w:t>
      </w:r>
      <w:r w:rsidRPr="009D5559">
        <w:rPr>
          <w:lang w:val="sr-Latn-CS"/>
        </w:rPr>
        <w:t xml:space="preserve"> или </w:t>
      </w:r>
      <w:r w:rsidRPr="009D5559">
        <w:rPr>
          <w:lang w:val="sr-Cyrl-CS"/>
        </w:rPr>
        <w:t>ОСС</w:t>
      </w:r>
      <w:r w:rsidRPr="009D5559">
        <w:rPr>
          <w:lang w:val="sr-Latn-CS"/>
        </w:rPr>
        <w:t xml:space="preserve">. </w:t>
      </w:r>
    </w:p>
    <w:p w:rsidR="00A16370" w:rsidRPr="009D5559" w:rsidRDefault="00A16370" w:rsidP="00A16370">
      <w:pPr>
        <w:ind w:firstLine="270"/>
        <w:jc w:val="both"/>
        <w:rPr>
          <w:lang w:val="sr-Cyrl-CS"/>
        </w:rPr>
      </w:pPr>
      <w:r w:rsidRPr="009D5559">
        <w:rPr>
          <w:lang w:val="sr-Cyrl-CS"/>
        </w:rPr>
        <w:t>Уколико дође до промена услова коришћења транспортних или дистрибутивних система који се користе за испоруку гаса до места примопредаје Купцу, продајна цена се мења по аутоматизму у складу са одобреним регулисаним ценама и наведена промена цене се неће сматрати изменом или допуном Уговора.</w:t>
      </w:r>
    </w:p>
    <w:p w:rsidR="009D5559" w:rsidRDefault="009D5559" w:rsidP="001D1EF6">
      <w:pPr>
        <w:jc w:val="both"/>
        <w:rPr>
          <w:lang/>
        </w:rPr>
      </w:pPr>
    </w:p>
    <w:p w:rsidR="00230241" w:rsidRDefault="00230241" w:rsidP="001D1EF6">
      <w:pPr>
        <w:jc w:val="both"/>
        <w:rPr>
          <w:lang/>
        </w:rPr>
      </w:pPr>
    </w:p>
    <w:p w:rsidR="00230241" w:rsidRDefault="00230241" w:rsidP="001D1EF6">
      <w:pPr>
        <w:jc w:val="both"/>
        <w:rPr>
          <w:lang/>
        </w:rPr>
      </w:pPr>
    </w:p>
    <w:p w:rsidR="00230241" w:rsidRDefault="00230241" w:rsidP="001D1EF6">
      <w:pPr>
        <w:jc w:val="both"/>
        <w:rPr>
          <w:lang/>
        </w:rPr>
      </w:pPr>
    </w:p>
    <w:p w:rsidR="00230241" w:rsidRPr="00230241" w:rsidRDefault="00230241" w:rsidP="001D1EF6">
      <w:pPr>
        <w:jc w:val="both"/>
        <w:rPr>
          <w:lang/>
        </w:rPr>
      </w:pPr>
    </w:p>
    <w:p w:rsidR="00A16370" w:rsidRPr="009D5559" w:rsidRDefault="00A16370" w:rsidP="00A16370">
      <w:pPr>
        <w:jc w:val="both"/>
        <w:rPr>
          <w:b/>
          <w:bCs/>
          <w:lang w:val="sr-Cyrl-CS"/>
        </w:rPr>
      </w:pPr>
      <w:r w:rsidRPr="009D5559">
        <w:rPr>
          <w:b/>
          <w:bCs/>
        </w:rPr>
        <w:lastRenderedPageBreak/>
        <w:t>XV</w:t>
      </w:r>
      <w:r w:rsidRPr="009D5559">
        <w:rPr>
          <w:b/>
          <w:bCs/>
          <w:lang w:val="sr-Cyrl-CS"/>
        </w:rPr>
        <w:tab/>
        <w:t>ТРАЈАЊЕ И РАСКИД УГОВОРА</w:t>
      </w:r>
    </w:p>
    <w:p w:rsidR="00A16370" w:rsidRPr="009D5559" w:rsidRDefault="00A16370" w:rsidP="00A16370">
      <w:pPr>
        <w:ind w:firstLine="270"/>
        <w:jc w:val="center"/>
        <w:rPr>
          <w:b/>
          <w:lang w:val="sr-Cyrl-CS"/>
        </w:rPr>
      </w:pPr>
      <w:r w:rsidRPr="009D5559">
        <w:rPr>
          <w:b/>
          <w:lang w:val="sr-Cyrl-CS"/>
        </w:rPr>
        <w:t>Члан 2</w:t>
      </w:r>
      <w:r w:rsidR="00230241">
        <w:rPr>
          <w:b/>
          <w:lang/>
        </w:rPr>
        <w:t>8</w:t>
      </w:r>
      <w:r w:rsidRPr="009D5559">
        <w:rPr>
          <w:b/>
          <w:lang w:val="sr-Cyrl-CS"/>
        </w:rPr>
        <w:t>.</w:t>
      </w:r>
    </w:p>
    <w:p w:rsidR="00A16370" w:rsidRPr="009D5559" w:rsidRDefault="00A16370" w:rsidP="00A16370">
      <w:pPr>
        <w:jc w:val="both"/>
        <w:rPr>
          <w:lang w:val="sr-Latn-CS"/>
        </w:rPr>
      </w:pPr>
      <w:r w:rsidRPr="009D5559">
        <w:rPr>
          <w:lang w:val="sr-Latn-CS"/>
        </w:rPr>
        <w:t>Уговор се закључује на одређено време,</w:t>
      </w:r>
      <w:r w:rsidRPr="009D5559">
        <w:rPr>
          <w:lang w:val="sr-Cyrl-CS"/>
        </w:rPr>
        <w:t xml:space="preserve"> а важи за испоруке гаса </w:t>
      </w:r>
      <w:r w:rsidRPr="009D5559">
        <w:t xml:space="preserve">у периоду </w:t>
      </w:r>
      <w:r w:rsidRPr="009D5559">
        <w:rPr>
          <w:u w:val="single"/>
        </w:rPr>
        <w:t>01.0</w:t>
      </w:r>
      <w:r w:rsidR="004C6BB3">
        <w:rPr>
          <w:u w:val="single"/>
          <w:lang/>
        </w:rPr>
        <w:t>7</w:t>
      </w:r>
      <w:r w:rsidRPr="009D5559">
        <w:rPr>
          <w:u w:val="single"/>
        </w:rPr>
        <w:t>.201</w:t>
      </w:r>
      <w:r w:rsidR="00230241">
        <w:rPr>
          <w:u w:val="single"/>
          <w:lang/>
        </w:rPr>
        <w:t>8</w:t>
      </w:r>
      <w:r w:rsidRPr="009D5559">
        <w:rPr>
          <w:u w:val="single"/>
        </w:rPr>
        <w:t>. –</w:t>
      </w:r>
      <w:r w:rsidRPr="009D5559">
        <w:rPr>
          <w:u w:val="single"/>
          <w:lang w:val="sr-Cyrl-CS"/>
        </w:rPr>
        <w:t xml:space="preserve"> 01.0</w:t>
      </w:r>
      <w:r w:rsidR="004C6BB3">
        <w:rPr>
          <w:u w:val="single"/>
          <w:lang/>
        </w:rPr>
        <w:t>7</w:t>
      </w:r>
      <w:r w:rsidRPr="009D5559">
        <w:rPr>
          <w:u w:val="single"/>
          <w:lang w:val="sr-Cyrl-CS"/>
        </w:rPr>
        <w:t>.201</w:t>
      </w:r>
      <w:r w:rsidR="00230241">
        <w:rPr>
          <w:u w:val="single"/>
          <w:lang/>
        </w:rPr>
        <w:t>9</w:t>
      </w:r>
      <w:r w:rsidRPr="009D5559">
        <w:rPr>
          <w:u w:val="single"/>
          <w:lang w:val="sr-Cyrl-CS"/>
        </w:rPr>
        <w:t>.</w:t>
      </w:r>
      <w:r w:rsidRPr="009D5559">
        <w:rPr>
          <w:lang w:val="sr-Cyrl-CS"/>
        </w:rPr>
        <w:t xml:space="preserve"> године, </w:t>
      </w:r>
      <w:r w:rsidRPr="009D5559">
        <w:rPr>
          <w:lang w:val="sr-Latn-CS"/>
        </w:rPr>
        <w:t xml:space="preserve">с тим да се може </w:t>
      </w:r>
      <w:r w:rsidRPr="009D5559">
        <w:rPr>
          <w:lang w:val="sr-Cyrl-CS"/>
        </w:rPr>
        <w:t xml:space="preserve">и пре </w:t>
      </w:r>
      <w:r w:rsidRPr="009D5559">
        <w:rPr>
          <w:lang w:val="sr-Latn-CS"/>
        </w:rPr>
        <w:t>раскинути писаном изјавом сваке уговорне стране</w:t>
      </w:r>
      <w:r w:rsidRPr="009D5559">
        <w:rPr>
          <w:lang w:val="sr-Cyrl-CS"/>
        </w:rPr>
        <w:t xml:space="preserve">, </w:t>
      </w:r>
      <w:r w:rsidRPr="009D5559">
        <w:rPr>
          <w:lang w:val="ru-RU"/>
        </w:rPr>
        <w:t>под условима и на начин прописан законом</w:t>
      </w:r>
      <w:r w:rsidRPr="009D5559">
        <w:t>,</w:t>
      </w:r>
      <w:r w:rsidRPr="009D5559">
        <w:rPr>
          <w:lang w:val="ru-RU"/>
        </w:rPr>
        <w:t xml:space="preserve">  важећим прописима</w:t>
      </w:r>
      <w:r w:rsidRPr="009D5559">
        <w:t xml:space="preserve"> и</w:t>
      </w:r>
      <w:r w:rsidRPr="009D5559">
        <w:rPr>
          <w:iCs/>
        </w:rPr>
        <w:t xml:space="preserve"> овим Уговором</w:t>
      </w:r>
      <w:r w:rsidRPr="009D5559">
        <w:rPr>
          <w:lang w:val="sr-Latn-CS"/>
        </w:rPr>
        <w:t xml:space="preserve">. </w:t>
      </w:r>
    </w:p>
    <w:p w:rsidR="00A16370" w:rsidRPr="009D5559" w:rsidRDefault="00A16370" w:rsidP="00A16370">
      <w:pPr>
        <w:jc w:val="both"/>
        <w:rPr>
          <w:lang w:val="sr-Cyrl-CS"/>
        </w:rPr>
      </w:pPr>
      <w:r w:rsidRPr="009D5559">
        <w:t>Уговор престаје да важи истеком уговореног рока из претходног става, осим уколико уговорне стране пре истека уговореног рока сагласном вољом у писаном облику</w:t>
      </w:r>
      <w:r w:rsidRPr="009D5559">
        <w:rPr>
          <w:lang w:val="sr-Cyrl-CS"/>
        </w:rPr>
        <w:t>,</w:t>
      </w:r>
      <w:r w:rsidRPr="009D5559">
        <w:t xml:space="preserve"> продуже његово важење.</w:t>
      </w:r>
    </w:p>
    <w:p w:rsidR="00A16370" w:rsidRPr="009D5559" w:rsidRDefault="00A16370" w:rsidP="00A16370">
      <w:pPr>
        <w:jc w:val="both"/>
        <w:rPr>
          <w:lang w:val="sr-Cyrl-CS"/>
        </w:rPr>
      </w:pPr>
      <w:r w:rsidRPr="009D5559">
        <w:rPr>
          <w:lang w:val="sr-Cyrl-CS"/>
        </w:rPr>
        <w:t xml:space="preserve">Отказним роком сматра се период, који је потребан да </w:t>
      </w:r>
      <w:r w:rsidRPr="009D5559">
        <w:rPr>
          <w:lang w:val="sr-Latn-CS"/>
        </w:rPr>
        <w:t>уговорне стране</w:t>
      </w:r>
      <w:r w:rsidRPr="009D5559">
        <w:rPr>
          <w:lang w:val="sr-Cyrl-CS"/>
        </w:rPr>
        <w:t xml:space="preserve"> испуне своје уговорне обавезе према </w:t>
      </w:r>
      <w:r w:rsidRPr="009D5559">
        <w:rPr>
          <w:u w:val="single"/>
          <w:lang w:val="sr-Cyrl-CS"/>
        </w:rPr>
        <w:t>Прилогу 2</w:t>
      </w:r>
      <w:r w:rsidRPr="009D5559">
        <w:rPr>
          <w:lang w:val="sr-Cyrl-CS"/>
        </w:rPr>
        <w:t>, отказни рок је 60 (шездесет) дана од датума настанка писменог раскидног захтева.</w:t>
      </w:r>
    </w:p>
    <w:p w:rsidR="00A16370" w:rsidRPr="009D5559" w:rsidRDefault="00A16370" w:rsidP="00A16370">
      <w:pPr>
        <w:jc w:val="both"/>
        <w:rPr>
          <w:lang w:val="sr-Latn-CS"/>
        </w:rPr>
      </w:pPr>
      <w:r w:rsidRPr="009D5559">
        <w:rPr>
          <w:lang w:val="sr-Cyrl-CS"/>
        </w:rPr>
        <w:t>Страна која раскида Уговор је дужна да претходно испуни своје доспеле новчане уговорне обавезе или се у супротном Уговор неће сматрати раскинутим.</w:t>
      </w:r>
    </w:p>
    <w:p w:rsidR="00A16370" w:rsidRPr="009D5559" w:rsidRDefault="00A16370" w:rsidP="00A16370">
      <w:pPr>
        <w:jc w:val="both"/>
        <w:rPr>
          <w:lang w:val="sr-Cyrl-CS"/>
        </w:rPr>
      </w:pPr>
      <w:r w:rsidRPr="009D5559">
        <w:t xml:space="preserve">Уговорне стране сагласно констатују да је </w:t>
      </w:r>
      <w:r w:rsidRPr="009D5559">
        <w:rPr>
          <w:lang w:val="sr-Cyrl-CS"/>
        </w:rPr>
        <w:t>Снабдевач</w:t>
      </w:r>
      <w:r w:rsidRPr="009D5559">
        <w:t xml:space="preserve"> пре закључења овог </w:t>
      </w:r>
      <w:r w:rsidRPr="009D5559">
        <w:rPr>
          <w:lang w:val="sr-Cyrl-CS"/>
        </w:rPr>
        <w:t>у</w:t>
      </w:r>
      <w:r w:rsidRPr="009D5559">
        <w:t xml:space="preserve">говора обавестио </w:t>
      </w:r>
      <w:r w:rsidRPr="009D5559">
        <w:rPr>
          <w:lang w:val="sr-Cyrl-CS"/>
        </w:rPr>
        <w:t>К</w:t>
      </w:r>
      <w:r w:rsidRPr="009D5559">
        <w:t>упца о могућностима промене снабдевача у складу са Закон</w:t>
      </w:r>
      <w:r w:rsidRPr="009D5559">
        <w:rPr>
          <w:lang w:val="sr-Cyrl-CS"/>
        </w:rPr>
        <w:t>ом</w:t>
      </w:r>
      <w:r w:rsidRPr="009D5559">
        <w:t>.</w:t>
      </w:r>
    </w:p>
    <w:p w:rsidR="00A16370" w:rsidRDefault="00A16370" w:rsidP="00A16370">
      <w:pPr>
        <w:jc w:val="both"/>
        <w:rPr>
          <w:lang/>
        </w:rPr>
      </w:pPr>
      <w:r w:rsidRPr="009D5559">
        <w:t>Промена снабдевача врши се у поступку, под условима и у роковима утврђеним Правилима о промени снабдевача</w:t>
      </w:r>
      <w:r w:rsidRPr="009D5559">
        <w:rPr>
          <w:lang w:val="sr-Cyrl-CS"/>
        </w:rPr>
        <w:t>.</w:t>
      </w:r>
    </w:p>
    <w:p w:rsidR="007D1D9D" w:rsidRPr="007D1D9D" w:rsidRDefault="007D1D9D" w:rsidP="00230241">
      <w:pPr>
        <w:jc w:val="both"/>
        <w:rPr>
          <w:lang/>
        </w:rPr>
      </w:pPr>
    </w:p>
    <w:p w:rsidR="00A16370" w:rsidRPr="009D5559" w:rsidRDefault="001D1EF6" w:rsidP="00A16370">
      <w:pPr>
        <w:jc w:val="both"/>
        <w:rPr>
          <w:b/>
          <w:bCs/>
          <w:lang w:val="sr-Cyrl-CS"/>
        </w:rPr>
      </w:pPr>
      <w:r>
        <w:rPr>
          <w:b/>
          <w:bCs/>
        </w:rPr>
        <w:t>XV</w:t>
      </w:r>
      <w:r w:rsidR="007D1D9D">
        <w:rPr>
          <w:b/>
          <w:bCs/>
        </w:rPr>
        <w:t>I</w:t>
      </w:r>
      <w:r w:rsidR="00A16370" w:rsidRPr="009D5559">
        <w:rPr>
          <w:b/>
          <w:bCs/>
          <w:lang w:val="sr-Cyrl-CS"/>
        </w:rPr>
        <w:tab/>
        <w:t>ПРЕНОШЕЊЕ ПРАВА</w:t>
      </w:r>
    </w:p>
    <w:p w:rsidR="00A16370" w:rsidRPr="009D5559" w:rsidRDefault="00A16370" w:rsidP="00A16370">
      <w:pPr>
        <w:ind w:firstLine="270"/>
        <w:jc w:val="center"/>
        <w:rPr>
          <w:b/>
          <w:lang w:val="sr-Cyrl-CS"/>
        </w:rPr>
      </w:pPr>
      <w:r w:rsidRPr="009D5559">
        <w:rPr>
          <w:b/>
          <w:lang w:val="sr-Cyrl-CS"/>
        </w:rPr>
        <w:t xml:space="preserve">Члан </w:t>
      </w:r>
      <w:r w:rsidRPr="009D5559">
        <w:rPr>
          <w:b/>
        </w:rPr>
        <w:t>2</w:t>
      </w:r>
      <w:r w:rsidR="00230241">
        <w:rPr>
          <w:b/>
        </w:rPr>
        <w:t>9</w:t>
      </w:r>
      <w:r w:rsidRPr="009D5559">
        <w:rPr>
          <w:b/>
          <w:lang w:val="sr-Cyrl-CS"/>
        </w:rPr>
        <w:t>.</w:t>
      </w:r>
    </w:p>
    <w:p w:rsidR="00A16370" w:rsidRPr="009D5559" w:rsidRDefault="00A16370" w:rsidP="00A16370">
      <w:pPr>
        <w:jc w:val="both"/>
        <w:rPr>
          <w:lang w:val="ru-RU"/>
        </w:rPr>
      </w:pPr>
      <w:r w:rsidRPr="009D5559">
        <w:rPr>
          <w:lang w:val="ru-RU"/>
        </w:rPr>
        <w:t>Уговорна страна код које је дошло до статусне промене, дужна је да о томе одмах писмено обавести другу уговорну страну уз доставу релевантних доказа.</w:t>
      </w:r>
    </w:p>
    <w:p w:rsidR="00A16370" w:rsidRPr="009D5559" w:rsidRDefault="00A16370" w:rsidP="00A16370">
      <w:pPr>
        <w:jc w:val="both"/>
        <w:rPr>
          <w:lang w:val="ru-RU"/>
        </w:rPr>
      </w:pPr>
      <w:r w:rsidRPr="009D5559">
        <w:rPr>
          <w:lang w:val="ru-RU"/>
        </w:rPr>
        <w:t>Уколико због промене прописа</w:t>
      </w:r>
      <w:r w:rsidRPr="009D5559">
        <w:rPr>
          <w:lang w:val="sr-Latn-CS"/>
        </w:rPr>
        <w:t>,</w:t>
      </w:r>
      <w:r w:rsidRPr="009D5559">
        <w:rPr>
          <w:lang w:val="ru-RU"/>
        </w:rPr>
        <w:t xml:space="preserve"> </w:t>
      </w:r>
      <w:r w:rsidRPr="009D5559">
        <w:rPr>
          <w:lang w:val="sr-Latn-CS"/>
        </w:rPr>
        <w:t>o</w:t>
      </w:r>
      <w:r w:rsidRPr="009D5559">
        <w:rPr>
          <w:lang w:val="ru-RU"/>
        </w:rPr>
        <w:t xml:space="preserve">длука надлежних органа или активности једне или обе уговорне стране, дође до промене правног статуса, обавезе настале из овог уговора аутоматски прелазе на правне следбенике. </w:t>
      </w:r>
    </w:p>
    <w:p w:rsidR="00A16370" w:rsidRPr="009D5559" w:rsidRDefault="00A16370" w:rsidP="00A16370">
      <w:pPr>
        <w:jc w:val="both"/>
        <w:rPr>
          <w:lang w:val="ru-RU"/>
        </w:rPr>
      </w:pPr>
      <w:r w:rsidRPr="009D5559">
        <w:rPr>
          <w:lang w:val="ru-RU"/>
        </w:rPr>
        <w:t xml:space="preserve">Преношење права врши се у року од 5 </w:t>
      </w:r>
      <w:r w:rsidRPr="009D5559">
        <w:rPr>
          <w:lang w:val="sr-Latn-CS"/>
        </w:rPr>
        <w:t>(</w:t>
      </w:r>
      <w:r w:rsidRPr="009D5559">
        <w:rPr>
          <w:lang w:val="ru-RU"/>
        </w:rPr>
        <w:t>пет</w:t>
      </w:r>
      <w:r w:rsidRPr="009D5559">
        <w:rPr>
          <w:lang w:val="sr-Latn-CS"/>
        </w:rPr>
        <w:t>)</w:t>
      </w:r>
      <w:r w:rsidRPr="009D5559">
        <w:rPr>
          <w:lang w:val="ru-RU"/>
        </w:rPr>
        <w:t xml:space="preserve"> дана када правни следбеник обавести другу уговорну страну да замењује правног предходника у Уговору и о томе пружи потребне доказе.</w:t>
      </w:r>
    </w:p>
    <w:p w:rsidR="00A16370" w:rsidRPr="009D5559" w:rsidRDefault="00A16370" w:rsidP="00A16370">
      <w:pPr>
        <w:ind w:firstLine="270"/>
        <w:jc w:val="center"/>
        <w:rPr>
          <w:b/>
          <w:lang w:val="sr-Cyrl-CS"/>
        </w:rPr>
      </w:pPr>
    </w:p>
    <w:p w:rsidR="00A16370" w:rsidRPr="009D5559" w:rsidRDefault="00A16370" w:rsidP="00A16370">
      <w:pPr>
        <w:ind w:firstLine="270"/>
        <w:jc w:val="center"/>
        <w:rPr>
          <w:b/>
          <w:lang w:val="sr-Cyrl-CS"/>
        </w:rPr>
      </w:pPr>
      <w:r w:rsidRPr="009D5559">
        <w:rPr>
          <w:b/>
          <w:lang w:val="sr-Cyrl-CS"/>
        </w:rPr>
        <w:t xml:space="preserve">Члан </w:t>
      </w:r>
      <w:r w:rsidR="00230241">
        <w:rPr>
          <w:b/>
          <w:lang/>
        </w:rPr>
        <w:t>30</w:t>
      </w:r>
      <w:r w:rsidRPr="009D5559">
        <w:rPr>
          <w:b/>
          <w:lang w:val="sr-Cyrl-CS"/>
        </w:rPr>
        <w:t>.</w:t>
      </w:r>
    </w:p>
    <w:p w:rsidR="00A16370" w:rsidRPr="009D5559" w:rsidRDefault="00A16370" w:rsidP="00A16370">
      <w:pPr>
        <w:jc w:val="both"/>
        <w:rPr>
          <w:lang w:val="ru-RU"/>
        </w:rPr>
      </w:pPr>
      <w:r w:rsidRPr="009D5559">
        <w:rPr>
          <w:lang w:val="ru-RU"/>
        </w:rPr>
        <w:t>Уговорна страна која буде иницирала пренос права</w:t>
      </w:r>
      <w:r w:rsidRPr="009D5559">
        <w:rPr>
          <w:lang w:val="sr-Cyrl-CS"/>
        </w:rPr>
        <w:t xml:space="preserve"> и обавеза </w:t>
      </w:r>
      <w:r w:rsidRPr="009D5559">
        <w:rPr>
          <w:lang w:val="ru-RU"/>
        </w:rPr>
        <w:t xml:space="preserve">обавестиће другу уговорну страну о томе благовремено, уз истовремено достављање података и докумената који се односе на </w:t>
      </w:r>
      <w:r w:rsidRPr="009D5559">
        <w:rPr>
          <w:lang w:val="sr-Cyrl-CS"/>
        </w:rPr>
        <w:t xml:space="preserve">пренос права и обавеза </w:t>
      </w:r>
      <w:r w:rsidRPr="009D5559">
        <w:rPr>
          <w:lang w:val="ru-RU"/>
        </w:rPr>
        <w:t xml:space="preserve">и који доказују да ће </w:t>
      </w:r>
      <w:r w:rsidRPr="009D5559">
        <w:rPr>
          <w:lang w:val="sr-Cyrl-CS"/>
        </w:rPr>
        <w:t xml:space="preserve">преузималац права и обавеза </w:t>
      </w:r>
      <w:r w:rsidRPr="009D5559">
        <w:rPr>
          <w:lang w:val="ru-RU"/>
        </w:rPr>
        <w:t xml:space="preserve">бити способан да у потпуности извршава обавезе које преузима на основу Уговора. </w:t>
      </w:r>
    </w:p>
    <w:p w:rsidR="00A16370" w:rsidRPr="009D5559" w:rsidRDefault="00A16370" w:rsidP="00A16370">
      <w:pPr>
        <w:ind w:firstLine="270"/>
        <w:jc w:val="center"/>
        <w:rPr>
          <w:b/>
          <w:lang w:val="sr-Cyrl-CS"/>
        </w:rPr>
      </w:pPr>
    </w:p>
    <w:p w:rsidR="00A16370" w:rsidRPr="009D5559" w:rsidRDefault="00A16370" w:rsidP="00A16370">
      <w:pPr>
        <w:ind w:firstLine="270"/>
        <w:jc w:val="center"/>
        <w:rPr>
          <w:b/>
          <w:lang w:val="sr-Cyrl-CS"/>
        </w:rPr>
      </w:pPr>
      <w:r w:rsidRPr="009D5559">
        <w:rPr>
          <w:b/>
          <w:lang w:val="sr-Cyrl-CS"/>
        </w:rPr>
        <w:t xml:space="preserve">Члан </w:t>
      </w:r>
      <w:r w:rsidR="00230241">
        <w:rPr>
          <w:b/>
          <w:lang/>
        </w:rPr>
        <w:t>31</w:t>
      </w:r>
      <w:r w:rsidRPr="009D5559">
        <w:rPr>
          <w:b/>
          <w:lang w:val="sr-Cyrl-CS"/>
        </w:rPr>
        <w:t>.</w:t>
      </w:r>
    </w:p>
    <w:p w:rsidR="00A16370" w:rsidRPr="009D5559" w:rsidRDefault="00A16370" w:rsidP="00A16370">
      <w:pPr>
        <w:ind w:firstLine="180"/>
        <w:jc w:val="both"/>
        <w:rPr>
          <w:lang w:val="ru-RU"/>
        </w:rPr>
      </w:pPr>
      <w:r w:rsidRPr="009D5559">
        <w:rPr>
          <w:lang w:val="ru-RU"/>
        </w:rPr>
        <w:t xml:space="preserve">Уколико код једне од уговорних страна дође до промене у правном статусу која ограничава или спречава ту уговорну страну у испуњавању обавеза утврђених овим уговором или ограничава или спречава преузимање одговорности, та уговорна страна дужна је да без одлагања писмено обавести другу уговорну страну и да на њен захтев уговори правног следбеника. </w:t>
      </w:r>
    </w:p>
    <w:p w:rsidR="007D1D9D" w:rsidRPr="007D1D9D" w:rsidRDefault="007D1D9D" w:rsidP="00230241">
      <w:pPr>
        <w:jc w:val="both"/>
        <w:rPr>
          <w:lang/>
        </w:rPr>
      </w:pPr>
    </w:p>
    <w:p w:rsidR="00A16370" w:rsidRPr="009D5559" w:rsidRDefault="001D1EF6" w:rsidP="00A16370">
      <w:pPr>
        <w:jc w:val="both"/>
        <w:rPr>
          <w:b/>
          <w:bCs/>
          <w:lang w:val="sr-Latn-CS"/>
        </w:rPr>
      </w:pPr>
      <w:r>
        <w:rPr>
          <w:b/>
          <w:bCs/>
        </w:rPr>
        <w:t>XVI</w:t>
      </w:r>
      <w:r w:rsidR="007D1D9D">
        <w:rPr>
          <w:b/>
          <w:bCs/>
        </w:rPr>
        <w:t>I</w:t>
      </w:r>
      <w:r w:rsidR="00A16370" w:rsidRPr="009D5559">
        <w:rPr>
          <w:b/>
          <w:bCs/>
          <w:lang w:val="sr-Cyrl-CS"/>
        </w:rPr>
        <w:tab/>
        <w:t>ПРЕЛАЗНЕ И ЗАВРШНЕ ОДРЕДБЕ</w:t>
      </w:r>
      <w:r w:rsidR="00A16370" w:rsidRPr="009D5559">
        <w:rPr>
          <w:b/>
          <w:lang w:val="sr-Latn-CS"/>
        </w:rPr>
        <w:t xml:space="preserve">   </w:t>
      </w:r>
    </w:p>
    <w:p w:rsidR="00A16370" w:rsidRPr="009D5559" w:rsidRDefault="00230241" w:rsidP="00A16370">
      <w:pPr>
        <w:ind w:firstLine="270"/>
        <w:jc w:val="center"/>
        <w:rPr>
          <w:b/>
          <w:lang w:val="sr-Cyrl-CS"/>
        </w:rPr>
      </w:pPr>
      <w:r>
        <w:rPr>
          <w:b/>
          <w:lang w:val="sr-Cyrl-CS"/>
        </w:rPr>
        <w:t xml:space="preserve">Члан </w:t>
      </w:r>
      <w:r>
        <w:rPr>
          <w:b/>
          <w:lang/>
        </w:rPr>
        <w:t>32</w:t>
      </w:r>
      <w:r w:rsidR="00A16370" w:rsidRPr="009D5559">
        <w:rPr>
          <w:b/>
          <w:lang w:val="sr-Cyrl-CS"/>
        </w:rPr>
        <w:t>.</w:t>
      </w:r>
    </w:p>
    <w:p w:rsidR="00A16370" w:rsidRPr="00725592" w:rsidRDefault="00A16370" w:rsidP="00A16370">
      <w:pPr>
        <w:rPr>
          <w:lang w:val="sr-Cyrl-CS"/>
        </w:rPr>
      </w:pPr>
      <w:r w:rsidRPr="009D5559">
        <w:rPr>
          <w:lang w:val="sr-Latn-CS"/>
        </w:rPr>
        <w:t xml:space="preserve">Уговорне стране су сагласне да </w:t>
      </w:r>
      <w:r w:rsidRPr="009D5559">
        <w:t xml:space="preserve">ће </w:t>
      </w:r>
      <w:r w:rsidRPr="009D5559">
        <w:rPr>
          <w:lang w:val="sr-Latn-CS"/>
        </w:rPr>
        <w:t>сва евентуално спорна питања решава</w:t>
      </w:r>
      <w:r w:rsidRPr="009D5559">
        <w:t xml:space="preserve">ти </w:t>
      </w:r>
      <w:r w:rsidRPr="009D5559">
        <w:rPr>
          <w:lang w:val="sr-Latn-CS"/>
        </w:rPr>
        <w:t>договором,</w:t>
      </w:r>
      <w:r w:rsidRPr="009D5559">
        <w:t xml:space="preserve"> а</w:t>
      </w:r>
      <w:r w:rsidRPr="009D5559">
        <w:rPr>
          <w:lang w:val="sr-Latn-CS"/>
        </w:rPr>
        <w:t xml:space="preserve"> у супротном уговарају надлежност стварно надлежног суда у </w:t>
      </w:r>
      <w:r w:rsidRPr="009D5559">
        <w:rPr>
          <w:lang w:val="sr-Cyrl-CS"/>
        </w:rPr>
        <w:t>Београду</w:t>
      </w:r>
      <w:r w:rsidRPr="009D5559">
        <w:rPr>
          <w:lang w:val="sr-Latn-CS"/>
        </w:rPr>
        <w:t>.</w:t>
      </w:r>
    </w:p>
    <w:p w:rsidR="00A16370" w:rsidRPr="009D5559" w:rsidRDefault="00A16370" w:rsidP="00A16370">
      <w:pPr>
        <w:ind w:firstLine="270"/>
        <w:jc w:val="center"/>
        <w:rPr>
          <w:b/>
          <w:lang w:val="sr-Cyrl-CS"/>
        </w:rPr>
      </w:pPr>
      <w:r w:rsidRPr="009D5559">
        <w:rPr>
          <w:b/>
          <w:lang w:val="sr-Cyrl-CS"/>
        </w:rPr>
        <w:t>Члан 3</w:t>
      </w:r>
      <w:r w:rsidR="00230241">
        <w:rPr>
          <w:b/>
          <w:lang/>
        </w:rPr>
        <w:t>3</w:t>
      </w:r>
      <w:r w:rsidRPr="009D5559">
        <w:rPr>
          <w:b/>
          <w:lang w:val="sr-Cyrl-CS"/>
        </w:rPr>
        <w:t>.</w:t>
      </w:r>
    </w:p>
    <w:p w:rsidR="00A16370" w:rsidRPr="009D5559" w:rsidRDefault="00A16370" w:rsidP="00A16370">
      <w:pPr>
        <w:jc w:val="both"/>
        <w:rPr>
          <w:lang w:val="ru-RU"/>
        </w:rPr>
      </w:pPr>
      <w:r w:rsidRPr="009D5559">
        <w:rPr>
          <w:lang w:val="ru-RU"/>
        </w:rPr>
        <w:t>Снабдевач и Купац се обавезују да чувају као пословну тајну комерцијалне, техничке, финансијске и друге податке који су им доступни у реализацији овог уговора.</w:t>
      </w:r>
    </w:p>
    <w:p w:rsidR="00A16370" w:rsidRPr="009D5559" w:rsidRDefault="00A16370" w:rsidP="00A16370">
      <w:pPr>
        <w:ind w:firstLine="270"/>
        <w:jc w:val="center"/>
        <w:rPr>
          <w:b/>
          <w:lang w:val="sr-Cyrl-CS"/>
        </w:rPr>
      </w:pPr>
      <w:r w:rsidRPr="009D5559">
        <w:rPr>
          <w:b/>
          <w:lang w:val="sr-Latn-CS"/>
        </w:rPr>
        <w:t xml:space="preserve">Члан </w:t>
      </w:r>
      <w:r w:rsidRPr="009D5559">
        <w:rPr>
          <w:b/>
          <w:lang w:val="sr-Cyrl-CS"/>
        </w:rPr>
        <w:t>3</w:t>
      </w:r>
      <w:r w:rsidR="00230241">
        <w:rPr>
          <w:b/>
          <w:lang/>
        </w:rPr>
        <w:t>4</w:t>
      </w:r>
      <w:r w:rsidRPr="009D5559">
        <w:rPr>
          <w:b/>
          <w:lang w:val="sr-Cyrl-CS"/>
        </w:rPr>
        <w:t>.</w:t>
      </w:r>
    </w:p>
    <w:p w:rsidR="00A16370" w:rsidRDefault="00A16370" w:rsidP="00A16370">
      <w:pPr>
        <w:jc w:val="both"/>
        <w:rPr>
          <w:lang w:val="sr-Latn-CS"/>
        </w:rPr>
      </w:pPr>
      <w:r w:rsidRPr="009D5559">
        <w:rPr>
          <w:lang w:val="sr-Latn-CS"/>
        </w:rPr>
        <w:t xml:space="preserve">За све односе између </w:t>
      </w:r>
      <w:r w:rsidRPr="009D5559">
        <w:rPr>
          <w:lang w:val="sr-Cyrl-CS"/>
        </w:rPr>
        <w:t>уговорних страна</w:t>
      </w:r>
      <w:r w:rsidRPr="009D5559">
        <w:rPr>
          <w:lang w:val="sr-Latn-CS"/>
        </w:rPr>
        <w:t xml:space="preserve"> који проистекну из примене Уговора, а нису </w:t>
      </w:r>
      <w:r w:rsidRPr="009D5559">
        <w:rPr>
          <w:lang w:val="sr-Cyrl-CS"/>
        </w:rPr>
        <w:t>Уговором</w:t>
      </w:r>
      <w:r w:rsidRPr="009D5559">
        <w:rPr>
          <w:lang w:val="sr-Latn-CS"/>
        </w:rPr>
        <w:t xml:space="preserve"> посебно регулисани, непосредно ће се применити одговарајуће одредбе </w:t>
      </w:r>
      <w:r w:rsidRPr="009D5559">
        <w:rPr>
          <w:lang w:val="sr-Cyrl-CS"/>
        </w:rPr>
        <w:t>Закона о облигационим односима, као и</w:t>
      </w:r>
      <w:r w:rsidRPr="009D5559">
        <w:rPr>
          <w:lang w:val="sr-Latn-CS"/>
        </w:rPr>
        <w:t xml:space="preserve"> прописа из члана 1. овог </w:t>
      </w:r>
      <w:r w:rsidRPr="009D5559">
        <w:rPr>
          <w:lang w:val="sr-Cyrl-CS"/>
        </w:rPr>
        <w:t>у</w:t>
      </w:r>
      <w:r w:rsidRPr="009D5559">
        <w:rPr>
          <w:lang w:val="sr-Latn-CS"/>
        </w:rPr>
        <w:t xml:space="preserve">говора. </w:t>
      </w:r>
    </w:p>
    <w:p w:rsidR="00230241" w:rsidRDefault="00230241" w:rsidP="00A16370">
      <w:pPr>
        <w:jc w:val="both"/>
        <w:rPr>
          <w:lang w:val="sr-Latn-CS"/>
        </w:rPr>
      </w:pPr>
    </w:p>
    <w:p w:rsidR="00230241" w:rsidRDefault="00230241" w:rsidP="00A16370">
      <w:pPr>
        <w:jc w:val="both"/>
        <w:rPr>
          <w:lang w:val="sr-Latn-CS"/>
        </w:rPr>
      </w:pPr>
    </w:p>
    <w:p w:rsidR="00230241" w:rsidRPr="009D5559" w:rsidRDefault="00230241" w:rsidP="00A16370">
      <w:pPr>
        <w:jc w:val="both"/>
        <w:rPr>
          <w:lang w:val="sr-Cyrl-CS"/>
        </w:rPr>
      </w:pPr>
    </w:p>
    <w:p w:rsidR="00A16370" w:rsidRPr="009D5559" w:rsidRDefault="001D1EF6" w:rsidP="00A16370">
      <w:pPr>
        <w:ind w:firstLine="270"/>
        <w:jc w:val="center"/>
        <w:rPr>
          <w:b/>
          <w:lang w:val="sr-Cyrl-CS"/>
        </w:rPr>
      </w:pPr>
      <w:r>
        <w:rPr>
          <w:b/>
          <w:lang w:val="sr-Cyrl-CS"/>
        </w:rPr>
        <w:t>Члан 3</w:t>
      </w:r>
      <w:r w:rsidR="00230241">
        <w:rPr>
          <w:b/>
          <w:lang/>
        </w:rPr>
        <w:t>5</w:t>
      </w:r>
      <w:r w:rsidR="00A16370" w:rsidRPr="009D5559">
        <w:rPr>
          <w:b/>
          <w:lang w:val="sr-Cyrl-CS"/>
        </w:rPr>
        <w:t>.</w:t>
      </w:r>
    </w:p>
    <w:p w:rsidR="00A16370" w:rsidRDefault="00A16370" w:rsidP="00A16370">
      <w:pPr>
        <w:ind w:firstLine="270"/>
        <w:jc w:val="both"/>
        <w:rPr>
          <w:lang w:val="ru-RU"/>
        </w:rPr>
      </w:pPr>
      <w:r w:rsidRPr="009D5559">
        <w:rPr>
          <w:lang w:val="ru-RU"/>
        </w:rPr>
        <w:lastRenderedPageBreak/>
        <w:t xml:space="preserve">Уговор је сачињен у 4 (четири) истоветна примерка, по 2 (два) примерка за сваку уговорну страну, протумачен и у знак сагласности потписан. </w:t>
      </w:r>
    </w:p>
    <w:p w:rsidR="00725592" w:rsidRDefault="00725592" w:rsidP="00A16370">
      <w:pPr>
        <w:ind w:firstLine="270"/>
        <w:jc w:val="both"/>
        <w:rPr>
          <w:lang/>
        </w:rPr>
      </w:pPr>
    </w:p>
    <w:p w:rsidR="00230241" w:rsidRDefault="00230241" w:rsidP="00A16370">
      <w:pPr>
        <w:ind w:firstLine="270"/>
        <w:jc w:val="both"/>
        <w:rPr>
          <w:lang/>
        </w:rPr>
      </w:pPr>
    </w:p>
    <w:p w:rsidR="00230241" w:rsidRPr="00230241" w:rsidRDefault="00230241" w:rsidP="00230241">
      <w:pPr>
        <w:ind w:firstLine="270"/>
        <w:jc w:val="both"/>
        <w:rPr>
          <w:lang w:val="ru-RU"/>
        </w:rPr>
      </w:pPr>
      <w:r w:rsidRPr="00230241">
        <w:rPr>
          <w:lang w:val="ru-RU"/>
        </w:rPr>
        <w:t>Саставни део Уговора чине следећи прилози:</w:t>
      </w:r>
    </w:p>
    <w:p w:rsidR="00230241" w:rsidRPr="00230241" w:rsidRDefault="00230241" w:rsidP="00230241">
      <w:pPr>
        <w:numPr>
          <w:ilvl w:val="0"/>
          <w:numId w:val="17"/>
        </w:numPr>
        <w:jc w:val="both"/>
        <w:rPr>
          <w:lang w:val="ru-RU"/>
        </w:rPr>
      </w:pPr>
      <w:r w:rsidRPr="00230241">
        <w:rPr>
          <w:lang w:val="ru-RU"/>
        </w:rPr>
        <w:t xml:space="preserve"> Прилог 1: Подаци са контакт и коресподенцију;</w:t>
      </w:r>
    </w:p>
    <w:p w:rsidR="00230241" w:rsidRPr="00230241" w:rsidRDefault="00230241" w:rsidP="00230241">
      <w:pPr>
        <w:numPr>
          <w:ilvl w:val="0"/>
          <w:numId w:val="17"/>
        </w:numPr>
        <w:jc w:val="both"/>
        <w:rPr>
          <w:lang w:val="ru-RU"/>
        </w:rPr>
      </w:pPr>
      <w:r w:rsidRPr="00230241">
        <w:rPr>
          <w:lang w:val="ru-RU"/>
        </w:rPr>
        <w:t xml:space="preserve"> Прилог 2: Поруџбеница</w:t>
      </w:r>
    </w:p>
    <w:p w:rsidR="00230241" w:rsidRDefault="00230241" w:rsidP="00A16370">
      <w:pPr>
        <w:ind w:firstLine="270"/>
        <w:jc w:val="both"/>
        <w:rPr>
          <w:lang/>
        </w:rPr>
      </w:pPr>
    </w:p>
    <w:p w:rsidR="00230241" w:rsidRDefault="00230241" w:rsidP="00A16370">
      <w:pPr>
        <w:ind w:firstLine="270"/>
        <w:jc w:val="both"/>
        <w:rPr>
          <w:lang/>
        </w:rPr>
      </w:pPr>
    </w:p>
    <w:p w:rsidR="00230241" w:rsidRPr="00230241" w:rsidRDefault="00230241" w:rsidP="00A16370">
      <w:pPr>
        <w:ind w:firstLine="270"/>
        <w:jc w:val="both"/>
        <w:rPr>
          <w:lang/>
        </w:rPr>
      </w:pPr>
    </w:p>
    <w:p w:rsidR="00725592" w:rsidRPr="009D5559" w:rsidRDefault="00725592" w:rsidP="00A16370">
      <w:pPr>
        <w:ind w:firstLine="270"/>
        <w:jc w:val="both"/>
        <w:rPr>
          <w:lang w:val="ru-RU"/>
        </w:rPr>
      </w:pPr>
    </w:p>
    <w:p w:rsidR="00725592" w:rsidRPr="007C4730" w:rsidRDefault="007D1D9D" w:rsidP="00725592">
      <w:pPr>
        <w:ind w:left="720" w:firstLine="720"/>
        <w:rPr>
          <w:rFonts w:cs="Arial"/>
          <w:b/>
          <w:lang w:val="sr-Cyrl-CS"/>
        </w:rPr>
      </w:pPr>
      <w:r w:rsidRPr="007D1D9D">
        <w:rPr>
          <w:rFonts w:cs="Arial"/>
          <w:b/>
          <w:lang w:val="sr-Cyrl-CS"/>
        </w:rPr>
        <w:t>СНАБДЕВАЧ</w:t>
      </w:r>
      <w:r w:rsidR="00725592">
        <w:rPr>
          <w:rFonts w:cs="Arial"/>
          <w:b/>
          <w:lang w:val="sr-Cyrl-CS"/>
        </w:rPr>
        <w:tab/>
      </w:r>
      <w:r w:rsidR="00725592">
        <w:rPr>
          <w:rFonts w:cs="Arial"/>
          <w:b/>
          <w:lang w:val="sr-Cyrl-CS"/>
        </w:rPr>
        <w:tab/>
      </w:r>
      <w:r w:rsidR="00725592">
        <w:rPr>
          <w:rFonts w:cs="Arial"/>
          <w:b/>
          <w:lang w:val="sr-Cyrl-CS"/>
        </w:rPr>
        <w:tab/>
      </w:r>
      <w:r w:rsidR="00725592">
        <w:rPr>
          <w:rFonts w:cs="Arial"/>
          <w:b/>
          <w:lang w:val="sr-Cyrl-CS"/>
        </w:rPr>
        <w:tab/>
      </w:r>
      <w:r w:rsidR="00725592">
        <w:rPr>
          <w:rFonts w:cs="Arial"/>
          <w:b/>
          <w:lang w:val="sr-Cyrl-CS"/>
        </w:rPr>
        <w:tab/>
      </w:r>
      <w:r w:rsidR="00725592">
        <w:rPr>
          <w:rFonts w:cs="Arial"/>
          <w:b/>
          <w:lang w:val="sr-Cyrl-CS"/>
        </w:rPr>
        <w:tab/>
        <w:t xml:space="preserve">  КУПАЦ</w:t>
      </w:r>
      <w:r w:rsidR="00725592">
        <w:rPr>
          <w:rFonts w:cs="Arial"/>
          <w:b/>
          <w:lang w:val="sr-Cyrl-CS"/>
        </w:rPr>
        <w:tab/>
      </w:r>
      <w:r w:rsidR="00725592">
        <w:rPr>
          <w:rFonts w:cs="Arial"/>
          <w:b/>
          <w:lang w:val="sr-Cyrl-CS"/>
        </w:rPr>
        <w:tab/>
      </w:r>
      <w:r w:rsidR="00725592">
        <w:rPr>
          <w:rFonts w:cs="Arial"/>
          <w:b/>
          <w:lang w:val="sr-Cyrl-CS"/>
        </w:rPr>
        <w:tab/>
      </w:r>
      <w:r w:rsidR="00725592">
        <w:rPr>
          <w:rFonts w:cs="Arial"/>
          <w:b/>
          <w:lang w:val="sr-Cyrl-CS"/>
        </w:rPr>
        <w:tab/>
      </w:r>
      <w:r w:rsidR="00725592">
        <w:rPr>
          <w:rFonts w:cs="Arial"/>
          <w:b/>
          <w:lang w:val="sr-Cyrl-CS"/>
        </w:rPr>
        <w:tab/>
      </w:r>
      <w:r w:rsidR="00725592">
        <w:rPr>
          <w:rFonts w:cs="Arial"/>
          <w:b/>
          <w:lang w:val="sr-Cyrl-CS"/>
        </w:rPr>
        <w:tab/>
      </w:r>
      <w:r w:rsidR="00725592">
        <w:rPr>
          <w:rFonts w:cs="Arial"/>
          <w:b/>
          <w:lang w:val="sr-Cyrl-CS"/>
        </w:rPr>
        <w:tab/>
      </w:r>
    </w:p>
    <w:p w:rsidR="00725592" w:rsidRPr="00FB07CC" w:rsidRDefault="00725592" w:rsidP="00725592">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725592" w:rsidP="00725592">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p>
    <w:p w:rsidR="00230241" w:rsidRDefault="00FA27FA" w:rsidP="00230241">
      <w:pPr>
        <w:ind w:firstLine="720"/>
        <w:rPr>
          <w:lang/>
        </w:rPr>
      </w:pPr>
      <w:r>
        <w:rPr>
          <w:lang w:val="sr-Latn-CS"/>
        </w:rPr>
        <w:tab/>
      </w:r>
      <w:r>
        <w:rPr>
          <w:lang w:val="sr-Cyrl-CS"/>
        </w:rPr>
        <w:tab/>
      </w:r>
    </w:p>
    <w:p w:rsidR="00230241" w:rsidRDefault="00230241" w:rsidP="00230241">
      <w:pPr>
        <w:ind w:firstLine="720"/>
        <w:rPr>
          <w:lang/>
        </w:rPr>
      </w:pPr>
    </w:p>
    <w:p w:rsidR="00230241" w:rsidRDefault="00230241" w:rsidP="00230241">
      <w:pPr>
        <w:ind w:firstLine="720"/>
        <w:rPr>
          <w:lang/>
        </w:rPr>
      </w:pPr>
    </w:p>
    <w:p w:rsidR="00230241" w:rsidRDefault="00230241" w:rsidP="00230241">
      <w:pPr>
        <w:ind w:firstLine="720"/>
        <w:rPr>
          <w:lang/>
        </w:rPr>
      </w:pPr>
    </w:p>
    <w:p w:rsidR="00230241" w:rsidRDefault="00230241" w:rsidP="00230241">
      <w:pPr>
        <w:ind w:firstLine="720"/>
        <w:rPr>
          <w:lang/>
        </w:rPr>
      </w:pPr>
    </w:p>
    <w:p w:rsidR="00FA27FA" w:rsidRPr="00230241" w:rsidRDefault="00FA27FA" w:rsidP="00230241">
      <w:pPr>
        <w:ind w:firstLine="720"/>
        <w:rPr>
          <w:lang w:val="sr-Cyrl-CS"/>
        </w:rPr>
      </w:pPr>
      <w:r>
        <w:rPr>
          <w:b/>
          <w:lang w:val="sr-Cyrl-CS"/>
        </w:rPr>
        <w:t xml:space="preserve">Напомена: </w:t>
      </w:r>
    </w:p>
    <w:p w:rsidR="001A0081" w:rsidRDefault="001A0081" w:rsidP="00FA27FA">
      <w:pPr>
        <w:rPr>
          <w:b/>
          <w:lang w:val="sr-Cyrl-CS"/>
        </w:rPr>
      </w:pPr>
    </w:p>
    <w:p w:rsidR="001A0081" w:rsidRPr="009D5559" w:rsidRDefault="00FA27FA" w:rsidP="001A0081">
      <w:pPr>
        <w:autoSpaceDE w:val="0"/>
        <w:autoSpaceDN w:val="0"/>
        <w:adjustRightInd w:val="0"/>
        <w:jc w:val="both"/>
        <w:rPr>
          <w:iCs/>
          <w:color w:val="000000"/>
        </w:rPr>
      </w:pPr>
      <w:r w:rsidRPr="00C10299">
        <w:rPr>
          <w:b/>
          <w:lang w:val="sr-Cyrl-CS"/>
        </w:rPr>
        <w:t>Сва</w:t>
      </w:r>
      <w:r w:rsidR="001A0081" w:rsidRPr="001A0081">
        <w:rPr>
          <w:b/>
          <w:bCs/>
          <w:iCs/>
          <w:color w:val="000000"/>
        </w:rPr>
        <w:t xml:space="preserve"> </w:t>
      </w:r>
      <w:r w:rsidR="001A0081" w:rsidRPr="009D5559">
        <w:rPr>
          <w:b/>
          <w:bCs/>
          <w:iCs/>
          <w:color w:val="000000"/>
        </w:rPr>
        <w:t>Напомена: Модел уговора је саставни део понуде</w:t>
      </w:r>
      <w:r w:rsidR="001A0081" w:rsidRPr="009D5559">
        <w:rPr>
          <w:iCs/>
          <w:color w:val="000000"/>
        </w:rPr>
        <w:t>. Понуђачима се</w:t>
      </w:r>
      <w:r w:rsidR="001A0081" w:rsidRPr="009D5559">
        <w:rPr>
          <w:iCs/>
          <w:color w:val="000000"/>
          <w:lang w:val="sr-Cyrl-CS"/>
        </w:rPr>
        <w:t xml:space="preserve"> </w:t>
      </w:r>
      <w:r w:rsidR="001A0081" w:rsidRPr="009D5559">
        <w:rPr>
          <w:iCs/>
          <w:color w:val="000000"/>
        </w:rPr>
        <w:t>предочава како би били упућени у садржину уговора који ће закључити са</w:t>
      </w:r>
      <w:r w:rsidR="001A0081" w:rsidRPr="009D5559">
        <w:rPr>
          <w:iCs/>
          <w:color w:val="000000"/>
          <w:lang w:val="sr-Cyrl-CS"/>
        </w:rPr>
        <w:t xml:space="preserve"> </w:t>
      </w:r>
      <w:r w:rsidR="001A0081" w:rsidRPr="009D5559">
        <w:rPr>
          <w:iCs/>
          <w:color w:val="000000"/>
        </w:rPr>
        <w:t>наручиоцем уколико њихова понуда буде изабрана за најповољнију. Модел</w:t>
      </w:r>
      <w:r w:rsidR="001A0081" w:rsidRPr="009D5559">
        <w:rPr>
          <w:iCs/>
          <w:color w:val="000000"/>
          <w:lang w:val="sr-Cyrl-CS"/>
        </w:rPr>
        <w:t xml:space="preserve"> </w:t>
      </w:r>
      <w:r w:rsidR="001A0081" w:rsidRPr="009D5559">
        <w:rPr>
          <w:iCs/>
          <w:color w:val="000000"/>
        </w:rPr>
        <w:t xml:space="preserve">уговора понуђачи не морају да попуњавају, али су </w:t>
      </w:r>
      <w:r w:rsidR="001A0081" w:rsidRPr="009D5559">
        <w:rPr>
          <w:b/>
          <w:bCs/>
          <w:iCs/>
          <w:color w:val="000000"/>
        </w:rPr>
        <w:t>дужни да га овере</w:t>
      </w:r>
      <w:r w:rsidR="001A0081" w:rsidRPr="009D5559">
        <w:rPr>
          <w:b/>
          <w:bCs/>
          <w:iCs/>
          <w:color w:val="000000"/>
          <w:lang w:val="sr-Cyrl-CS"/>
        </w:rPr>
        <w:t xml:space="preserve"> </w:t>
      </w:r>
      <w:r w:rsidR="001A0081" w:rsidRPr="009D5559">
        <w:rPr>
          <w:b/>
          <w:bCs/>
          <w:iCs/>
          <w:color w:val="000000"/>
        </w:rPr>
        <w:t>потписом на последњој страни</w:t>
      </w:r>
      <w:r w:rsidR="001A0081" w:rsidRPr="009D5559">
        <w:rPr>
          <w:iCs/>
          <w:color w:val="000000"/>
        </w:rPr>
        <w:t>.</w:t>
      </w:r>
    </w:p>
    <w:p w:rsidR="001A0081" w:rsidRPr="009D5559" w:rsidRDefault="001A0081" w:rsidP="001A0081">
      <w:pPr>
        <w:autoSpaceDE w:val="0"/>
        <w:autoSpaceDN w:val="0"/>
        <w:adjustRightInd w:val="0"/>
        <w:jc w:val="both"/>
        <w:rPr>
          <w:iCs/>
          <w:color w:val="000000"/>
        </w:rPr>
      </w:pPr>
      <w:r w:rsidRPr="009D5559">
        <w:rPr>
          <w:iCs/>
          <w:color w:val="000000"/>
        </w:rPr>
        <w:t>Овај модел уговора представља садржину уговора који ће бити закључен са</w:t>
      </w:r>
      <w:r w:rsidRPr="009D5559">
        <w:rPr>
          <w:iCs/>
          <w:color w:val="000000"/>
          <w:lang w:val="sr-Cyrl-CS"/>
        </w:rPr>
        <w:t xml:space="preserve"> </w:t>
      </w:r>
      <w:r w:rsidRPr="009D5559">
        <w:rPr>
          <w:iCs/>
          <w:color w:val="000000"/>
        </w:rPr>
        <w:t>изабраним понуђачем Наручилац ће, ако понуђач без оправданих разлога</w:t>
      </w:r>
      <w:r w:rsidRPr="009D5559">
        <w:rPr>
          <w:iCs/>
          <w:color w:val="000000"/>
          <w:lang w:val="sr-Cyrl-CS"/>
        </w:rPr>
        <w:t xml:space="preserve"> </w:t>
      </w:r>
      <w:r w:rsidRPr="009D5559">
        <w:rPr>
          <w:iCs/>
          <w:color w:val="000000"/>
        </w:rPr>
        <w:t>одбије да закључи уговор о јавној набавци, након што му је уговор додељен,</w:t>
      </w:r>
      <w:r w:rsidRPr="009D5559">
        <w:rPr>
          <w:iCs/>
          <w:color w:val="000000"/>
          <w:lang w:val="sr-Cyrl-CS"/>
        </w:rPr>
        <w:t xml:space="preserve"> </w:t>
      </w:r>
      <w:r w:rsidRPr="009D5559">
        <w:rPr>
          <w:iCs/>
          <w:color w:val="000000"/>
        </w:rPr>
        <w:t>Управи за јавне набавке доставити доказ негативне рефренце.</w:t>
      </w:r>
    </w:p>
    <w:p w:rsidR="00FA27FA" w:rsidRDefault="00FA27FA" w:rsidP="00811222">
      <w:pPr>
        <w:numPr>
          <w:ilvl w:val="0"/>
          <w:numId w:val="3"/>
        </w:numPr>
        <w:spacing w:before="60"/>
        <w:ind w:hanging="357"/>
        <w:jc w:val="both"/>
        <w:rPr>
          <w:b/>
          <w:lang w:val="sr-Cyrl-CS"/>
        </w:rPr>
      </w:pPr>
      <w:r w:rsidRPr="00C10299">
        <w:rPr>
          <w:b/>
          <w:lang w:val="sr-Cyrl-CS"/>
        </w:rPr>
        <w:t>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811222">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9D5559" w:rsidRPr="00725592" w:rsidRDefault="00FA27FA" w:rsidP="00811222">
      <w:pPr>
        <w:numPr>
          <w:ilvl w:val="0"/>
          <w:numId w:val="3"/>
        </w:numPr>
        <w:spacing w:before="60"/>
        <w:ind w:hanging="357"/>
        <w:jc w:val="both"/>
        <w:rPr>
          <w:b/>
          <w:lang w:val="sr-Cyrl-CS"/>
        </w:r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p>
    <w:p w:rsidR="009D5559" w:rsidRPr="009D5559" w:rsidRDefault="007D1D9D" w:rsidP="009D5559">
      <w:pPr>
        <w:jc w:val="right"/>
        <w:rPr>
          <w:b/>
          <w:lang w:val="sr-Cyrl-CS"/>
        </w:rPr>
      </w:pPr>
      <w:r>
        <w:rPr>
          <w:b/>
          <w:lang w:val="sr-Cyrl-CS"/>
        </w:rPr>
        <w:br w:type="page"/>
      </w:r>
    </w:p>
    <w:p w:rsidR="009D5559" w:rsidRPr="009D5559" w:rsidRDefault="009D5559" w:rsidP="009D5559">
      <w:pPr>
        <w:jc w:val="right"/>
        <w:rPr>
          <w:b/>
          <w:lang w:val="sr-Cyrl-CS"/>
        </w:rPr>
      </w:pPr>
      <w:r w:rsidRPr="009D5559">
        <w:rPr>
          <w:b/>
          <w:lang w:val="sr-Cyrl-CS"/>
        </w:rPr>
        <w:t>Прилог 1</w:t>
      </w:r>
    </w:p>
    <w:p w:rsidR="009D5559" w:rsidRPr="009D5559" w:rsidRDefault="009D5559" w:rsidP="009D5559">
      <w:pPr>
        <w:jc w:val="right"/>
        <w:rPr>
          <w:b/>
          <w:lang w:val="sr-Cyrl-CS"/>
        </w:rPr>
      </w:pPr>
    </w:p>
    <w:p w:rsidR="009D5559" w:rsidRPr="009D5559" w:rsidRDefault="009D5559" w:rsidP="009D5559">
      <w:pPr>
        <w:jc w:val="both"/>
        <w:rPr>
          <w:lang w:val="sr-Cyrl-CS"/>
        </w:rPr>
      </w:pPr>
    </w:p>
    <w:p w:rsidR="009D5559" w:rsidRPr="009D5559" w:rsidRDefault="009D5559" w:rsidP="009D5559">
      <w:pPr>
        <w:jc w:val="center"/>
        <w:rPr>
          <w:b/>
          <w:lang w:val="sr-Cyrl-CS"/>
        </w:rPr>
      </w:pPr>
      <w:r w:rsidRPr="009D5559">
        <w:rPr>
          <w:b/>
          <w:lang w:val="sr-Cyrl-CS"/>
        </w:rPr>
        <w:t>ПОДАЦИ ЗА КОНТАКТ И КОРЕСПО</w:t>
      </w:r>
      <w:r w:rsidRPr="009D5559">
        <w:rPr>
          <w:b/>
          <w:lang w:val="sr-Latn-CS"/>
        </w:rPr>
        <w:t>Н</w:t>
      </w:r>
      <w:r w:rsidRPr="009D5559">
        <w:rPr>
          <w:b/>
          <w:lang w:val="sr-Cyrl-CS"/>
        </w:rPr>
        <w:t>ДЕНЦИЈУ</w:t>
      </w:r>
    </w:p>
    <w:p w:rsidR="009D5559" w:rsidRPr="009D5559" w:rsidRDefault="009D5559" w:rsidP="009D5559">
      <w:pPr>
        <w:jc w:val="both"/>
        <w:rPr>
          <w:lang w:val="sr-Cyrl-CS"/>
        </w:rPr>
      </w:pPr>
    </w:p>
    <w:p w:rsidR="009D5559" w:rsidRDefault="009D5559" w:rsidP="009D5559">
      <w:pPr>
        <w:jc w:val="both"/>
        <w:rPr>
          <w:lang w:val="sr-Cyrl-CS"/>
        </w:rPr>
      </w:pPr>
    </w:p>
    <w:p w:rsidR="00533D74" w:rsidRPr="009D5559" w:rsidRDefault="00533D74" w:rsidP="009D5559">
      <w:pPr>
        <w:jc w:val="both"/>
        <w:rPr>
          <w:lang w:val="sr-Cyrl-CS"/>
        </w:rPr>
      </w:pPr>
    </w:p>
    <w:p w:rsidR="009D5559" w:rsidRPr="009D5559" w:rsidRDefault="009D5559" w:rsidP="009D5559">
      <w:pPr>
        <w:ind w:firstLine="720"/>
        <w:jc w:val="both"/>
        <w:rPr>
          <w:b/>
          <w:lang w:val="ru-RU"/>
        </w:rPr>
      </w:pPr>
      <w:r w:rsidRPr="009D5559">
        <w:rPr>
          <w:lang w:val="ru-RU"/>
        </w:rPr>
        <w:t>Снабдевач:</w:t>
      </w:r>
      <w:r w:rsidRPr="009D5559">
        <w:rPr>
          <w:b/>
          <w:lang w:val="ru-RU"/>
        </w:rPr>
        <w:t xml:space="preserve"> </w:t>
      </w:r>
    </w:p>
    <w:p w:rsidR="009D5559" w:rsidRPr="009D5559" w:rsidRDefault="009D5559" w:rsidP="009D5559">
      <w:pPr>
        <w:ind w:firstLine="720"/>
        <w:jc w:val="both"/>
        <w:rPr>
          <w:b/>
          <w:lang w:val="ru-RU"/>
        </w:rPr>
      </w:pPr>
      <w:r w:rsidRPr="009D5559">
        <w:rPr>
          <w:b/>
          <w:lang w:val="ru-RU"/>
        </w:rPr>
        <w:t xml:space="preserve">                 </w:t>
      </w:r>
    </w:p>
    <w:p w:rsidR="009D5559" w:rsidRPr="009D5559" w:rsidRDefault="009D5559" w:rsidP="009D5559">
      <w:pPr>
        <w:ind w:firstLine="720"/>
        <w:jc w:val="both"/>
        <w:rPr>
          <w:lang w:val="ru-RU"/>
        </w:rPr>
      </w:pPr>
      <w:r w:rsidRPr="009D5559">
        <w:rPr>
          <w:lang w:val="ru-RU"/>
        </w:rPr>
        <w:t>Адреса:</w:t>
      </w:r>
    </w:p>
    <w:p w:rsidR="009D5559" w:rsidRPr="009D5559" w:rsidRDefault="009D5559" w:rsidP="009D5559">
      <w:pPr>
        <w:ind w:firstLine="720"/>
        <w:jc w:val="both"/>
        <w:rPr>
          <w:b/>
          <w:lang w:val="ru-RU"/>
        </w:rPr>
      </w:pPr>
      <w:r w:rsidRPr="009D5559">
        <w:rPr>
          <w:lang w:val="ru-RU"/>
        </w:rPr>
        <w:tab/>
      </w:r>
      <w:r w:rsidRPr="009D5559">
        <w:rPr>
          <w:lang w:val="ru-RU"/>
        </w:rPr>
        <w:tab/>
      </w:r>
      <w:r w:rsidRPr="009D5559">
        <w:rPr>
          <w:lang w:val="ru-RU"/>
        </w:rPr>
        <w:tab/>
      </w:r>
    </w:p>
    <w:p w:rsidR="009D5559" w:rsidRPr="009D5559" w:rsidRDefault="009D5559" w:rsidP="009D5559">
      <w:pPr>
        <w:ind w:firstLine="720"/>
        <w:jc w:val="both"/>
        <w:rPr>
          <w:lang w:val="ru-RU"/>
        </w:rPr>
      </w:pPr>
      <w:r w:rsidRPr="009D5559">
        <w:rPr>
          <w:lang w:val="ru-RU"/>
        </w:rPr>
        <w:t>Телефон:</w:t>
      </w:r>
      <w:r w:rsidRPr="009D5559">
        <w:rPr>
          <w:lang w:val="ru-RU"/>
        </w:rPr>
        <w:tab/>
      </w:r>
    </w:p>
    <w:p w:rsidR="009D5559" w:rsidRPr="009D5559" w:rsidRDefault="009D5559" w:rsidP="009D5559">
      <w:pPr>
        <w:ind w:firstLine="720"/>
        <w:jc w:val="both"/>
        <w:rPr>
          <w:b/>
          <w:lang w:val="ru-RU"/>
        </w:rPr>
      </w:pPr>
      <w:r w:rsidRPr="009D5559">
        <w:rPr>
          <w:lang w:val="ru-RU"/>
        </w:rPr>
        <w:tab/>
      </w:r>
    </w:p>
    <w:p w:rsidR="009D5559" w:rsidRPr="009D5559" w:rsidRDefault="009D5559" w:rsidP="009D5559">
      <w:pPr>
        <w:ind w:firstLine="720"/>
        <w:jc w:val="both"/>
        <w:rPr>
          <w:lang w:val="ru-RU"/>
        </w:rPr>
      </w:pPr>
      <w:r w:rsidRPr="009D5559">
        <w:rPr>
          <w:lang w:val="ru-RU"/>
        </w:rPr>
        <w:t>Факс:</w:t>
      </w:r>
      <w:r w:rsidRPr="009D5559">
        <w:rPr>
          <w:lang w:val="ru-RU"/>
        </w:rPr>
        <w:tab/>
      </w:r>
    </w:p>
    <w:p w:rsidR="009D5559" w:rsidRPr="009D5559" w:rsidRDefault="009D5559" w:rsidP="009D5559">
      <w:pPr>
        <w:ind w:firstLine="720"/>
        <w:jc w:val="both"/>
        <w:rPr>
          <w:lang w:val="ru-RU"/>
        </w:rPr>
      </w:pPr>
      <w:r w:rsidRPr="009D5559">
        <w:rPr>
          <w:lang w:val="ru-RU"/>
        </w:rPr>
        <w:tab/>
      </w:r>
      <w:r w:rsidRPr="009D5559">
        <w:rPr>
          <w:lang w:val="ru-RU"/>
        </w:rPr>
        <w:tab/>
      </w:r>
      <w:r w:rsidRPr="009D5559">
        <w:rPr>
          <w:lang w:val="ru-RU"/>
        </w:rPr>
        <w:tab/>
      </w:r>
      <w:r w:rsidRPr="009D5559">
        <w:rPr>
          <w:lang w:val="ru-RU"/>
        </w:rPr>
        <w:tab/>
      </w:r>
    </w:p>
    <w:p w:rsidR="009D5559" w:rsidRPr="009D5559" w:rsidRDefault="009D5559" w:rsidP="009D5559">
      <w:pPr>
        <w:ind w:firstLine="720"/>
        <w:jc w:val="both"/>
        <w:rPr>
          <w:lang w:val="sr-Cyrl-CS"/>
        </w:rPr>
      </w:pPr>
      <w:r w:rsidRPr="009D5559">
        <w:rPr>
          <w:lang w:val="sr-Latn-CS"/>
        </w:rPr>
        <w:t>E-mail:</w:t>
      </w:r>
    </w:p>
    <w:p w:rsidR="009D5559" w:rsidRPr="009D5559" w:rsidRDefault="009D5559" w:rsidP="009D5559">
      <w:pPr>
        <w:ind w:firstLine="720"/>
        <w:jc w:val="both"/>
        <w:rPr>
          <w:lang w:val="ru-RU"/>
        </w:rPr>
      </w:pPr>
      <w:r w:rsidRPr="009D5559">
        <w:rPr>
          <w:lang w:val="sr-Latn-CS"/>
        </w:rPr>
        <w:tab/>
      </w:r>
      <w:r w:rsidRPr="009D5559">
        <w:rPr>
          <w:lang w:val="sr-Latn-CS"/>
        </w:rPr>
        <w:tab/>
      </w:r>
      <w:r w:rsidRPr="009D5559">
        <w:rPr>
          <w:lang w:val="sr-Latn-CS"/>
        </w:rPr>
        <w:tab/>
      </w:r>
      <w:r w:rsidRPr="009D5559">
        <w:rPr>
          <w:lang w:val="ru-RU"/>
        </w:rPr>
        <w:tab/>
      </w:r>
    </w:p>
    <w:p w:rsidR="009D5559" w:rsidRPr="009D5559" w:rsidRDefault="009D5559" w:rsidP="009D5559">
      <w:pPr>
        <w:ind w:firstLine="720"/>
        <w:jc w:val="both"/>
        <w:rPr>
          <w:b/>
          <w:lang w:val="sr-Cyrl-CS"/>
        </w:rPr>
      </w:pPr>
      <w:r w:rsidRPr="009D5559">
        <w:rPr>
          <w:lang w:val="sr-Latn-CS"/>
        </w:rPr>
        <w:t>Контакт особа:</w:t>
      </w:r>
      <w:r w:rsidRPr="009D5559">
        <w:rPr>
          <w:lang w:val="sr-Latn-CS"/>
        </w:rPr>
        <w:tab/>
      </w:r>
      <w:r w:rsidRPr="009D5559">
        <w:rPr>
          <w:lang w:val="sr-Cyrl-CS"/>
        </w:rPr>
        <w:tab/>
      </w:r>
    </w:p>
    <w:p w:rsidR="009D5559" w:rsidRDefault="009D5559" w:rsidP="009D5559">
      <w:pPr>
        <w:ind w:firstLine="720"/>
        <w:jc w:val="both"/>
        <w:rPr>
          <w:lang w:val="ru-RU"/>
        </w:rPr>
      </w:pPr>
    </w:p>
    <w:p w:rsidR="00533D74" w:rsidRDefault="00533D74" w:rsidP="009D5559">
      <w:pPr>
        <w:ind w:firstLine="720"/>
        <w:jc w:val="both"/>
        <w:rPr>
          <w:lang w:val="ru-RU"/>
        </w:rPr>
      </w:pPr>
    </w:p>
    <w:p w:rsidR="00533D74" w:rsidRPr="009D5559" w:rsidRDefault="00533D74" w:rsidP="009D5559">
      <w:pPr>
        <w:ind w:firstLine="720"/>
        <w:jc w:val="both"/>
        <w:rPr>
          <w:lang w:val="ru-RU"/>
        </w:rPr>
      </w:pPr>
    </w:p>
    <w:p w:rsidR="009D5559" w:rsidRPr="009D5559" w:rsidRDefault="009D5559" w:rsidP="009D5559">
      <w:pPr>
        <w:jc w:val="center"/>
        <w:rPr>
          <w:lang w:val="ru-RU"/>
        </w:rPr>
      </w:pPr>
    </w:p>
    <w:p w:rsidR="009D5559" w:rsidRPr="009D5559" w:rsidRDefault="009D5559" w:rsidP="009D5559">
      <w:pPr>
        <w:jc w:val="both"/>
        <w:rPr>
          <w:lang w:val="ru-RU"/>
        </w:rPr>
      </w:pPr>
    </w:p>
    <w:p w:rsidR="009D5559" w:rsidRPr="009D5559" w:rsidRDefault="009D5559" w:rsidP="009D5559">
      <w:pPr>
        <w:ind w:firstLine="720"/>
        <w:jc w:val="both"/>
        <w:rPr>
          <w:lang w:val="ru-RU"/>
        </w:rPr>
      </w:pPr>
      <w:r w:rsidRPr="009D5559">
        <w:rPr>
          <w:lang w:val="ru-RU"/>
        </w:rPr>
        <w:t xml:space="preserve">Купац:  </w:t>
      </w:r>
      <w:r w:rsidRPr="009D5559">
        <w:rPr>
          <w:lang w:val="ru-RU"/>
        </w:rPr>
        <w:tab/>
      </w:r>
      <w:r w:rsidRPr="009D5559">
        <w:tab/>
      </w:r>
      <w:r w:rsidRPr="009D5559">
        <w:rPr>
          <w:b/>
          <w:lang w:val="ru-RU"/>
        </w:rPr>
        <w:t>Општа болница «Стефан Високи»</w:t>
      </w:r>
    </w:p>
    <w:p w:rsidR="009D5559" w:rsidRPr="009D5559" w:rsidRDefault="009D5559" w:rsidP="009D5559">
      <w:pPr>
        <w:ind w:firstLine="720"/>
        <w:jc w:val="both"/>
        <w:rPr>
          <w:b/>
          <w:lang w:val="sr-Cyrl-CS"/>
        </w:rPr>
      </w:pPr>
      <w:r w:rsidRPr="009D5559">
        <w:rPr>
          <w:lang w:val="ru-RU"/>
        </w:rPr>
        <w:tab/>
        <w:t xml:space="preserve"> </w:t>
      </w:r>
      <w:r w:rsidRPr="009D5559">
        <w:rPr>
          <w:lang w:val="ru-RU"/>
        </w:rPr>
        <w:tab/>
      </w:r>
    </w:p>
    <w:p w:rsidR="009D5559" w:rsidRPr="009D5559" w:rsidRDefault="009D5559" w:rsidP="009D5559">
      <w:pPr>
        <w:ind w:firstLine="720"/>
        <w:jc w:val="both"/>
      </w:pPr>
      <w:r w:rsidRPr="009D5559">
        <w:rPr>
          <w:lang w:val="ru-RU"/>
        </w:rPr>
        <w:t>Адреса</w:t>
      </w:r>
      <w:r w:rsidRPr="009D5559">
        <w:rPr>
          <w:lang w:val="sr-Cyrl-CS"/>
        </w:rPr>
        <w:t>:</w:t>
      </w:r>
      <w:r w:rsidRPr="009D5559">
        <w:tab/>
      </w:r>
      <w:r w:rsidRPr="009D5559">
        <w:tab/>
      </w:r>
      <w:r w:rsidRPr="009D5559">
        <w:rPr>
          <w:lang w:val="sr-Cyrl-CS"/>
        </w:rPr>
        <w:t>Вука Караџића 147, 11420 Смедеревска Паланка</w:t>
      </w:r>
    </w:p>
    <w:p w:rsidR="009D5559" w:rsidRPr="009D5559" w:rsidRDefault="009D5559" w:rsidP="009D5559">
      <w:pPr>
        <w:ind w:firstLine="720"/>
        <w:jc w:val="both"/>
        <w:rPr>
          <w:b/>
          <w:lang w:val="ru-RU"/>
        </w:rPr>
      </w:pPr>
      <w:r w:rsidRPr="009D5559">
        <w:rPr>
          <w:lang w:val="ru-RU"/>
        </w:rPr>
        <w:tab/>
      </w:r>
      <w:r w:rsidRPr="009D5559">
        <w:rPr>
          <w:lang w:val="ru-RU"/>
        </w:rPr>
        <w:tab/>
      </w:r>
      <w:r w:rsidRPr="009D5559">
        <w:rPr>
          <w:lang w:val="ru-RU"/>
        </w:rPr>
        <w:tab/>
      </w:r>
    </w:p>
    <w:p w:rsidR="009D5559" w:rsidRPr="009D5559" w:rsidRDefault="009D5559" w:rsidP="009D5559">
      <w:pPr>
        <w:ind w:firstLine="720"/>
        <w:jc w:val="both"/>
        <w:rPr>
          <w:lang w:val="ru-RU"/>
        </w:rPr>
      </w:pPr>
      <w:r w:rsidRPr="009D5559">
        <w:rPr>
          <w:lang w:val="ru-RU"/>
        </w:rPr>
        <w:t>Телефон:</w:t>
      </w:r>
      <w:r w:rsidRPr="009D5559">
        <w:rPr>
          <w:lang w:val="ru-RU"/>
        </w:rPr>
        <w:tab/>
      </w:r>
      <w:r w:rsidRPr="009D5559">
        <w:tab/>
      </w:r>
      <w:r w:rsidRPr="009D5559">
        <w:rPr>
          <w:lang w:val="ru-RU"/>
        </w:rPr>
        <w:t>026/330-301</w:t>
      </w:r>
    </w:p>
    <w:p w:rsidR="009D5559" w:rsidRPr="009D5559" w:rsidRDefault="009D5559" w:rsidP="009D5559">
      <w:pPr>
        <w:ind w:firstLine="720"/>
        <w:jc w:val="both"/>
        <w:rPr>
          <w:b/>
          <w:lang w:val="ru-RU"/>
        </w:rPr>
      </w:pPr>
      <w:r w:rsidRPr="009D5559">
        <w:rPr>
          <w:lang w:val="ru-RU"/>
        </w:rPr>
        <w:tab/>
      </w:r>
    </w:p>
    <w:p w:rsidR="009D5559" w:rsidRPr="009D5559" w:rsidRDefault="009D5559" w:rsidP="009D5559">
      <w:pPr>
        <w:ind w:firstLine="720"/>
        <w:jc w:val="both"/>
        <w:rPr>
          <w:lang w:val="ru-RU"/>
        </w:rPr>
      </w:pPr>
      <w:r w:rsidRPr="009D5559">
        <w:rPr>
          <w:lang w:val="ru-RU"/>
        </w:rPr>
        <w:t>Факс:</w:t>
      </w:r>
      <w:r w:rsidRPr="009D5559">
        <w:rPr>
          <w:lang w:val="ru-RU"/>
        </w:rPr>
        <w:tab/>
      </w:r>
      <w:r w:rsidRPr="009D5559">
        <w:rPr>
          <w:lang w:val="ru-RU"/>
        </w:rPr>
        <w:tab/>
      </w:r>
      <w:r w:rsidRPr="009D5559">
        <w:tab/>
      </w:r>
      <w:r w:rsidRPr="009D5559">
        <w:rPr>
          <w:lang w:val="ru-RU"/>
        </w:rPr>
        <w:t>026/313-075</w:t>
      </w:r>
    </w:p>
    <w:p w:rsidR="009D5559" w:rsidRPr="009D5559" w:rsidRDefault="009D5559" w:rsidP="009D5559">
      <w:pPr>
        <w:ind w:firstLine="720"/>
        <w:jc w:val="both"/>
        <w:rPr>
          <w:lang w:val="ru-RU"/>
        </w:rPr>
      </w:pPr>
      <w:r w:rsidRPr="009D5559">
        <w:rPr>
          <w:lang w:val="ru-RU"/>
        </w:rPr>
        <w:tab/>
      </w:r>
      <w:r w:rsidRPr="009D5559">
        <w:rPr>
          <w:lang w:val="ru-RU"/>
        </w:rPr>
        <w:tab/>
      </w:r>
      <w:r w:rsidRPr="009D5559">
        <w:rPr>
          <w:lang w:val="ru-RU"/>
        </w:rPr>
        <w:tab/>
      </w:r>
      <w:r w:rsidRPr="009D5559">
        <w:rPr>
          <w:lang w:val="ru-RU"/>
        </w:rPr>
        <w:tab/>
      </w:r>
    </w:p>
    <w:p w:rsidR="009D5559" w:rsidRPr="009D5559" w:rsidRDefault="009D5559" w:rsidP="009D5559">
      <w:pPr>
        <w:ind w:firstLine="720"/>
        <w:jc w:val="both"/>
      </w:pPr>
      <w:r w:rsidRPr="009D5559">
        <w:rPr>
          <w:lang w:val="sr-Latn-CS"/>
        </w:rPr>
        <w:t>E-mail:</w:t>
      </w:r>
      <w:r w:rsidRPr="009D5559">
        <w:rPr>
          <w:lang w:val="sr-Latn-CS"/>
        </w:rPr>
        <w:tab/>
      </w:r>
      <w:r w:rsidRPr="009D5559">
        <w:rPr>
          <w:lang w:val="sr-Cyrl-CS"/>
        </w:rPr>
        <w:tab/>
      </w:r>
      <w:r w:rsidRPr="009D5559">
        <w:t>svisokijn</w:t>
      </w:r>
      <w:r w:rsidRPr="009D5559">
        <w:rPr>
          <w:lang w:val="sr-Cyrl-CS"/>
        </w:rPr>
        <w:t>@gmail.com</w:t>
      </w:r>
    </w:p>
    <w:p w:rsidR="009D5559" w:rsidRPr="009D5559" w:rsidRDefault="009D5559" w:rsidP="009D5559">
      <w:pPr>
        <w:ind w:firstLine="720"/>
        <w:jc w:val="both"/>
        <w:rPr>
          <w:lang w:val="ru-RU"/>
        </w:rPr>
      </w:pPr>
      <w:r w:rsidRPr="009D5559">
        <w:rPr>
          <w:lang w:val="sr-Latn-CS"/>
        </w:rPr>
        <w:tab/>
      </w:r>
      <w:r w:rsidRPr="009D5559">
        <w:rPr>
          <w:lang w:val="sr-Latn-CS"/>
        </w:rPr>
        <w:tab/>
      </w:r>
      <w:r w:rsidRPr="009D5559">
        <w:rPr>
          <w:lang w:val="ru-RU"/>
        </w:rPr>
        <w:tab/>
      </w:r>
      <w:r w:rsidRPr="009D5559">
        <w:rPr>
          <w:lang w:val="ru-RU"/>
        </w:rPr>
        <w:tab/>
      </w:r>
    </w:p>
    <w:p w:rsidR="009D5559" w:rsidRPr="009D5559" w:rsidRDefault="009D5559" w:rsidP="009D5559">
      <w:pPr>
        <w:ind w:firstLine="720"/>
        <w:jc w:val="both"/>
        <w:rPr>
          <w:lang w:val="sr-Cyrl-CS"/>
        </w:rPr>
      </w:pPr>
      <w:r w:rsidRPr="009D5559">
        <w:rPr>
          <w:lang w:val="sr-Latn-CS"/>
        </w:rPr>
        <w:t>Контакт особа:</w:t>
      </w:r>
      <w:r w:rsidRPr="009D5559">
        <w:rPr>
          <w:lang w:val="sr-Latn-CS"/>
        </w:rPr>
        <w:tab/>
      </w:r>
      <w:r w:rsidRPr="009D5559">
        <w:rPr>
          <w:lang w:val="sr-Cyrl-CS"/>
        </w:rPr>
        <w:t>Зоран Голубовић</w:t>
      </w:r>
    </w:p>
    <w:p w:rsidR="009D5559" w:rsidRPr="009D5559" w:rsidRDefault="009D5559" w:rsidP="009D5559">
      <w:pPr>
        <w:ind w:firstLine="720"/>
        <w:jc w:val="both"/>
        <w:rPr>
          <w:lang w:val="sr-Cyrl-CS"/>
        </w:rPr>
      </w:pPr>
    </w:p>
    <w:p w:rsidR="009D5559" w:rsidRPr="009D5559" w:rsidRDefault="009D5559" w:rsidP="009D5559">
      <w:pPr>
        <w:ind w:firstLine="720"/>
        <w:jc w:val="both"/>
        <w:rPr>
          <w:lang w:val="sr-Cyrl-CS"/>
        </w:rPr>
      </w:pPr>
    </w:p>
    <w:p w:rsidR="009D5559" w:rsidRPr="009D5559" w:rsidRDefault="009D5559" w:rsidP="009D5559">
      <w:pPr>
        <w:ind w:firstLine="720"/>
        <w:jc w:val="both"/>
        <w:rPr>
          <w:lang w:val="sr-Cyrl-CS"/>
        </w:rPr>
      </w:pPr>
    </w:p>
    <w:p w:rsidR="009D5559" w:rsidRPr="009D5559" w:rsidRDefault="009D5559" w:rsidP="009D5559">
      <w:pPr>
        <w:ind w:firstLine="720"/>
        <w:jc w:val="both"/>
        <w:rPr>
          <w:lang w:val="sr-Cyrl-CS"/>
        </w:rPr>
      </w:pPr>
    </w:p>
    <w:p w:rsidR="009D5559" w:rsidRPr="009D5559" w:rsidRDefault="009D5559" w:rsidP="009D5559">
      <w:pPr>
        <w:ind w:firstLine="720"/>
        <w:jc w:val="both"/>
        <w:rPr>
          <w:lang w:val="sr-Cyrl-CS"/>
        </w:rPr>
      </w:pPr>
    </w:p>
    <w:p w:rsidR="009D5559" w:rsidRPr="009D5559" w:rsidRDefault="009D5559" w:rsidP="009D5559">
      <w:pPr>
        <w:ind w:firstLine="720"/>
        <w:jc w:val="both"/>
        <w:rPr>
          <w:lang w:val="sr-Cyrl-CS"/>
        </w:rPr>
      </w:pPr>
    </w:p>
    <w:p w:rsidR="009D5559" w:rsidRPr="009D5559" w:rsidRDefault="009D5559" w:rsidP="009D5559">
      <w:pPr>
        <w:ind w:firstLine="720"/>
        <w:jc w:val="both"/>
        <w:rPr>
          <w:lang w:val="sr-Cyrl-CS"/>
        </w:rPr>
      </w:pPr>
      <w:r w:rsidRPr="009D5559">
        <w:rPr>
          <w:lang w:val="sr-Latn-CS"/>
        </w:rPr>
        <w:tab/>
      </w:r>
      <w:r w:rsidRPr="009D5559">
        <w:rPr>
          <w:lang w:val="sr-Cyrl-CS"/>
        </w:rPr>
        <w:tab/>
      </w:r>
    </w:p>
    <w:p w:rsidR="009D5559" w:rsidRPr="009D5559" w:rsidRDefault="009D5559" w:rsidP="009D5559">
      <w:pPr>
        <w:jc w:val="both"/>
        <w:rPr>
          <w:lang w:val="ru-RU"/>
        </w:rPr>
      </w:pPr>
    </w:p>
    <w:p w:rsidR="009D5559" w:rsidRPr="009D5559" w:rsidRDefault="009D5559" w:rsidP="009D5559">
      <w:pPr>
        <w:jc w:val="both"/>
        <w:rPr>
          <w:lang w:val="sr-Cyrl-CS"/>
        </w:rPr>
      </w:pPr>
    </w:p>
    <w:p w:rsidR="009D5559" w:rsidRPr="009D5559" w:rsidRDefault="009D5559" w:rsidP="009D5559">
      <w:pPr>
        <w:jc w:val="both"/>
        <w:rPr>
          <w:lang w:val="sr-Cyrl-CS"/>
        </w:rPr>
      </w:pPr>
    </w:p>
    <w:p w:rsidR="009D5559" w:rsidRPr="009D5559" w:rsidRDefault="009D5559" w:rsidP="009D5559">
      <w:pPr>
        <w:jc w:val="both"/>
        <w:rPr>
          <w:lang w:val="sr-Cyrl-CS"/>
        </w:rPr>
      </w:pPr>
    </w:p>
    <w:p w:rsidR="009D5559" w:rsidRPr="009D5559" w:rsidRDefault="009D5559" w:rsidP="009D5559">
      <w:pPr>
        <w:jc w:val="both"/>
        <w:rPr>
          <w:lang w:val="sr-Cyrl-CS"/>
        </w:rPr>
      </w:pPr>
    </w:p>
    <w:p w:rsidR="009D5559" w:rsidRPr="009D5559" w:rsidRDefault="009D5559" w:rsidP="009D5559">
      <w:pPr>
        <w:jc w:val="both"/>
        <w:rPr>
          <w:lang w:val="sr-Cyrl-CS"/>
        </w:rPr>
      </w:pPr>
    </w:p>
    <w:p w:rsidR="009D5559" w:rsidRPr="009D5559" w:rsidRDefault="009D5559" w:rsidP="009D5559">
      <w:pPr>
        <w:jc w:val="both"/>
        <w:rPr>
          <w:lang w:val="sr-Cyrl-CS"/>
        </w:rPr>
      </w:pPr>
    </w:p>
    <w:p w:rsidR="009D5559" w:rsidRPr="009D5559" w:rsidRDefault="009D5559" w:rsidP="009D5559">
      <w:pPr>
        <w:jc w:val="both"/>
        <w:rPr>
          <w:lang w:val="sr-Cyrl-CS"/>
        </w:rPr>
      </w:pPr>
    </w:p>
    <w:p w:rsidR="009D5559" w:rsidRPr="009D5559" w:rsidRDefault="009D5559" w:rsidP="009D5559">
      <w:pPr>
        <w:jc w:val="both"/>
        <w:rPr>
          <w:lang w:val="sr-Cyrl-CS"/>
        </w:rPr>
      </w:pPr>
    </w:p>
    <w:p w:rsidR="009D5559" w:rsidRPr="009D5559" w:rsidRDefault="009D5559" w:rsidP="009D5559">
      <w:pPr>
        <w:jc w:val="both"/>
        <w:rPr>
          <w:lang w:val="sr-Cyrl-CS"/>
        </w:rPr>
      </w:pPr>
    </w:p>
    <w:p w:rsidR="009D5559" w:rsidRPr="009D5559" w:rsidRDefault="009D5559" w:rsidP="009D5559">
      <w:pPr>
        <w:rPr>
          <w:b/>
          <w:lang w:val="sr-Cyrl-CS"/>
        </w:rPr>
      </w:pPr>
    </w:p>
    <w:p w:rsidR="009D5559" w:rsidRPr="009D5559" w:rsidRDefault="009D5559" w:rsidP="009D5559">
      <w:pPr>
        <w:jc w:val="right"/>
        <w:rPr>
          <w:b/>
          <w:lang w:val="sr-Cyrl-CS"/>
        </w:rPr>
      </w:pPr>
    </w:p>
    <w:p w:rsidR="00FB3C52" w:rsidRDefault="00FB3C52" w:rsidP="009D5559">
      <w:pPr>
        <w:jc w:val="right"/>
        <w:rPr>
          <w:b/>
          <w:lang w:val="sr-Cyrl-CS"/>
        </w:rPr>
      </w:pPr>
    </w:p>
    <w:p w:rsidR="009D5559" w:rsidRPr="007D1D9D" w:rsidRDefault="009D5559" w:rsidP="007D1D9D">
      <w:pPr>
        <w:jc w:val="right"/>
        <w:rPr>
          <w:b/>
        </w:rPr>
      </w:pPr>
      <w:r w:rsidRPr="009D5559">
        <w:rPr>
          <w:b/>
          <w:lang w:val="sr-Cyrl-CS"/>
        </w:rPr>
        <w:t xml:space="preserve">Прилог </w:t>
      </w:r>
      <w:r w:rsidRPr="009D5559">
        <w:rPr>
          <w:b/>
        </w:rPr>
        <w:t>2</w:t>
      </w:r>
    </w:p>
    <w:p w:rsidR="009D5559" w:rsidRPr="009D5559" w:rsidRDefault="009D5559" w:rsidP="009D5559">
      <w:pPr>
        <w:tabs>
          <w:tab w:val="left" w:pos="360"/>
        </w:tabs>
        <w:jc w:val="center"/>
        <w:rPr>
          <w:b/>
        </w:rPr>
      </w:pPr>
      <w:r w:rsidRPr="009D5559">
        <w:rPr>
          <w:b/>
        </w:rPr>
        <w:t>Поруџбеница бр.   __________________ датум__________</w:t>
      </w:r>
    </w:p>
    <w:p w:rsidR="009D5559" w:rsidRPr="009D5559" w:rsidRDefault="009D5559" w:rsidP="009D5559">
      <w:pPr>
        <w:tabs>
          <w:tab w:val="left" w:pos="360"/>
        </w:tabs>
        <w:jc w:val="center"/>
        <w:rPr>
          <w:b/>
        </w:rPr>
      </w:pPr>
      <w:r w:rsidRPr="009D5559">
        <w:rPr>
          <w:b/>
        </w:rPr>
        <w:t>Уз Уговор бр. ______________________________________</w:t>
      </w:r>
    </w:p>
    <w:p w:rsidR="009D5559" w:rsidRPr="009D5559" w:rsidRDefault="009D5559" w:rsidP="009D5559">
      <w:pPr>
        <w:tabs>
          <w:tab w:val="left" w:pos="360"/>
        </w:tabs>
        <w:rPr>
          <w:b/>
        </w:rPr>
      </w:pPr>
    </w:p>
    <w:p w:rsidR="009D5559" w:rsidRPr="009D5559" w:rsidRDefault="009D5559" w:rsidP="009D5559">
      <w:pPr>
        <w:rPr>
          <w:b/>
          <w:lang w:val="ru-RU"/>
        </w:rPr>
      </w:pPr>
      <w:r w:rsidRPr="009D5559">
        <w:rPr>
          <w:b/>
          <w:lang w:val="sr-Cyrl-CS"/>
        </w:rPr>
        <w:t>Решење</w:t>
      </w:r>
      <w:r w:rsidRPr="009D5559">
        <w:rPr>
          <w:b/>
          <w:lang w:val="ru-RU"/>
        </w:rPr>
        <w:t xml:space="preserve"> бр.   </w:t>
      </w:r>
      <w:r w:rsidRPr="009D5559">
        <w:rPr>
          <w:b/>
          <w:lang w:val="ru-RU"/>
        </w:rPr>
        <w:tab/>
        <w:t xml:space="preserve">      _____________ датум _____________</w:t>
      </w:r>
    </w:p>
    <w:p w:rsidR="009D5559" w:rsidRPr="009D5559" w:rsidRDefault="009D5559" w:rsidP="009D5559">
      <w:pPr>
        <w:rPr>
          <w:b/>
          <w:lang w:val="sr-Cyrl-CS"/>
        </w:rPr>
      </w:pPr>
      <w:r w:rsidRPr="009D5559">
        <w:rPr>
          <w:b/>
          <w:lang w:val="ru-RU"/>
        </w:rPr>
        <w:t>Назив Купца:</w:t>
      </w:r>
      <w:r w:rsidRPr="009D5559">
        <w:rPr>
          <w:b/>
          <w:lang w:val="ru-RU"/>
        </w:rPr>
        <w:tab/>
        <w:t>Општа болница «Стефан Високи»                    Шифра Купца: 300791</w:t>
      </w:r>
    </w:p>
    <w:p w:rsidR="009D5559" w:rsidRPr="009D5559" w:rsidRDefault="009D5559" w:rsidP="009D5559">
      <w:pPr>
        <w:rPr>
          <w:b/>
          <w:lang w:val="sr-Latn-CS"/>
        </w:rPr>
      </w:pPr>
      <w:r w:rsidRPr="009D5559">
        <w:rPr>
          <w:b/>
          <w:lang w:val="ru-RU"/>
        </w:rPr>
        <w:t xml:space="preserve">Назив </w:t>
      </w:r>
      <w:r w:rsidRPr="009D5559">
        <w:rPr>
          <w:b/>
        </w:rPr>
        <w:t xml:space="preserve">/ адреса </w:t>
      </w:r>
      <w:r w:rsidRPr="009D5559">
        <w:rPr>
          <w:b/>
          <w:lang w:val="ru-RU"/>
        </w:rPr>
        <w:t>МИ: Општа болница «Стефан Високи»</w:t>
      </w:r>
      <w:r w:rsidRPr="009D5559">
        <w:rPr>
          <w:b/>
          <w:lang w:val="sr-Latn-CS"/>
        </w:rPr>
        <w:t xml:space="preserve">         </w:t>
      </w:r>
      <w:r w:rsidRPr="009D5559">
        <w:rPr>
          <w:b/>
          <w:lang w:val="sr-Cyrl-CS"/>
        </w:rPr>
        <w:t xml:space="preserve">  </w:t>
      </w:r>
      <w:r w:rsidRPr="009D5559">
        <w:rPr>
          <w:b/>
          <w:lang w:val="ru-RU"/>
        </w:rPr>
        <w:t>Шифра МИ: 0701-23000-0</w:t>
      </w:r>
    </w:p>
    <w:p w:rsidR="009D5559" w:rsidRPr="009D5559" w:rsidRDefault="009D5559" w:rsidP="009D5559">
      <w:pPr>
        <w:rPr>
          <w:b/>
          <w:bCs/>
        </w:rPr>
      </w:pPr>
      <w:r w:rsidRPr="009D5559">
        <w:rPr>
          <w:b/>
          <w:lang w:val="ru-RU"/>
        </w:rPr>
        <w:t xml:space="preserve">Капацитет МИ: </w:t>
      </w:r>
      <w:r w:rsidR="007D1D9D">
        <w:rPr>
          <w:b/>
          <w:lang/>
        </w:rPr>
        <w:t>______</w:t>
      </w:r>
      <w:r w:rsidR="00180855">
        <w:rPr>
          <w:b/>
          <w:lang/>
        </w:rPr>
        <w:t>______</w:t>
      </w:r>
      <w:r w:rsidRPr="009D5559">
        <w:rPr>
          <w:b/>
          <w:lang w:val="ru-RU"/>
        </w:rPr>
        <w:t xml:space="preserve"> </w:t>
      </w:r>
      <w:r w:rsidRPr="009D5559">
        <w:rPr>
          <w:b/>
        </w:rPr>
        <w:t>S</w:t>
      </w:r>
      <w:r w:rsidRPr="009D5559">
        <w:rPr>
          <w:b/>
          <w:bCs/>
        </w:rPr>
        <w:t>m</w:t>
      </w:r>
      <w:r w:rsidRPr="009D5559">
        <w:rPr>
          <w:b/>
          <w:bCs/>
          <w:vertAlign w:val="superscript"/>
        </w:rPr>
        <w:t>3</w:t>
      </w:r>
      <w:r w:rsidRPr="009D5559">
        <w:rPr>
          <w:b/>
          <w:bCs/>
        </w:rPr>
        <w:t>/дан</w:t>
      </w:r>
      <w:r w:rsidR="00180855">
        <w:rPr>
          <w:b/>
          <w:bCs/>
          <w:lang w:val="sr-Cyrl-CS"/>
        </w:rPr>
        <w:t xml:space="preserve">/год </w:t>
      </w:r>
      <w:r w:rsidR="00180855">
        <w:rPr>
          <w:b/>
          <w:bCs/>
          <w:lang w:val="sr-Cyrl-CS"/>
        </w:rPr>
        <w:tab/>
      </w:r>
      <w:r w:rsidR="00180855">
        <w:rPr>
          <w:b/>
          <w:bCs/>
          <w:lang w:val="sr-Cyrl-CS"/>
        </w:rPr>
        <w:tab/>
      </w:r>
      <w:r w:rsidR="00180855">
        <w:rPr>
          <w:b/>
          <w:bCs/>
          <w:lang w:val="sr-Cyrl-CS"/>
        </w:rPr>
        <w:tab/>
        <w:t xml:space="preserve">  </w:t>
      </w:r>
      <w:r w:rsidRPr="009D5559">
        <w:rPr>
          <w:b/>
          <w:bCs/>
        </w:rPr>
        <w:t xml:space="preserve">Категорија / </w:t>
      </w:r>
      <w:r w:rsidRPr="009D5559">
        <w:rPr>
          <w:b/>
          <w:lang w:val="ru-RU"/>
        </w:rPr>
        <w:t>Група МИ: НРП</w:t>
      </w:r>
    </w:p>
    <w:p w:rsidR="009D5559" w:rsidRDefault="009D5559" w:rsidP="007D1D9D">
      <w:pPr>
        <w:rPr>
          <w:b/>
          <w:lang/>
        </w:rPr>
      </w:pPr>
      <w:r w:rsidRPr="009D5559">
        <w:rPr>
          <w:b/>
        </w:rPr>
        <w:t>Oператор(и) система _________________________________________________________</w:t>
      </w:r>
    </w:p>
    <w:p w:rsidR="007D1D9D" w:rsidRPr="007D1D9D" w:rsidRDefault="007D1D9D" w:rsidP="007D1D9D">
      <w:pPr>
        <w:rPr>
          <w:b/>
          <w:lang/>
        </w:rPr>
      </w:pPr>
    </w:p>
    <w:tbl>
      <w:tblPr>
        <w:tblW w:w="6685" w:type="dxa"/>
        <w:jc w:val="center"/>
        <w:tblInd w:w="93" w:type="dxa"/>
        <w:tblLook w:val="04A0"/>
      </w:tblPr>
      <w:tblGrid>
        <w:gridCol w:w="4568"/>
        <w:gridCol w:w="2117"/>
      </w:tblGrid>
      <w:tr w:rsidR="009D5559" w:rsidRPr="009D5559">
        <w:trPr>
          <w:trHeight w:val="280"/>
          <w:jc w:val="center"/>
        </w:trPr>
        <w:tc>
          <w:tcPr>
            <w:tcW w:w="45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D5559" w:rsidRPr="009D5559" w:rsidRDefault="009D5559" w:rsidP="00811222">
            <w:pPr>
              <w:jc w:val="center"/>
              <w:rPr>
                <w:b/>
                <w:lang w:val="sr-Cyrl-CS"/>
              </w:rPr>
            </w:pPr>
            <w:r w:rsidRPr="009D5559">
              <w:rPr>
                <w:b/>
                <w:lang w:val="sr-Cyrl-CS"/>
              </w:rPr>
              <w:t>ГОДИНА И МЕСЕЦ</w:t>
            </w:r>
          </w:p>
        </w:tc>
        <w:tc>
          <w:tcPr>
            <w:tcW w:w="2117" w:type="dxa"/>
            <w:tcBorders>
              <w:top w:val="single" w:sz="4" w:space="0" w:color="auto"/>
              <w:left w:val="nil"/>
              <w:bottom w:val="single" w:sz="4" w:space="0" w:color="auto"/>
              <w:right w:val="single" w:sz="4" w:space="0" w:color="auto"/>
            </w:tcBorders>
            <w:shd w:val="clear" w:color="auto" w:fill="E0E0E0"/>
            <w:noWrap/>
            <w:vAlign w:val="center"/>
          </w:tcPr>
          <w:p w:rsidR="009D5559" w:rsidRPr="009D5559" w:rsidRDefault="009D5559" w:rsidP="00811222">
            <w:pPr>
              <w:jc w:val="center"/>
              <w:rPr>
                <w:b/>
                <w:lang w:val="sr-Cyrl-CS"/>
              </w:rPr>
            </w:pPr>
            <w:r w:rsidRPr="009D5559">
              <w:rPr>
                <w:b/>
              </w:rPr>
              <w:t>Количина (Sm</w:t>
            </w:r>
            <w:r w:rsidRPr="009D5559">
              <w:rPr>
                <w:b/>
                <w:vertAlign w:val="superscript"/>
              </w:rPr>
              <w:t>3</w:t>
            </w:r>
            <w:r w:rsidRPr="009D5559">
              <w:rPr>
                <w:b/>
              </w:rPr>
              <w:t>)</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r w:rsidRPr="009D5559">
              <w:t>ЈУЛ 201</w:t>
            </w:r>
            <w:r w:rsidRPr="009D5559">
              <w:rPr>
                <w:lang/>
              </w:rPr>
              <w:t>7</w:t>
            </w:r>
            <w:r w:rsidRPr="009D5559">
              <w:t>.</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jc w:val="center"/>
              <w:rPr>
                <w:lang w:val="sr-Cyrl-CS"/>
              </w:rPr>
            </w:pPr>
            <w:r w:rsidRPr="00ED3B1C">
              <w:rPr>
                <w:lang w:val="sr-Cyrl-CS"/>
              </w:rPr>
              <w:t>20.000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r w:rsidRPr="009D5559">
              <w:t>АВГУСТ 201</w:t>
            </w:r>
            <w:r w:rsidRPr="009D5559">
              <w:rPr>
                <w:lang/>
              </w:rPr>
              <w:t>7</w:t>
            </w:r>
            <w:r w:rsidRPr="009D5559">
              <w:t>.</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autoSpaceDE w:val="0"/>
              <w:autoSpaceDN w:val="0"/>
              <w:adjustRightInd w:val="0"/>
              <w:jc w:val="center"/>
              <w:rPr>
                <w:color w:val="000000"/>
                <w:lang w:val="sr-Cyrl-CS"/>
              </w:rPr>
            </w:pPr>
            <w:r w:rsidRPr="00ED3B1C">
              <w:rPr>
                <w:color w:val="000000"/>
                <w:lang w:val="sr-Cyrl-CS"/>
              </w:rPr>
              <w:t>2</w:t>
            </w:r>
            <w:r>
              <w:rPr>
                <w:color w:val="000000"/>
                <w:lang/>
              </w:rPr>
              <w:t>0</w:t>
            </w:r>
            <w:r w:rsidRPr="00ED3B1C">
              <w:rPr>
                <w:color w:val="000000"/>
                <w:lang w:val="sr-Cyrl-CS"/>
              </w:rPr>
              <w:t>.000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r w:rsidRPr="009D5559">
              <w:t>СЕПТЕМБАР 201</w:t>
            </w:r>
            <w:r w:rsidRPr="009D5559">
              <w:rPr>
                <w:lang/>
              </w:rPr>
              <w:t>7</w:t>
            </w:r>
            <w:r w:rsidRPr="009D5559">
              <w:t>.</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autoSpaceDE w:val="0"/>
              <w:autoSpaceDN w:val="0"/>
              <w:adjustRightInd w:val="0"/>
              <w:jc w:val="center"/>
              <w:rPr>
                <w:color w:val="000000"/>
                <w:lang w:val="sr-Cyrl-CS"/>
              </w:rPr>
            </w:pPr>
            <w:r w:rsidRPr="00ED3B1C">
              <w:rPr>
                <w:color w:val="000000"/>
                <w:lang w:val="sr-Cyrl-CS"/>
              </w:rPr>
              <w:t>25.000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r w:rsidRPr="009D5559">
              <w:t>ОКТОБАР 201</w:t>
            </w:r>
            <w:r w:rsidRPr="009D5559">
              <w:rPr>
                <w:lang/>
              </w:rPr>
              <w:t>7</w:t>
            </w:r>
            <w:r w:rsidRPr="009D5559">
              <w:t>.</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autoSpaceDE w:val="0"/>
              <w:autoSpaceDN w:val="0"/>
              <w:adjustRightInd w:val="0"/>
              <w:jc w:val="center"/>
              <w:rPr>
                <w:color w:val="000000"/>
                <w:lang w:val="sr-Cyrl-CS"/>
              </w:rPr>
            </w:pPr>
            <w:r>
              <w:rPr>
                <w:color w:val="000000"/>
                <w:lang/>
              </w:rPr>
              <w:t>40</w:t>
            </w:r>
            <w:r w:rsidRPr="00ED3B1C">
              <w:rPr>
                <w:color w:val="000000"/>
                <w:lang w:val="sr-Cyrl-CS"/>
              </w:rPr>
              <w:t>.000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r w:rsidRPr="009D5559">
              <w:t>НОВЕМБАР 201</w:t>
            </w:r>
            <w:r w:rsidRPr="009D5559">
              <w:rPr>
                <w:lang/>
              </w:rPr>
              <w:t>7</w:t>
            </w:r>
            <w:r w:rsidRPr="009D5559">
              <w:t>.</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autoSpaceDE w:val="0"/>
              <w:autoSpaceDN w:val="0"/>
              <w:adjustRightInd w:val="0"/>
              <w:jc w:val="center"/>
              <w:rPr>
                <w:color w:val="000000"/>
                <w:lang w:val="sr-Cyrl-CS"/>
              </w:rPr>
            </w:pPr>
            <w:r w:rsidRPr="00ED3B1C">
              <w:rPr>
                <w:color w:val="000000"/>
                <w:lang w:val="sr-Cyrl-CS"/>
              </w:rPr>
              <w:t>5</w:t>
            </w:r>
            <w:r>
              <w:rPr>
                <w:color w:val="000000"/>
                <w:lang/>
              </w:rPr>
              <w:t>0</w:t>
            </w:r>
            <w:r w:rsidRPr="00ED3B1C">
              <w:rPr>
                <w:color w:val="000000"/>
                <w:lang w:val="sr-Cyrl-CS"/>
              </w:rPr>
              <w:t>.000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r w:rsidRPr="009D5559">
              <w:t>ДЕЦЕМБАР 201</w:t>
            </w:r>
            <w:r w:rsidRPr="009D5559">
              <w:rPr>
                <w:lang/>
              </w:rPr>
              <w:t>7</w:t>
            </w:r>
            <w:r w:rsidRPr="009D5559">
              <w:t>.</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autoSpaceDE w:val="0"/>
              <w:autoSpaceDN w:val="0"/>
              <w:adjustRightInd w:val="0"/>
              <w:jc w:val="center"/>
              <w:rPr>
                <w:color w:val="000000"/>
                <w:lang w:val="sr-Cyrl-CS"/>
              </w:rPr>
            </w:pPr>
            <w:r>
              <w:rPr>
                <w:color w:val="000000"/>
                <w:lang/>
              </w:rPr>
              <w:t>55</w:t>
            </w:r>
            <w:r w:rsidRPr="00ED3B1C">
              <w:rPr>
                <w:color w:val="000000"/>
                <w:lang w:val="sr-Cyrl-CS"/>
              </w:rPr>
              <w:t>.000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pPr>
              <w:rPr>
                <w:lang w:val="sr-Cyrl-CS"/>
              </w:rPr>
            </w:pPr>
            <w:r w:rsidRPr="009D5559">
              <w:t>JA</w:t>
            </w:r>
            <w:r w:rsidRPr="009D5559">
              <w:rPr>
                <w:lang w:val="sr-Cyrl-CS"/>
              </w:rPr>
              <w:t>НУАР 2018.</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jc w:val="center"/>
              <w:rPr>
                <w:lang w:val="sr-Cyrl-CS"/>
              </w:rPr>
            </w:pPr>
            <w:r>
              <w:t>80</w:t>
            </w:r>
            <w:r w:rsidRPr="00ED3B1C">
              <w:rPr>
                <w:lang w:val="sr-Cyrl-CS"/>
              </w:rPr>
              <w:t>.000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pPr>
              <w:rPr>
                <w:lang w:val="sr-Cyrl-CS"/>
              </w:rPr>
            </w:pPr>
            <w:r w:rsidRPr="009D5559">
              <w:rPr>
                <w:lang w:val="sr-Cyrl-CS"/>
              </w:rPr>
              <w:t>ФЕБРУАР 2018.</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autoSpaceDE w:val="0"/>
              <w:autoSpaceDN w:val="0"/>
              <w:adjustRightInd w:val="0"/>
              <w:jc w:val="center"/>
              <w:rPr>
                <w:color w:val="000000"/>
                <w:lang w:val="sr-Cyrl-CS"/>
              </w:rPr>
            </w:pPr>
            <w:r>
              <w:rPr>
                <w:color w:val="000000"/>
              </w:rPr>
              <w:t>60</w:t>
            </w:r>
            <w:r>
              <w:rPr>
                <w:color w:val="000000"/>
                <w:lang w:val="sr-Cyrl-CS"/>
              </w:rPr>
              <w:t>.</w:t>
            </w:r>
            <w:r>
              <w:rPr>
                <w:color w:val="000000"/>
              </w:rPr>
              <w:t>0</w:t>
            </w:r>
            <w:r w:rsidRPr="00ED3B1C">
              <w:rPr>
                <w:color w:val="000000"/>
                <w:lang w:val="sr-Cyrl-CS"/>
              </w:rPr>
              <w:t>00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pPr>
              <w:rPr>
                <w:lang w:val="sr-Cyrl-CS"/>
              </w:rPr>
            </w:pPr>
            <w:r w:rsidRPr="009D5559">
              <w:rPr>
                <w:lang w:val="sr-Cyrl-CS"/>
              </w:rPr>
              <w:t>МАРТ 2018.</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autoSpaceDE w:val="0"/>
              <w:autoSpaceDN w:val="0"/>
              <w:adjustRightInd w:val="0"/>
              <w:jc w:val="center"/>
              <w:rPr>
                <w:color w:val="000000"/>
                <w:lang w:val="sr-Cyrl-CS"/>
              </w:rPr>
            </w:pPr>
            <w:r>
              <w:rPr>
                <w:color w:val="000000"/>
                <w:lang w:val="sr-Cyrl-CS"/>
              </w:rPr>
              <w:t>55.</w:t>
            </w:r>
            <w:r>
              <w:rPr>
                <w:color w:val="000000"/>
              </w:rPr>
              <w:t>5</w:t>
            </w:r>
            <w:r w:rsidRPr="00ED3B1C">
              <w:rPr>
                <w:color w:val="000000"/>
                <w:lang w:val="sr-Cyrl-CS"/>
              </w:rPr>
              <w:t>00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pPr>
              <w:rPr>
                <w:lang w:val="sr-Cyrl-CS"/>
              </w:rPr>
            </w:pPr>
            <w:r w:rsidRPr="009D5559">
              <w:rPr>
                <w:lang w:val="sr-Cyrl-CS"/>
              </w:rPr>
              <w:t>АПРИЛ 2018.</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autoSpaceDE w:val="0"/>
              <w:autoSpaceDN w:val="0"/>
              <w:adjustRightInd w:val="0"/>
              <w:jc w:val="center"/>
              <w:rPr>
                <w:color w:val="000000"/>
                <w:lang w:val="sr-Cyrl-CS"/>
              </w:rPr>
            </w:pPr>
            <w:r>
              <w:rPr>
                <w:color w:val="000000"/>
                <w:lang/>
              </w:rPr>
              <w:t>40</w:t>
            </w:r>
            <w:r w:rsidRPr="00ED3B1C">
              <w:rPr>
                <w:color w:val="000000"/>
                <w:lang w:val="sr-Cyrl-CS"/>
              </w:rPr>
              <w:t>.000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pPr>
              <w:rPr>
                <w:lang w:val="sr-Cyrl-CS"/>
              </w:rPr>
            </w:pPr>
            <w:r w:rsidRPr="009D5559">
              <w:rPr>
                <w:lang w:val="sr-Cyrl-CS"/>
              </w:rPr>
              <w:t>МАЈ 2018.</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autoSpaceDE w:val="0"/>
              <w:autoSpaceDN w:val="0"/>
              <w:adjustRightInd w:val="0"/>
              <w:jc w:val="center"/>
              <w:rPr>
                <w:color w:val="000000"/>
                <w:lang w:val="sr-Cyrl-CS"/>
              </w:rPr>
            </w:pPr>
            <w:r w:rsidRPr="00ED3B1C">
              <w:rPr>
                <w:color w:val="000000"/>
                <w:lang w:val="sr-Cyrl-CS"/>
              </w:rPr>
              <w:t>25.000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pPr>
              <w:rPr>
                <w:lang w:val="sr-Cyrl-CS"/>
              </w:rPr>
            </w:pPr>
            <w:r w:rsidRPr="009D5559">
              <w:rPr>
                <w:lang w:val="sr-Cyrl-CS"/>
              </w:rPr>
              <w:t xml:space="preserve">ЈУН 2018. </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autoSpaceDE w:val="0"/>
              <w:autoSpaceDN w:val="0"/>
              <w:adjustRightInd w:val="0"/>
              <w:jc w:val="center"/>
              <w:rPr>
                <w:color w:val="000000"/>
                <w:lang w:val="sr-Cyrl-CS"/>
              </w:rPr>
            </w:pPr>
            <w:r w:rsidRPr="00ED3B1C">
              <w:rPr>
                <w:color w:val="000000"/>
                <w:lang w:val="sr-Cyrl-CS"/>
              </w:rPr>
              <w:t>2</w:t>
            </w:r>
            <w:r>
              <w:rPr>
                <w:color w:val="000000"/>
                <w:lang/>
              </w:rPr>
              <w:t>0</w:t>
            </w:r>
            <w:r w:rsidRPr="00ED3B1C">
              <w:rPr>
                <w:color w:val="000000"/>
                <w:lang w:val="sr-Cyrl-CS"/>
              </w:rPr>
              <w:t>.000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E0E0E0"/>
            <w:noWrap/>
            <w:vAlign w:val="bottom"/>
          </w:tcPr>
          <w:p w:rsidR="00230241" w:rsidRPr="009D5559" w:rsidRDefault="00230241" w:rsidP="00811222">
            <w:pPr>
              <w:jc w:val="center"/>
              <w:rPr>
                <w:b/>
                <w:lang w:val="sr-Cyrl-CS"/>
              </w:rPr>
            </w:pPr>
            <w:r w:rsidRPr="009D5559">
              <w:rPr>
                <w:b/>
              </w:rPr>
              <w:t>УКУПНА ПЛАНИРАНА КОЛИЧИНА</w:t>
            </w:r>
            <w:r w:rsidRPr="009D5559">
              <w:rPr>
                <w:b/>
                <w:lang w:val="sr-Cyrl-CS"/>
              </w:rPr>
              <w:t>:</w:t>
            </w:r>
          </w:p>
        </w:tc>
        <w:tc>
          <w:tcPr>
            <w:tcW w:w="2117" w:type="dxa"/>
            <w:tcBorders>
              <w:top w:val="nil"/>
              <w:left w:val="nil"/>
              <w:bottom w:val="single" w:sz="4" w:space="0" w:color="auto"/>
              <w:right w:val="single" w:sz="4" w:space="0" w:color="auto"/>
            </w:tcBorders>
            <w:shd w:val="clear" w:color="auto" w:fill="E0E0E0"/>
            <w:noWrap/>
            <w:vAlign w:val="bottom"/>
          </w:tcPr>
          <w:p w:rsidR="00230241" w:rsidRPr="00ED3B1C" w:rsidRDefault="00230241" w:rsidP="00E92D42">
            <w:pPr>
              <w:jc w:val="center"/>
              <w:rPr>
                <w:b/>
                <w:bCs/>
              </w:rPr>
            </w:pPr>
            <w:r>
              <w:rPr>
                <w:b/>
                <w:lang w:val="sr-Cyrl-CS"/>
              </w:rPr>
              <w:t>4</w:t>
            </w:r>
            <w:r>
              <w:rPr>
                <w:b/>
                <w:lang/>
              </w:rPr>
              <w:t>90</w:t>
            </w:r>
            <w:r>
              <w:rPr>
                <w:b/>
                <w:lang w:val="sr-Cyrl-CS"/>
              </w:rPr>
              <w:t>.</w:t>
            </w:r>
            <w:r>
              <w:rPr>
                <w:b/>
              </w:rPr>
              <w:t>5</w:t>
            </w:r>
            <w:r w:rsidRPr="00ED3B1C">
              <w:rPr>
                <w:b/>
                <w:lang w:val="sr-Cyrl-CS"/>
              </w:rPr>
              <w:t>00</w:t>
            </w:r>
          </w:p>
        </w:tc>
      </w:tr>
    </w:tbl>
    <w:p w:rsidR="009D5559" w:rsidRDefault="009D5559" w:rsidP="009D5559">
      <w:pPr>
        <w:tabs>
          <w:tab w:val="left" w:pos="360"/>
        </w:tabs>
        <w:rPr>
          <w:b/>
        </w:rPr>
      </w:pPr>
    </w:p>
    <w:p w:rsidR="009D3CC1" w:rsidRDefault="009D3CC1" w:rsidP="009D3CC1">
      <w:pPr>
        <w:jc w:val="both"/>
        <w:rPr>
          <w:color w:val="FF0000"/>
          <w:u w:val="single"/>
          <w:lang/>
        </w:rPr>
      </w:pPr>
      <w:r w:rsidRPr="009D3CC1">
        <w:rPr>
          <w:b/>
        </w:rPr>
        <w:t>Цене (без ПДВ</w:t>
      </w:r>
      <w:r w:rsidRPr="009D3CC1">
        <w:rPr>
          <w:b/>
          <w:lang w:val="sr-Cyrl-CS"/>
        </w:rPr>
        <w:t>-а):</w:t>
      </w:r>
      <w:r w:rsidRPr="009D3CC1">
        <w:rPr>
          <w:color w:val="FF0000"/>
          <w:u w:val="single"/>
          <w:vertAlign w:val="superscript"/>
          <w:lang w:val="sr-Cyrl-CS"/>
        </w:rPr>
        <w:t xml:space="preserve"> </w:t>
      </w:r>
      <w:r w:rsidRPr="009D3CC1">
        <w:rPr>
          <w:color w:val="FF0000"/>
          <w:u w:val="single"/>
          <w:lang w:val="sr-Cyrl-CS"/>
        </w:rPr>
        <w:t xml:space="preserve"> </w:t>
      </w:r>
    </w:p>
    <w:p w:rsidR="009D3CC1" w:rsidRPr="009D3CC1" w:rsidRDefault="009D3CC1" w:rsidP="009D3CC1">
      <w:pPr>
        <w:jc w:val="both"/>
        <w:rPr>
          <w:b/>
          <w:lang/>
        </w:rPr>
      </w:pPr>
    </w:p>
    <w:p w:rsidR="009D3CC1" w:rsidRPr="009D3CC1" w:rsidRDefault="009D3CC1" w:rsidP="009D3CC1">
      <w:pPr>
        <w:jc w:val="both"/>
        <w:rPr>
          <w:rStyle w:val="expand1"/>
          <w:rFonts w:ascii="Times New Roman" w:hAnsi="Times New Roman" w:cs="Times New Roman"/>
          <w:b/>
          <w:vanish w:val="0"/>
          <w:sz w:val="24"/>
          <w:szCs w:val="24"/>
          <w:u w:val="single"/>
          <w:lang/>
        </w:rPr>
      </w:pPr>
      <w:r w:rsidRPr="009D3CC1">
        <w:rPr>
          <w:b/>
          <w:u w:val="single"/>
          <w:lang w:val="sr-Cyrl-CS"/>
        </w:rPr>
        <w:t>Члан 15. Уговора</w:t>
      </w:r>
    </w:p>
    <w:p w:rsidR="009D3CC1" w:rsidRPr="009D3CC1" w:rsidRDefault="009D3CC1" w:rsidP="009D3CC1">
      <w:pPr>
        <w:jc w:val="both"/>
      </w:pPr>
      <w:r w:rsidRPr="009D3CC1">
        <w:rPr>
          <w:rStyle w:val="expand1"/>
          <w:rFonts w:ascii="Times New Roman" w:hAnsi="Times New Roman" w:cs="Times New Roman"/>
          <w:vanish w:val="0"/>
          <w:sz w:val="24"/>
          <w:szCs w:val="24"/>
          <w:lang w:val="sr-Cyrl-CS"/>
        </w:rPr>
        <w:t>Природни гас</w:t>
      </w:r>
      <w:r w:rsidRPr="009D3CC1">
        <w:rPr>
          <w:rStyle w:val="expand1"/>
          <w:rFonts w:ascii="Times New Roman" w:hAnsi="Times New Roman" w:cs="Times New Roman"/>
          <w:vanish w:val="0"/>
          <w:sz w:val="24"/>
          <w:szCs w:val="24"/>
        </w:rPr>
        <w:t xml:space="preserve"> (</w:t>
      </w:r>
      <w:r w:rsidRPr="009D3CC1">
        <w:rPr>
          <w:i/>
          <w:lang w:val="sr-Cyrl-CS"/>
        </w:rPr>
        <w:t>у складу са чланом 15. став 3 Уговора</w:t>
      </w:r>
      <w:r w:rsidRPr="009D3CC1">
        <w:rPr>
          <w:i/>
        </w:rPr>
        <w:t>)</w:t>
      </w:r>
      <w:r w:rsidRPr="009D3CC1">
        <w:rPr>
          <w:i/>
          <w:lang w:val="sr-Cyrl-CS"/>
        </w:rPr>
        <w:t xml:space="preserve">     </w:t>
      </w:r>
      <w:r w:rsidRPr="009D3CC1">
        <w:rPr>
          <w:rStyle w:val="expand1"/>
          <w:rFonts w:ascii="Times New Roman" w:hAnsi="Times New Roman" w:cs="Times New Roman"/>
          <w:vanish w:val="0"/>
          <w:sz w:val="24"/>
          <w:szCs w:val="24"/>
          <w:lang w:val="sr-Cyrl-CS"/>
        </w:rPr>
        <w:t>_____________УСД</w:t>
      </w:r>
      <w:r w:rsidRPr="009D3CC1">
        <w:rPr>
          <w:rStyle w:val="expand1"/>
          <w:rFonts w:ascii="Times New Roman" w:hAnsi="Times New Roman" w:cs="Times New Roman"/>
          <w:color w:val="FF0000"/>
          <w:sz w:val="24"/>
          <w:szCs w:val="24"/>
          <w:lang w:val="sr-Cyrl-CS"/>
        </w:rPr>
        <w:t>Природни га</w:t>
      </w:r>
      <w:r w:rsidRPr="009D3CC1">
        <w:rPr>
          <w:rStyle w:val="expand1"/>
          <w:rFonts w:ascii="Times New Roman" w:hAnsi="Times New Roman" w:cs="Times New Roman"/>
          <w:color w:val="FF0000"/>
          <w:sz w:val="24"/>
          <w:szCs w:val="24"/>
        </w:rPr>
        <w:t xml:space="preserve">с _                </w:t>
      </w:r>
      <w:r w:rsidRPr="009D3CC1">
        <w:rPr>
          <w:rStyle w:val="expand1"/>
          <w:rFonts w:ascii="Times New Roman" w:hAnsi="Times New Roman" w:cs="Times New Roman"/>
          <w:sz w:val="24"/>
          <w:szCs w:val="24"/>
        </w:rPr>
        <w:t>УСД</w:t>
      </w:r>
      <w:r w:rsidRPr="009D3CC1">
        <w:rPr>
          <w:lang w:val="sr-Cyrl-CS"/>
        </w:rPr>
        <w:t xml:space="preserve"> /</w:t>
      </w:r>
      <w:r w:rsidRPr="009D3CC1">
        <w:t>1.000</w:t>
      </w:r>
      <w:r w:rsidRPr="009D3CC1">
        <w:rPr>
          <w:lang w:val="sr-Cyrl-CS"/>
        </w:rPr>
        <w:t xml:space="preserve"> </w:t>
      </w:r>
      <w:r w:rsidRPr="009D3CC1">
        <w:t>S</w:t>
      </w:r>
      <w:r w:rsidRPr="009D3CC1">
        <w:rPr>
          <w:lang w:val="sr-Cyrl-CS"/>
        </w:rPr>
        <w:t>m</w:t>
      </w:r>
      <w:r w:rsidRPr="009D3CC1">
        <w:rPr>
          <w:vertAlign w:val="superscript"/>
          <w:lang w:val="sr-Cyrl-CS"/>
        </w:rPr>
        <w:t xml:space="preserve">3 </w:t>
      </w:r>
      <w:r w:rsidRPr="009D3CC1">
        <w:rPr>
          <w:lang w:val="sr-Cyrl-CS"/>
        </w:rPr>
        <w:t xml:space="preserve"> </w:t>
      </w:r>
    </w:p>
    <w:p w:rsidR="009D3CC1" w:rsidRPr="009D3CC1" w:rsidRDefault="009D3CC1" w:rsidP="009D3CC1">
      <w:pPr>
        <w:rPr>
          <w:rStyle w:val="expand1"/>
          <w:rFonts w:ascii="Times New Roman" w:hAnsi="Times New Roman" w:cs="Times New Roman"/>
          <w:b/>
          <w:vanish w:val="0"/>
          <w:sz w:val="24"/>
          <w:szCs w:val="24"/>
          <w:u w:val="single"/>
        </w:rPr>
      </w:pPr>
      <w:r w:rsidRPr="009D3CC1">
        <w:rPr>
          <w:rStyle w:val="expand1"/>
          <w:rFonts w:ascii="Times New Roman" w:hAnsi="Times New Roman" w:cs="Times New Roman"/>
          <w:b/>
          <w:sz w:val="24"/>
          <w:szCs w:val="24"/>
          <w:u w:val="single"/>
        </w:rPr>
        <w:t>Члан 16. Уговора</w:t>
      </w:r>
    </w:p>
    <w:p w:rsidR="009D3CC1" w:rsidRPr="009D3CC1" w:rsidRDefault="009D3CC1" w:rsidP="009D3CC1">
      <w:pPr>
        <w:jc w:val="both"/>
        <w:rPr>
          <w:rStyle w:val="expand1"/>
          <w:rFonts w:ascii="Times New Roman" w:hAnsi="Times New Roman" w:cs="Times New Roman"/>
          <w:b/>
          <w:vanish w:val="0"/>
          <w:sz w:val="24"/>
          <w:szCs w:val="24"/>
          <w:u w:val="single"/>
          <w:lang/>
        </w:rPr>
      </w:pPr>
      <w:r w:rsidRPr="009D3CC1">
        <w:rPr>
          <w:rStyle w:val="expand1"/>
          <w:rFonts w:ascii="Times New Roman" w:hAnsi="Times New Roman" w:cs="Times New Roman"/>
          <w:b/>
          <w:vanish w:val="0"/>
          <w:sz w:val="24"/>
          <w:szCs w:val="24"/>
          <w:u w:val="single"/>
          <w:lang w:val="sr-Cyrl-CS"/>
        </w:rPr>
        <w:t>Члан 16. Уговора</w:t>
      </w:r>
      <w:r w:rsidRPr="009D3CC1">
        <w:rPr>
          <w:rStyle w:val="expand1"/>
          <w:rFonts w:ascii="Times New Roman" w:hAnsi="Times New Roman" w:cs="Times New Roman"/>
          <w:b/>
          <w:sz w:val="24"/>
          <w:szCs w:val="24"/>
          <w:u w:val="single"/>
        </w:rPr>
        <w:t xml:space="preserve"> – без рабата</w:t>
      </w:r>
    </w:p>
    <w:p w:rsidR="009D3CC1" w:rsidRPr="009D3CC1" w:rsidRDefault="009D3CC1" w:rsidP="009D3CC1">
      <w:pPr>
        <w:rPr>
          <w:vertAlign w:val="superscript"/>
        </w:rPr>
      </w:pPr>
      <w:r w:rsidRPr="009D3CC1">
        <w:rPr>
          <w:rStyle w:val="expand1"/>
          <w:rFonts w:ascii="Times New Roman" w:hAnsi="Times New Roman" w:cs="Times New Roman"/>
          <w:vanish w:val="0"/>
          <w:sz w:val="24"/>
          <w:szCs w:val="24"/>
          <w:lang w:val="sr-Cyrl-CS"/>
        </w:rPr>
        <w:t>„енергент“________________дин/</w:t>
      </w:r>
      <w:r w:rsidRPr="009D3CC1">
        <w:t xml:space="preserve"> S</w:t>
      </w:r>
      <w:r w:rsidRPr="009D3CC1">
        <w:rPr>
          <w:lang w:val="sr-Cyrl-CS"/>
        </w:rPr>
        <w:t>m</w:t>
      </w:r>
      <w:r w:rsidRPr="009D3CC1">
        <w:rPr>
          <w:vertAlign w:val="superscript"/>
          <w:lang w:val="sr-Cyrl-CS"/>
        </w:rPr>
        <w:t>3</w:t>
      </w:r>
      <w:r w:rsidRPr="009D3CC1">
        <w:rPr>
          <w:u w:val="single"/>
          <w:vertAlign w:val="superscript"/>
          <w:lang w:val="sr-Cyrl-CS"/>
        </w:rPr>
        <w:t xml:space="preserve"> </w:t>
      </w:r>
    </w:p>
    <w:p w:rsidR="009D3CC1" w:rsidRPr="009D3CC1" w:rsidRDefault="009D3CC1" w:rsidP="009D3CC1">
      <w:pPr>
        <w:rPr>
          <w:u w:val="single"/>
          <w:vertAlign w:val="superscript"/>
          <w:lang w:val="sr-Cyrl-CS"/>
        </w:rPr>
      </w:pPr>
    </w:p>
    <w:p w:rsidR="009D3CC1" w:rsidRPr="009D3CC1" w:rsidRDefault="009D3CC1" w:rsidP="009D3CC1">
      <w:pPr>
        <w:rPr>
          <w:lang w:val="sr-Cyrl-CS"/>
        </w:rPr>
      </w:pPr>
      <w:r w:rsidRPr="009D3CC1">
        <w:rPr>
          <w:lang w:val="sr-Cyrl-CS"/>
        </w:rPr>
        <w:t>„капацитет“_______________</w:t>
      </w:r>
      <w:r w:rsidRPr="009D3CC1">
        <w:rPr>
          <w:u w:val="single"/>
          <w:lang w:val="sr-Cyrl-CS"/>
        </w:rPr>
        <w:t xml:space="preserve"> </w:t>
      </w:r>
      <w:r w:rsidRPr="009D3CC1">
        <w:rPr>
          <w:lang w:val="sr-Cyrl-CS"/>
        </w:rPr>
        <w:t>дин/</w:t>
      </w:r>
      <w:r w:rsidRPr="009D3CC1">
        <w:t>S</w:t>
      </w:r>
      <w:r w:rsidRPr="009D3CC1">
        <w:rPr>
          <w:lang w:val="sr-Cyrl-CS"/>
        </w:rPr>
        <w:t>m</w:t>
      </w:r>
      <w:r w:rsidRPr="009D3CC1">
        <w:rPr>
          <w:vertAlign w:val="superscript"/>
          <w:lang w:val="sr-Cyrl-CS"/>
        </w:rPr>
        <w:t>3</w:t>
      </w:r>
      <w:r w:rsidRPr="009D3CC1">
        <w:rPr>
          <w:lang w:val="sr-Cyrl-CS"/>
        </w:rPr>
        <w:t>/дан/година</w:t>
      </w:r>
    </w:p>
    <w:p w:rsidR="009D3CC1" w:rsidRPr="009D3CC1" w:rsidRDefault="009D3CC1" w:rsidP="009D3CC1">
      <w:pPr>
        <w:rPr>
          <w:i/>
          <w:lang w:val="sr-Cyrl-CS"/>
        </w:rPr>
      </w:pPr>
    </w:p>
    <w:p w:rsidR="009D3CC1" w:rsidRPr="009D3CC1" w:rsidRDefault="009D3CC1" w:rsidP="009D3CC1">
      <w:pPr>
        <w:rPr>
          <w:i/>
          <w:u w:val="single"/>
        </w:rPr>
      </w:pPr>
      <w:r w:rsidRPr="009D3CC1">
        <w:rPr>
          <w:i/>
          <w:u w:val="single"/>
          <w:lang w:val="sr-Cyrl-CS"/>
        </w:rPr>
        <w:t>У коме су садржани:</w:t>
      </w:r>
      <w:r w:rsidRPr="009D3CC1">
        <w:rPr>
          <w:rStyle w:val="expand1"/>
          <w:rFonts w:ascii="Times New Roman" w:hAnsi="Times New Roman" w:cs="Times New Roman"/>
          <w:i/>
          <w:sz w:val="24"/>
          <w:szCs w:val="24"/>
          <w:u w:val="single"/>
        </w:rPr>
        <w:t xml:space="preserve"> Члан 16. Уговора</w:t>
      </w:r>
    </w:p>
    <w:p w:rsidR="009D3CC1" w:rsidRPr="009D3CC1" w:rsidRDefault="009D3CC1" w:rsidP="009D3CC1">
      <w:pPr>
        <w:rPr>
          <w:u w:val="single"/>
          <w:lang w:val="sr-Cyrl-CS"/>
        </w:rPr>
      </w:pPr>
      <w:r w:rsidRPr="009D3CC1">
        <w:t>Транспорт гаса</w:t>
      </w:r>
      <w:r w:rsidRPr="009D3CC1">
        <w:rPr>
          <w:rStyle w:val="expand1"/>
          <w:rFonts w:ascii="Times New Roman" w:hAnsi="Times New Roman" w:cs="Times New Roman"/>
          <w:vanish w:val="0"/>
          <w:sz w:val="24"/>
          <w:szCs w:val="24"/>
          <w:lang w:val="sr-Cyrl-CS"/>
        </w:rPr>
        <w:t xml:space="preserve"> „енергент</w:t>
      </w:r>
      <w:r w:rsidRPr="009D3CC1">
        <w:rPr>
          <w:rStyle w:val="expand1"/>
          <w:rFonts w:ascii="Times New Roman" w:hAnsi="Times New Roman" w:cs="Times New Roman"/>
          <w:vanish w:val="0"/>
          <w:sz w:val="24"/>
          <w:szCs w:val="24"/>
        </w:rPr>
        <w:t xml:space="preserve"> – домаћа потрошња”</w:t>
      </w:r>
      <w:r w:rsidRPr="009D3CC1">
        <w:rPr>
          <w:rStyle w:val="expand1"/>
          <w:rFonts w:ascii="Times New Roman" w:hAnsi="Times New Roman" w:cs="Times New Roman"/>
          <w:vanish w:val="0"/>
          <w:sz w:val="24"/>
          <w:szCs w:val="24"/>
          <w:lang w:val="sr-Cyrl-CS"/>
        </w:rPr>
        <w:t xml:space="preserve"> „</w:t>
      </w:r>
      <w:r w:rsidRPr="009D3CC1">
        <w:rPr>
          <w:rStyle w:val="expand1"/>
          <w:rFonts w:ascii="Times New Roman" w:hAnsi="Times New Roman" w:cs="Times New Roman"/>
          <w:sz w:val="24"/>
          <w:szCs w:val="24"/>
          <w:lang w:val="sr-Cyrl-CS"/>
        </w:rPr>
        <w:t xml:space="preserve">„енергент“    </w:t>
      </w:r>
      <w:r w:rsidRPr="009D3CC1">
        <w:t>___</w:t>
      </w:r>
      <w:r w:rsidRPr="009D3CC1">
        <w:rPr>
          <w:lang w:val="sr-Cyrl-CS"/>
        </w:rPr>
        <w:t>___</w:t>
      </w:r>
      <w:r w:rsidRPr="009D3CC1">
        <w:t>___</w:t>
      </w:r>
      <w:r w:rsidRPr="009D3CC1">
        <w:rPr>
          <w:lang w:val="sr-Cyrl-CS"/>
        </w:rPr>
        <w:t>___</w:t>
      </w:r>
      <w:r w:rsidRPr="009D3CC1">
        <w:rPr>
          <w:u w:val="single"/>
          <w:lang w:val="sr-Cyrl-CS"/>
        </w:rPr>
        <w:t xml:space="preserve"> дин/</w:t>
      </w:r>
      <w:r w:rsidRPr="009D3CC1">
        <w:rPr>
          <w:u w:val="single"/>
        </w:rPr>
        <w:t>S</w:t>
      </w:r>
      <w:r w:rsidRPr="009D3CC1">
        <w:rPr>
          <w:u w:val="single"/>
          <w:lang w:val="sr-Cyrl-CS"/>
        </w:rPr>
        <w:t>m</w:t>
      </w:r>
      <w:r w:rsidRPr="009D3CC1">
        <w:rPr>
          <w:u w:val="single"/>
          <w:vertAlign w:val="superscript"/>
          <w:lang w:val="sr-Cyrl-CS"/>
        </w:rPr>
        <w:t xml:space="preserve">3  </w:t>
      </w:r>
      <w:r w:rsidRPr="009D3CC1">
        <w:rPr>
          <w:u w:val="single"/>
          <w:lang w:val="sr-Cyrl-CS"/>
        </w:rPr>
        <w:t>ОТС</w:t>
      </w:r>
      <w:r w:rsidRPr="009D3CC1">
        <w:rPr>
          <w:lang w:val="sr-Cyrl-CS"/>
        </w:rPr>
        <w:t>_____________</w:t>
      </w:r>
    </w:p>
    <w:p w:rsidR="009D3CC1" w:rsidRPr="009D3CC1" w:rsidRDefault="009D3CC1" w:rsidP="009D3CC1">
      <w:pPr>
        <w:rPr>
          <w:rStyle w:val="expand1"/>
          <w:rFonts w:ascii="Times New Roman" w:hAnsi="Times New Roman" w:cs="Times New Roman"/>
          <w:vanish w:val="0"/>
          <w:sz w:val="24"/>
          <w:szCs w:val="24"/>
        </w:rPr>
      </w:pPr>
    </w:p>
    <w:p w:rsidR="009D3CC1" w:rsidRPr="009D3CC1" w:rsidRDefault="009D3CC1" w:rsidP="009D3CC1">
      <w:pPr>
        <w:rPr>
          <w:u w:val="single"/>
        </w:rPr>
      </w:pPr>
      <w:r w:rsidRPr="009D3CC1">
        <w:t xml:space="preserve">Транспорт гаса </w:t>
      </w:r>
      <w:r w:rsidRPr="009D3CC1">
        <w:rPr>
          <w:rStyle w:val="expand1"/>
          <w:rFonts w:ascii="Times New Roman" w:hAnsi="Times New Roman" w:cs="Times New Roman"/>
          <w:vanish w:val="0"/>
          <w:sz w:val="24"/>
          <w:szCs w:val="24"/>
        </w:rPr>
        <w:t>"</w:t>
      </w:r>
      <w:r w:rsidRPr="009D3CC1">
        <w:rPr>
          <w:lang w:val="sr-Cyrl-CS"/>
        </w:rPr>
        <w:t>капацитет – улазни из транспортног система / годишњи / непрекидни</w:t>
      </w:r>
      <w:r w:rsidRPr="009D3CC1">
        <w:rPr>
          <w:rStyle w:val="expand1"/>
          <w:rFonts w:ascii="Times New Roman" w:hAnsi="Times New Roman" w:cs="Times New Roman"/>
          <w:vanish w:val="0"/>
          <w:sz w:val="24"/>
          <w:szCs w:val="24"/>
        </w:rPr>
        <w:t>"</w:t>
      </w:r>
      <w:r w:rsidRPr="009D3CC1">
        <w:rPr>
          <w:rStyle w:val="expand1"/>
          <w:rFonts w:ascii="Times New Roman" w:hAnsi="Times New Roman" w:cs="Times New Roman"/>
          <w:vanish w:val="0"/>
          <w:sz w:val="24"/>
          <w:szCs w:val="24"/>
          <w:lang w:val="sr-Cyrl-CS"/>
        </w:rPr>
        <w:t>_____________</w:t>
      </w:r>
      <w:r w:rsidRPr="009D3CC1">
        <w:rPr>
          <w:rStyle w:val="expand1"/>
          <w:rFonts w:ascii="Times New Roman" w:hAnsi="Times New Roman" w:cs="Times New Roman"/>
          <w:sz w:val="24"/>
          <w:szCs w:val="24"/>
          <w:lang w:val="sr-Cyrl-CS"/>
        </w:rPr>
        <w:t>„капацитет“</w:t>
      </w:r>
      <w:r w:rsidRPr="009D3CC1">
        <w:rPr>
          <w:rStyle w:val="expand1"/>
          <w:rFonts w:ascii="Times New Roman" w:hAnsi="Times New Roman" w:cs="Times New Roman"/>
          <w:sz w:val="24"/>
          <w:szCs w:val="24"/>
        </w:rPr>
        <w:t xml:space="preserve"> "_______</w:t>
      </w:r>
      <w:r w:rsidRPr="009D3CC1">
        <w:rPr>
          <w:rStyle w:val="expand1"/>
          <w:rFonts w:ascii="Times New Roman" w:hAnsi="Times New Roman" w:cs="Times New Roman"/>
          <w:sz w:val="24"/>
          <w:szCs w:val="24"/>
          <w:u w:val="single"/>
          <w:lang w:val="sr-Cyrl-CS"/>
        </w:rPr>
        <w:t xml:space="preserve">       </w:t>
      </w:r>
      <w:r w:rsidRPr="009D3CC1">
        <w:rPr>
          <w:u w:val="single"/>
          <w:lang w:val="sr-Cyrl-CS"/>
        </w:rPr>
        <w:t>дин/</w:t>
      </w:r>
      <w:r w:rsidRPr="009D3CC1">
        <w:rPr>
          <w:u w:val="single"/>
        </w:rPr>
        <w:t>S</w:t>
      </w:r>
      <w:r w:rsidRPr="009D3CC1">
        <w:rPr>
          <w:u w:val="single"/>
          <w:lang w:val="sr-Cyrl-CS"/>
        </w:rPr>
        <w:t>m</w:t>
      </w:r>
      <w:r w:rsidRPr="009D3CC1">
        <w:rPr>
          <w:u w:val="single"/>
          <w:vertAlign w:val="superscript"/>
          <w:lang w:val="sr-Cyrl-CS"/>
        </w:rPr>
        <w:t>3</w:t>
      </w:r>
      <w:r w:rsidRPr="009D3CC1">
        <w:rPr>
          <w:u w:val="single"/>
          <w:lang w:val="sr-Cyrl-CS"/>
        </w:rPr>
        <w:t>/дан/година  ОТС</w:t>
      </w:r>
      <w:r w:rsidRPr="009D3CC1">
        <w:rPr>
          <w:lang w:val="sr-Cyrl-CS"/>
        </w:rPr>
        <w:t>_______________</w:t>
      </w:r>
    </w:p>
    <w:p w:rsidR="009D3CC1" w:rsidRPr="009D3CC1" w:rsidRDefault="009D3CC1" w:rsidP="009D3CC1">
      <w:pPr>
        <w:rPr>
          <w:rStyle w:val="expand1"/>
          <w:rFonts w:ascii="Times New Roman" w:hAnsi="Times New Roman" w:cs="Times New Roman"/>
          <w:vanish w:val="0"/>
          <w:sz w:val="24"/>
          <w:szCs w:val="24"/>
        </w:rPr>
      </w:pPr>
    </w:p>
    <w:p w:rsidR="009D3CC1" w:rsidRPr="009D3CC1" w:rsidRDefault="009D3CC1" w:rsidP="009D3CC1">
      <w:pPr>
        <w:tabs>
          <w:tab w:val="left" w:pos="360"/>
        </w:tabs>
      </w:pPr>
      <w:r w:rsidRPr="009D3CC1">
        <w:t xml:space="preserve">Транспорт гаса </w:t>
      </w:r>
      <w:r w:rsidRPr="009D3CC1">
        <w:rPr>
          <w:rStyle w:val="expand1"/>
          <w:rFonts w:ascii="Times New Roman" w:hAnsi="Times New Roman" w:cs="Times New Roman"/>
          <w:vanish w:val="0"/>
          <w:sz w:val="24"/>
          <w:szCs w:val="24"/>
        </w:rPr>
        <w:t>"</w:t>
      </w:r>
      <w:r w:rsidRPr="009D3CC1">
        <w:rPr>
          <w:lang w:val="sr-Cyrl-CS"/>
        </w:rPr>
        <w:t>капацитет – домаћа потрошња / годишњи / непрекидни</w:t>
      </w:r>
      <w:r w:rsidRPr="009D3CC1">
        <w:rPr>
          <w:rStyle w:val="expand1"/>
          <w:rFonts w:ascii="Times New Roman" w:hAnsi="Times New Roman" w:cs="Times New Roman"/>
          <w:vanish w:val="0"/>
          <w:sz w:val="24"/>
          <w:szCs w:val="24"/>
        </w:rPr>
        <w:t>"</w:t>
      </w:r>
      <w:r w:rsidRPr="009D3CC1">
        <w:rPr>
          <w:lang w:val="sr-Cyrl-CS"/>
        </w:rPr>
        <w:t xml:space="preserve">  _____________</w:t>
      </w:r>
      <w:r w:rsidRPr="009D3CC1">
        <w:rPr>
          <w:u w:val="single"/>
          <w:lang w:val="sr-Cyrl-CS"/>
        </w:rPr>
        <w:t>дин/</w:t>
      </w:r>
      <w:r w:rsidRPr="009D3CC1">
        <w:rPr>
          <w:u w:val="single"/>
        </w:rPr>
        <w:t>S</w:t>
      </w:r>
      <w:r w:rsidRPr="009D3CC1">
        <w:rPr>
          <w:u w:val="single"/>
          <w:lang w:val="sr-Cyrl-CS"/>
        </w:rPr>
        <w:t>m</w:t>
      </w:r>
      <w:r w:rsidRPr="009D3CC1">
        <w:rPr>
          <w:u w:val="single"/>
          <w:vertAlign w:val="superscript"/>
          <w:lang w:val="sr-Cyrl-CS"/>
        </w:rPr>
        <w:t>3</w:t>
      </w:r>
      <w:r w:rsidRPr="009D3CC1">
        <w:rPr>
          <w:u w:val="single"/>
          <w:lang w:val="sr-Cyrl-CS"/>
        </w:rPr>
        <w:t xml:space="preserve">/дан/година </w:t>
      </w:r>
      <w:r w:rsidRPr="009D3CC1">
        <w:rPr>
          <w:u w:val="single"/>
          <w:vertAlign w:val="superscript"/>
          <w:lang w:val="sr-Cyrl-CS"/>
        </w:rPr>
        <w:t xml:space="preserve"> </w:t>
      </w:r>
      <w:r w:rsidRPr="009D3CC1">
        <w:rPr>
          <w:u w:val="single"/>
        </w:rPr>
        <w:t>ОТС</w:t>
      </w:r>
      <w:r w:rsidRPr="009D3CC1">
        <w:rPr>
          <w:lang w:val="sr-Cyrl-CS"/>
        </w:rPr>
        <w:t>___________________</w:t>
      </w:r>
    </w:p>
    <w:p w:rsidR="009D3CC1" w:rsidRPr="009D3CC1" w:rsidRDefault="009D3CC1" w:rsidP="009D3CC1">
      <w:pPr>
        <w:tabs>
          <w:tab w:val="left" w:pos="360"/>
        </w:tabs>
        <w:rPr>
          <w:lang w:val="sr-Cyrl-CS"/>
        </w:rPr>
      </w:pPr>
    </w:p>
    <w:p w:rsidR="009D3CC1" w:rsidRPr="009D3CC1" w:rsidRDefault="009D3CC1" w:rsidP="009D3CC1">
      <w:pPr>
        <w:tabs>
          <w:tab w:val="left" w:pos="360"/>
        </w:tabs>
        <w:rPr>
          <w:lang w:val="sr-Cyrl-CS"/>
        </w:rPr>
      </w:pPr>
      <w:r w:rsidRPr="009D3CC1">
        <w:t xml:space="preserve">Дистрибуција гаса </w:t>
      </w:r>
      <w:r w:rsidRPr="009D3CC1">
        <w:rPr>
          <w:lang w:val="sr-Cyrl-CS"/>
        </w:rPr>
        <w:t>''енергент</w:t>
      </w:r>
      <w:r w:rsidRPr="009D3CC1">
        <w:rPr>
          <w:rStyle w:val="expand1"/>
          <w:rFonts w:ascii="Times New Roman" w:hAnsi="Times New Roman" w:cs="Times New Roman"/>
          <w:vanish w:val="0"/>
          <w:sz w:val="24"/>
          <w:szCs w:val="24"/>
        </w:rPr>
        <w:t>"</w:t>
      </w:r>
      <w:r w:rsidRPr="009D3CC1">
        <w:rPr>
          <w:lang w:val="sr-Cyrl-CS"/>
        </w:rPr>
        <w:t xml:space="preserve"> ______________</w:t>
      </w:r>
      <w:r w:rsidRPr="009D3CC1">
        <w:rPr>
          <w:u w:val="single"/>
          <w:lang w:val="sr-Cyrl-CS"/>
        </w:rPr>
        <w:t>дин/</w:t>
      </w:r>
      <w:r w:rsidRPr="009D3CC1">
        <w:rPr>
          <w:u w:val="single"/>
        </w:rPr>
        <w:t>S</w:t>
      </w:r>
      <w:r w:rsidRPr="009D3CC1">
        <w:rPr>
          <w:u w:val="single"/>
          <w:lang w:val="sr-Cyrl-CS"/>
        </w:rPr>
        <w:t>m</w:t>
      </w:r>
      <w:r w:rsidRPr="009D3CC1">
        <w:rPr>
          <w:u w:val="single"/>
          <w:vertAlign w:val="superscript"/>
          <w:lang w:val="sr-Cyrl-CS"/>
        </w:rPr>
        <w:t xml:space="preserve">3 </w:t>
      </w:r>
      <w:r w:rsidRPr="009D3CC1">
        <w:rPr>
          <w:u w:val="single"/>
        </w:rPr>
        <w:t>ОДС</w:t>
      </w:r>
      <w:r w:rsidRPr="009D3CC1">
        <w:rPr>
          <w:lang w:val="sr-Cyrl-CS"/>
        </w:rPr>
        <w:t xml:space="preserve">______________ </w:t>
      </w:r>
    </w:p>
    <w:p w:rsidR="009D3CC1" w:rsidRDefault="009D3CC1" w:rsidP="009D3CC1">
      <w:pPr>
        <w:tabs>
          <w:tab w:val="left" w:pos="360"/>
        </w:tabs>
        <w:rPr>
          <w:b/>
          <w:lang/>
        </w:rPr>
      </w:pPr>
    </w:p>
    <w:p w:rsidR="007D1D9D" w:rsidRPr="009D3CC1" w:rsidRDefault="009D3CC1" w:rsidP="009D3CC1">
      <w:pPr>
        <w:tabs>
          <w:tab w:val="left" w:pos="360"/>
        </w:tabs>
        <w:rPr>
          <w:b/>
        </w:rPr>
      </w:pPr>
      <w:r w:rsidRPr="009D3CC1">
        <w:t xml:space="preserve">Дистрибуција гаса </w:t>
      </w:r>
      <w:r w:rsidRPr="009D3CC1">
        <w:rPr>
          <w:rStyle w:val="expand1"/>
          <w:rFonts w:ascii="Times New Roman" w:hAnsi="Times New Roman" w:cs="Times New Roman"/>
          <w:vanish w:val="0"/>
          <w:sz w:val="24"/>
          <w:szCs w:val="24"/>
        </w:rPr>
        <w:t>"</w:t>
      </w:r>
      <w:r w:rsidRPr="009D3CC1">
        <w:rPr>
          <w:lang w:val="sr-Cyrl-CS"/>
        </w:rPr>
        <w:t>капацитет</w:t>
      </w:r>
      <w:r w:rsidRPr="009D3CC1">
        <w:rPr>
          <w:rStyle w:val="expand1"/>
          <w:rFonts w:ascii="Times New Roman" w:hAnsi="Times New Roman" w:cs="Times New Roman"/>
          <w:vanish w:val="0"/>
          <w:sz w:val="24"/>
          <w:szCs w:val="24"/>
        </w:rPr>
        <w:t>"</w:t>
      </w:r>
      <w:r w:rsidRPr="009D3CC1">
        <w:rPr>
          <w:lang w:val="sr-Cyrl-CS"/>
        </w:rPr>
        <w:t xml:space="preserve"> _____________</w:t>
      </w:r>
      <w:r w:rsidRPr="009D3CC1">
        <w:rPr>
          <w:u w:val="single"/>
          <w:lang w:val="sr-Cyrl-CS"/>
        </w:rPr>
        <w:t>дин/</w:t>
      </w:r>
      <w:r w:rsidRPr="009D3CC1">
        <w:rPr>
          <w:u w:val="single"/>
        </w:rPr>
        <w:t>S</w:t>
      </w:r>
      <w:r w:rsidRPr="009D3CC1">
        <w:rPr>
          <w:u w:val="single"/>
          <w:lang w:val="sr-Cyrl-CS"/>
        </w:rPr>
        <w:t>m</w:t>
      </w:r>
      <w:r w:rsidRPr="009D3CC1">
        <w:rPr>
          <w:u w:val="single"/>
          <w:vertAlign w:val="superscript"/>
          <w:lang w:val="sr-Cyrl-CS"/>
        </w:rPr>
        <w:t>3</w:t>
      </w:r>
      <w:r w:rsidRPr="009D3CC1">
        <w:rPr>
          <w:u w:val="single"/>
          <w:lang w:val="sr-Cyrl-CS"/>
        </w:rPr>
        <w:t>/дан/година</w:t>
      </w:r>
      <w:r w:rsidRPr="009D3CC1">
        <w:rPr>
          <w:u w:val="single"/>
        </w:rPr>
        <w:t xml:space="preserve"> ОДС </w:t>
      </w:r>
      <w:r w:rsidRPr="009D3CC1">
        <w:rPr>
          <w:lang w:val="sr-Cyrl-CS"/>
        </w:rPr>
        <w:t>______________</w:t>
      </w:r>
    </w:p>
    <w:p w:rsidR="007D1D9D" w:rsidRDefault="007D1D9D" w:rsidP="007D1D9D">
      <w:pPr>
        <w:tabs>
          <w:tab w:val="left" w:pos="360"/>
        </w:tabs>
        <w:jc w:val="center"/>
        <w:rPr>
          <w:b/>
        </w:rPr>
      </w:pPr>
    </w:p>
    <w:p w:rsidR="007D1D9D" w:rsidRDefault="007D1D9D" w:rsidP="007D1D9D">
      <w:pPr>
        <w:tabs>
          <w:tab w:val="left" w:pos="360"/>
        </w:tabs>
        <w:rPr>
          <w:b/>
        </w:rPr>
      </w:pPr>
    </w:p>
    <w:p w:rsidR="007D1D9D" w:rsidRDefault="007D1D9D" w:rsidP="007D1D9D">
      <w:pPr>
        <w:tabs>
          <w:tab w:val="left" w:pos="360"/>
        </w:tabs>
        <w:rPr>
          <w:b/>
          <w:lang w:val="sr-Cyrl-CS"/>
        </w:rPr>
      </w:pPr>
      <w:r>
        <w:rPr>
          <w:b/>
          <w:lang/>
        </w:rPr>
        <w:tab/>
      </w:r>
      <w:r>
        <w:rPr>
          <w:b/>
          <w:lang/>
        </w:rPr>
        <w:tab/>
      </w:r>
      <w:r>
        <w:rPr>
          <w:b/>
          <w:lang/>
        </w:rPr>
        <w:tab/>
      </w:r>
      <w:r>
        <w:rPr>
          <w:b/>
          <w:lang/>
        </w:rPr>
        <w:tab/>
      </w:r>
      <w:r>
        <w:rPr>
          <w:b/>
          <w:lang w:val="sr-Cyrl-CS"/>
        </w:rPr>
        <w:t>СНАБДЕВАЧ</w:t>
      </w:r>
      <w:r>
        <w:rPr>
          <w:b/>
          <w:lang w:val="sr-Cyrl-CS"/>
        </w:rPr>
        <w:tab/>
      </w:r>
      <w:r>
        <w:rPr>
          <w:b/>
          <w:lang w:val="sr-Cyrl-CS"/>
        </w:rPr>
        <w:tab/>
      </w:r>
      <w:r>
        <w:rPr>
          <w:b/>
          <w:lang w:val="sr-Cyrl-CS"/>
        </w:rPr>
        <w:tab/>
      </w:r>
      <w:r>
        <w:rPr>
          <w:b/>
          <w:lang w:val="sr-Cyrl-CS"/>
        </w:rPr>
        <w:tab/>
      </w:r>
      <w:r>
        <w:rPr>
          <w:b/>
          <w:lang w:val="sr-Cyrl-CS"/>
        </w:rPr>
        <w:tab/>
        <w:t>КУПАЦ</w:t>
      </w:r>
    </w:p>
    <w:p w:rsidR="007D1D9D" w:rsidRDefault="007D1D9D" w:rsidP="007D1D9D">
      <w:pPr>
        <w:tabs>
          <w:tab w:val="left" w:pos="360"/>
        </w:tabs>
        <w:rPr>
          <w:b/>
          <w:lang w:val="sr-Cyrl-CS"/>
        </w:rPr>
      </w:pPr>
    </w:p>
    <w:p w:rsidR="007D1D9D" w:rsidRDefault="007D1D9D" w:rsidP="007D1D9D">
      <w:pPr>
        <w:tabs>
          <w:tab w:val="left" w:pos="360"/>
        </w:tabs>
        <w:rPr>
          <w:b/>
          <w:lang w:val="sr-Cyrl-CS"/>
        </w:rPr>
      </w:pPr>
      <w:r>
        <w:rPr>
          <w:b/>
          <w:lang w:val="sr-Cyrl-CS"/>
        </w:rPr>
        <w:tab/>
      </w:r>
      <w:r>
        <w:rPr>
          <w:b/>
          <w:lang w:val="sr-Cyrl-CS"/>
        </w:rPr>
        <w:tab/>
      </w:r>
      <w:r>
        <w:rPr>
          <w:b/>
          <w:lang w:val="sr-Cyrl-CS"/>
        </w:rPr>
        <w:tab/>
        <w:t>________________________</w:t>
      </w:r>
      <w:r>
        <w:rPr>
          <w:b/>
          <w:lang w:val="sr-Cyrl-CS"/>
        </w:rPr>
        <w:tab/>
      </w:r>
      <w:r>
        <w:rPr>
          <w:b/>
          <w:lang w:val="sr-Cyrl-CS"/>
        </w:rPr>
        <w:tab/>
      </w:r>
      <w:r>
        <w:rPr>
          <w:b/>
          <w:lang w:val="sr-Cyrl-CS"/>
        </w:rPr>
        <w:tab/>
        <w:t>____________________</w:t>
      </w:r>
    </w:p>
    <w:p w:rsidR="007D1D9D" w:rsidRDefault="007D1D9D" w:rsidP="007D1D9D">
      <w:pPr>
        <w:tabs>
          <w:tab w:val="left" w:pos="360"/>
        </w:tabs>
        <w:rPr>
          <w:b/>
        </w:rPr>
      </w:pPr>
    </w:p>
    <w:p w:rsidR="007D1D9D" w:rsidRPr="009D5559" w:rsidRDefault="007D1D9D" w:rsidP="007D1D9D">
      <w:pPr>
        <w:tabs>
          <w:tab w:val="left" w:pos="360"/>
        </w:tabs>
        <w:jc w:val="center"/>
        <w:rPr>
          <w:b/>
        </w:rPr>
      </w:pPr>
      <w:r w:rsidRPr="009D5559">
        <w:rPr>
          <w:b/>
        </w:rPr>
        <w:lastRenderedPageBreak/>
        <w:t>Поруџбеница бр.   __________________ датум__________</w:t>
      </w:r>
    </w:p>
    <w:p w:rsidR="007D1D9D" w:rsidRPr="009D5559" w:rsidRDefault="007D1D9D" w:rsidP="007D1D9D">
      <w:pPr>
        <w:tabs>
          <w:tab w:val="left" w:pos="360"/>
        </w:tabs>
        <w:rPr>
          <w:b/>
        </w:rPr>
      </w:pPr>
      <w:r w:rsidRPr="009D5559">
        <w:rPr>
          <w:b/>
        </w:rPr>
        <w:t>Уз Уговор бр. ______________________________________</w:t>
      </w:r>
    </w:p>
    <w:p w:rsidR="009D5559" w:rsidRPr="009D5559" w:rsidRDefault="009D5559" w:rsidP="009D5559">
      <w:pPr>
        <w:rPr>
          <w:b/>
          <w:lang w:val="ru-RU"/>
        </w:rPr>
      </w:pPr>
      <w:r w:rsidRPr="009D5559">
        <w:rPr>
          <w:b/>
          <w:lang w:val="sr-Cyrl-CS"/>
        </w:rPr>
        <w:t>Решење</w:t>
      </w:r>
      <w:r w:rsidRPr="009D5559">
        <w:rPr>
          <w:b/>
          <w:lang w:val="ru-RU"/>
        </w:rPr>
        <w:t xml:space="preserve"> бр.   </w:t>
      </w:r>
      <w:r w:rsidRPr="009D5559">
        <w:rPr>
          <w:b/>
          <w:lang w:val="ru-RU"/>
        </w:rPr>
        <w:tab/>
        <w:t xml:space="preserve">      _____________ датум _____________</w:t>
      </w:r>
    </w:p>
    <w:p w:rsidR="009D5559" w:rsidRPr="009D5559" w:rsidRDefault="009D5559" w:rsidP="009D5559">
      <w:pPr>
        <w:rPr>
          <w:b/>
          <w:lang w:val="sr-Cyrl-CS"/>
        </w:rPr>
      </w:pPr>
      <w:r w:rsidRPr="009D5559">
        <w:rPr>
          <w:b/>
          <w:lang w:val="ru-RU"/>
        </w:rPr>
        <w:t>Назив Купца:</w:t>
      </w:r>
      <w:r w:rsidRPr="009D5559">
        <w:rPr>
          <w:b/>
          <w:lang w:val="ru-RU"/>
        </w:rPr>
        <w:tab/>
        <w:t>Општа болница «Стефан Високи»                    Шифра Купца: 300791</w:t>
      </w:r>
    </w:p>
    <w:p w:rsidR="009D5559" w:rsidRPr="009D5559" w:rsidRDefault="009D5559" w:rsidP="009D5559">
      <w:pPr>
        <w:rPr>
          <w:b/>
          <w:lang w:val="sr-Latn-CS"/>
        </w:rPr>
      </w:pPr>
      <w:r w:rsidRPr="009D5559">
        <w:rPr>
          <w:b/>
          <w:lang w:val="ru-RU"/>
        </w:rPr>
        <w:t xml:space="preserve">Назив </w:t>
      </w:r>
      <w:r w:rsidRPr="009D5559">
        <w:rPr>
          <w:b/>
        </w:rPr>
        <w:t xml:space="preserve">/ адреса </w:t>
      </w:r>
      <w:r w:rsidRPr="009D5559">
        <w:rPr>
          <w:b/>
          <w:lang w:val="ru-RU"/>
        </w:rPr>
        <w:t>МИ: Микробиолошка лабораторија</w:t>
      </w:r>
      <w:r w:rsidRPr="009D5559">
        <w:rPr>
          <w:b/>
          <w:lang w:val="ru-RU"/>
        </w:rPr>
        <w:tab/>
      </w:r>
      <w:r w:rsidRPr="009D5559">
        <w:rPr>
          <w:b/>
          <w:lang w:val="sr-Latn-CS"/>
        </w:rPr>
        <w:t xml:space="preserve">              </w:t>
      </w:r>
      <w:r w:rsidRPr="009D5559">
        <w:rPr>
          <w:b/>
          <w:lang w:val="sr-Cyrl-CS"/>
        </w:rPr>
        <w:t xml:space="preserve">  </w:t>
      </w:r>
      <w:r w:rsidRPr="009D5559">
        <w:rPr>
          <w:b/>
          <w:lang w:val="ru-RU"/>
        </w:rPr>
        <w:t>Шифра МИ: 0701-23004-4</w:t>
      </w:r>
    </w:p>
    <w:p w:rsidR="009D5559" w:rsidRPr="009D5559" w:rsidRDefault="009D5559" w:rsidP="009D5559">
      <w:pPr>
        <w:rPr>
          <w:b/>
          <w:bCs/>
        </w:rPr>
      </w:pPr>
      <w:r w:rsidRPr="009D5559">
        <w:rPr>
          <w:b/>
          <w:lang w:val="ru-RU"/>
        </w:rPr>
        <w:t xml:space="preserve">Капацитет МИ: </w:t>
      </w:r>
      <w:r w:rsidR="007D1D9D">
        <w:rPr>
          <w:b/>
          <w:lang/>
        </w:rPr>
        <w:t>___</w:t>
      </w:r>
      <w:r w:rsidR="00180855">
        <w:rPr>
          <w:b/>
          <w:lang w:val="ru-RU"/>
        </w:rPr>
        <w:t>________</w:t>
      </w:r>
      <w:r w:rsidRPr="009D5559">
        <w:rPr>
          <w:b/>
        </w:rPr>
        <w:t>S</w:t>
      </w:r>
      <w:r w:rsidRPr="009D5559">
        <w:rPr>
          <w:b/>
          <w:bCs/>
        </w:rPr>
        <w:t>m</w:t>
      </w:r>
      <w:r w:rsidRPr="009D5559">
        <w:rPr>
          <w:b/>
          <w:bCs/>
          <w:vertAlign w:val="superscript"/>
        </w:rPr>
        <w:t>3</w:t>
      </w:r>
      <w:r w:rsidRPr="009D5559">
        <w:rPr>
          <w:b/>
          <w:bCs/>
        </w:rPr>
        <w:t>/дан</w:t>
      </w:r>
      <w:r w:rsidR="00180855">
        <w:rPr>
          <w:b/>
          <w:bCs/>
          <w:lang w:val="sr-Cyrl-CS"/>
        </w:rPr>
        <w:t xml:space="preserve">/год </w:t>
      </w:r>
      <w:r w:rsidR="00180855">
        <w:rPr>
          <w:b/>
          <w:bCs/>
          <w:lang w:val="sr-Cyrl-CS"/>
        </w:rPr>
        <w:tab/>
      </w:r>
      <w:r w:rsidR="00180855">
        <w:rPr>
          <w:b/>
          <w:bCs/>
          <w:lang w:val="sr-Cyrl-CS"/>
        </w:rPr>
        <w:tab/>
      </w:r>
      <w:r w:rsidR="00180855">
        <w:rPr>
          <w:b/>
          <w:bCs/>
          <w:lang w:val="sr-Cyrl-CS"/>
        </w:rPr>
        <w:tab/>
        <w:t xml:space="preserve">   </w:t>
      </w:r>
      <w:r w:rsidRPr="009D5559">
        <w:rPr>
          <w:b/>
          <w:bCs/>
        </w:rPr>
        <w:t xml:space="preserve">Категорија / </w:t>
      </w:r>
      <w:r w:rsidRPr="009D5559">
        <w:rPr>
          <w:b/>
          <w:lang w:val="ru-RU"/>
        </w:rPr>
        <w:t>Група МИ: МП (НП)</w:t>
      </w:r>
      <w:r w:rsidRPr="009D5559">
        <w:rPr>
          <w:b/>
        </w:rPr>
        <w:t xml:space="preserve">  I</w:t>
      </w:r>
    </w:p>
    <w:p w:rsidR="009D5559" w:rsidRPr="009D5559" w:rsidRDefault="009D5559" w:rsidP="009D5559">
      <w:pPr>
        <w:rPr>
          <w:b/>
          <w:lang w:val="sr-Cyrl-CS"/>
        </w:rPr>
      </w:pPr>
      <w:r w:rsidRPr="009D5559">
        <w:rPr>
          <w:b/>
        </w:rPr>
        <w:t>Oператор(и) система _________________________________________________________</w:t>
      </w:r>
    </w:p>
    <w:p w:rsidR="009D5559" w:rsidRPr="009D5559" w:rsidRDefault="009D5559" w:rsidP="009D5559">
      <w:pPr>
        <w:spacing w:after="100" w:afterAutospacing="1"/>
        <w:rPr>
          <w:b/>
          <w:lang w:val="sr-Cyrl-CS"/>
        </w:rPr>
      </w:pPr>
    </w:p>
    <w:tbl>
      <w:tblPr>
        <w:tblW w:w="6685" w:type="dxa"/>
        <w:jc w:val="center"/>
        <w:tblInd w:w="93" w:type="dxa"/>
        <w:tblLook w:val="04A0"/>
      </w:tblPr>
      <w:tblGrid>
        <w:gridCol w:w="4568"/>
        <w:gridCol w:w="2117"/>
      </w:tblGrid>
      <w:tr w:rsidR="009D5559" w:rsidRPr="009D5559">
        <w:trPr>
          <w:trHeight w:val="280"/>
          <w:jc w:val="center"/>
        </w:trPr>
        <w:tc>
          <w:tcPr>
            <w:tcW w:w="45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D5559" w:rsidRPr="009D5559" w:rsidRDefault="009D5559" w:rsidP="00811222">
            <w:pPr>
              <w:jc w:val="center"/>
              <w:rPr>
                <w:b/>
                <w:lang w:val="sr-Cyrl-CS"/>
              </w:rPr>
            </w:pPr>
            <w:r w:rsidRPr="009D5559">
              <w:rPr>
                <w:b/>
                <w:lang w:val="sr-Cyrl-CS"/>
              </w:rPr>
              <w:t>ГОДИНА И МЕСЕЦ</w:t>
            </w:r>
          </w:p>
        </w:tc>
        <w:tc>
          <w:tcPr>
            <w:tcW w:w="2117" w:type="dxa"/>
            <w:tcBorders>
              <w:top w:val="single" w:sz="4" w:space="0" w:color="auto"/>
              <w:left w:val="nil"/>
              <w:bottom w:val="single" w:sz="4" w:space="0" w:color="auto"/>
              <w:right w:val="single" w:sz="4" w:space="0" w:color="auto"/>
            </w:tcBorders>
            <w:shd w:val="clear" w:color="auto" w:fill="E0E0E0"/>
            <w:noWrap/>
            <w:vAlign w:val="center"/>
          </w:tcPr>
          <w:p w:rsidR="009D5559" w:rsidRPr="009D5559" w:rsidRDefault="009D5559" w:rsidP="00811222">
            <w:pPr>
              <w:jc w:val="center"/>
              <w:rPr>
                <w:b/>
                <w:lang w:val="sr-Cyrl-CS"/>
              </w:rPr>
            </w:pPr>
            <w:r w:rsidRPr="009D5559">
              <w:rPr>
                <w:b/>
              </w:rPr>
              <w:t>Количина (Sm</w:t>
            </w:r>
            <w:r w:rsidRPr="009D5559">
              <w:rPr>
                <w:b/>
                <w:vertAlign w:val="superscript"/>
              </w:rPr>
              <w:t>3</w:t>
            </w:r>
            <w:r w:rsidRPr="009D5559">
              <w:rPr>
                <w:b/>
              </w:rPr>
              <w:t>)</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r w:rsidRPr="009D5559">
              <w:t>ЈУЛ 201</w:t>
            </w:r>
            <w:r w:rsidRPr="009D5559">
              <w:rPr>
                <w:lang/>
              </w:rPr>
              <w:t>7</w:t>
            </w:r>
            <w:r w:rsidRPr="009D5559">
              <w:t>.</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jc w:val="center"/>
              <w:rPr>
                <w:lang w:val="sr-Cyrl-CS"/>
              </w:rPr>
            </w:pPr>
            <w:r w:rsidRPr="00ED3B1C">
              <w:rPr>
                <w:lang w:val="sr-Cyrl-CS"/>
              </w:rPr>
              <w:t>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r w:rsidRPr="009D5559">
              <w:t>АВГУСТ 201</w:t>
            </w:r>
            <w:r w:rsidRPr="009D5559">
              <w:rPr>
                <w:lang/>
              </w:rPr>
              <w:t>7</w:t>
            </w:r>
            <w:r w:rsidRPr="009D5559">
              <w:t>.</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autoSpaceDE w:val="0"/>
              <w:autoSpaceDN w:val="0"/>
              <w:adjustRightInd w:val="0"/>
              <w:jc w:val="center"/>
              <w:rPr>
                <w:color w:val="000000"/>
                <w:lang w:val="sr-Cyrl-CS"/>
              </w:rPr>
            </w:pPr>
            <w:r w:rsidRPr="00ED3B1C">
              <w:rPr>
                <w:color w:val="000000"/>
                <w:lang w:val="sr-Cyrl-CS"/>
              </w:rPr>
              <w:t>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r w:rsidRPr="009D5559">
              <w:t>СЕПТЕМБАР 201</w:t>
            </w:r>
            <w:r w:rsidRPr="009D5559">
              <w:rPr>
                <w:lang/>
              </w:rPr>
              <w:t>7</w:t>
            </w:r>
            <w:r w:rsidRPr="009D5559">
              <w:t>.</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autoSpaceDE w:val="0"/>
              <w:autoSpaceDN w:val="0"/>
              <w:adjustRightInd w:val="0"/>
              <w:jc w:val="center"/>
              <w:rPr>
                <w:color w:val="000000"/>
                <w:lang w:val="sr-Latn-CS"/>
              </w:rPr>
            </w:pPr>
            <w:r>
              <w:rPr>
                <w:color w:val="000000"/>
              </w:rPr>
              <w:t>3</w:t>
            </w:r>
            <w:r w:rsidRPr="00ED3B1C">
              <w:rPr>
                <w:color w:val="000000"/>
                <w:lang w:val="sr-Cyrl-CS"/>
              </w:rPr>
              <w:t>00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r w:rsidRPr="009D5559">
              <w:t>ОКТОБАР 201</w:t>
            </w:r>
            <w:r w:rsidRPr="009D5559">
              <w:rPr>
                <w:lang/>
              </w:rPr>
              <w:t>7</w:t>
            </w:r>
            <w:r w:rsidRPr="009D5559">
              <w:t>.</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autoSpaceDE w:val="0"/>
              <w:autoSpaceDN w:val="0"/>
              <w:adjustRightInd w:val="0"/>
              <w:jc w:val="center"/>
              <w:rPr>
                <w:color w:val="000000"/>
                <w:lang w:val="sr-Cyrl-CS"/>
              </w:rPr>
            </w:pPr>
            <w:r>
              <w:rPr>
                <w:color w:val="000000"/>
              </w:rPr>
              <w:t>7</w:t>
            </w:r>
            <w:r w:rsidRPr="00ED3B1C">
              <w:rPr>
                <w:color w:val="000000"/>
                <w:lang w:val="sr-Cyrl-CS"/>
              </w:rPr>
              <w:t>00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r w:rsidRPr="009D5559">
              <w:t>НОВЕМБАР 201</w:t>
            </w:r>
            <w:r w:rsidRPr="009D5559">
              <w:rPr>
                <w:lang/>
              </w:rPr>
              <w:t>7</w:t>
            </w:r>
            <w:r w:rsidRPr="009D5559">
              <w:t>.</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autoSpaceDE w:val="0"/>
              <w:autoSpaceDN w:val="0"/>
              <w:adjustRightInd w:val="0"/>
              <w:jc w:val="center"/>
              <w:rPr>
                <w:color w:val="000000"/>
                <w:lang w:val="sr-Cyrl-CS"/>
              </w:rPr>
            </w:pPr>
            <w:r>
              <w:rPr>
                <w:color w:val="000000"/>
              </w:rPr>
              <w:t>11</w:t>
            </w:r>
            <w:r w:rsidRPr="00ED3B1C">
              <w:rPr>
                <w:color w:val="000000"/>
                <w:lang w:val="sr-Cyrl-CS"/>
              </w:rPr>
              <w:t>00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r w:rsidRPr="009D5559">
              <w:t>ДЕЦЕМБАР 201</w:t>
            </w:r>
            <w:r w:rsidRPr="009D5559">
              <w:rPr>
                <w:lang/>
              </w:rPr>
              <w:t>7</w:t>
            </w:r>
            <w:r w:rsidRPr="009D5559">
              <w:t>.</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autoSpaceDE w:val="0"/>
              <w:autoSpaceDN w:val="0"/>
              <w:adjustRightInd w:val="0"/>
              <w:jc w:val="center"/>
              <w:rPr>
                <w:color w:val="000000"/>
                <w:lang w:val="sr-Cyrl-CS"/>
              </w:rPr>
            </w:pPr>
            <w:r w:rsidRPr="00ED3B1C">
              <w:rPr>
                <w:color w:val="000000"/>
                <w:lang w:val="sr-Cyrl-CS"/>
              </w:rPr>
              <w:t>1</w:t>
            </w:r>
            <w:r>
              <w:rPr>
                <w:color w:val="000000"/>
              </w:rPr>
              <w:t>5</w:t>
            </w:r>
            <w:r w:rsidRPr="00ED3B1C">
              <w:rPr>
                <w:color w:val="000000"/>
                <w:lang w:val="sr-Cyrl-CS"/>
              </w:rPr>
              <w:t>00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pPr>
              <w:rPr>
                <w:lang w:val="sr-Cyrl-CS"/>
              </w:rPr>
            </w:pPr>
            <w:r w:rsidRPr="009D5559">
              <w:t>JA</w:t>
            </w:r>
            <w:r w:rsidRPr="009D5559">
              <w:rPr>
                <w:lang w:val="sr-Cyrl-CS"/>
              </w:rPr>
              <w:t>НУАР 2018.</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jc w:val="center"/>
              <w:rPr>
                <w:lang w:val="sr-Cyrl-CS"/>
              </w:rPr>
            </w:pPr>
            <w:r w:rsidRPr="00ED3B1C">
              <w:rPr>
                <w:lang w:val="sr-Cyrl-CS"/>
              </w:rPr>
              <w:t>1</w:t>
            </w:r>
            <w:r>
              <w:t>6</w:t>
            </w:r>
            <w:r w:rsidRPr="00ED3B1C">
              <w:rPr>
                <w:lang w:val="sr-Cyrl-CS"/>
              </w:rPr>
              <w:t>00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pPr>
              <w:rPr>
                <w:lang w:val="sr-Cyrl-CS"/>
              </w:rPr>
            </w:pPr>
            <w:r w:rsidRPr="009D5559">
              <w:rPr>
                <w:lang w:val="sr-Cyrl-CS"/>
              </w:rPr>
              <w:t>ФЕБРУАР 2018.</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autoSpaceDE w:val="0"/>
              <w:autoSpaceDN w:val="0"/>
              <w:adjustRightInd w:val="0"/>
              <w:jc w:val="center"/>
              <w:rPr>
                <w:color w:val="000000"/>
                <w:lang w:val="sr-Cyrl-CS"/>
              </w:rPr>
            </w:pPr>
            <w:r w:rsidRPr="00ED3B1C">
              <w:rPr>
                <w:color w:val="000000"/>
                <w:lang w:val="sr-Cyrl-CS"/>
              </w:rPr>
              <w:t>1</w:t>
            </w:r>
            <w:r>
              <w:rPr>
                <w:color w:val="000000"/>
              </w:rPr>
              <w:t>4</w:t>
            </w:r>
            <w:r w:rsidRPr="00ED3B1C">
              <w:rPr>
                <w:color w:val="000000"/>
                <w:lang w:val="sr-Cyrl-CS"/>
              </w:rPr>
              <w:t>00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pPr>
              <w:rPr>
                <w:lang w:val="sr-Cyrl-CS"/>
              </w:rPr>
            </w:pPr>
            <w:r w:rsidRPr="009D5559">
              <w:rPr>
                <w:lang w:val="sr-Cyrl-CS"/>
              </w:rPr>
              <w:t>МАРТ 2018.</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autoSpaceDE w:val="0"/>
              <w:autoSpaceDN w:val="0"/>
              <w:adjustRightInd w:val="0"/>
              <w:jc w:val="center"/>
              <w:rPr>
                <w:color w:val="000000"/>
                <w:lang w:val="sr-Cyrl-CS"/>
              </w:rPr>
            </w:pPr>
            <w:r w:rsidRPr="00ED3B1C">
              <w:rPr>
                <w:color w:val="000000"/>
                <w:lang w:val="sr-Cyrl-CS"/>
              </w:rPr>
              <w:t>1</w:t>
            </w:r>
            <w:r>
              <w:rPr>
                <w:color w:val="000000"/>
              </w:rPr>
              <w:t>2</w:t>
            </w:r>
            <w:r w:rsidRPr="00ED3B1C">
              <w:rPr>
                <w:color w:val="000000"/>
                <w:lang w:val="sr-Cyrl-CS"/>
              </w:rPr>
              <w:t>00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pPr>
              <w:rPr>
                <w:lang w:val="sr-Cyrl-CS"/>
              </w:rPr>
            </w:pPr>
            <w:r w:rsidRPr="009D5559">
              <w:rPr>
                <w:lang w:val="sr-Cyrl-CS"/>
              </w:rPr>
              <w:t>АПРИЛ 2018.</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autoSpaceDE w:val="0"/>
              <w:autoSpaceDN w:val="0"/>
              <w:adjustRightInd w:val="0"/>
              <w:jc w:val="center"/>
              <w:rPr>
                <w:color w:val="000000"/>
                <w:lang w:val="sr-Cyrl-CS"/>
              </w:rPr>
            </w:pPr>
            <w:r>
              <w:rPr>
                <w:color w:val="000000"/>
              </w:rPr>
              <w:t>9</w:t>
            </w:r>
            <w:r w:rsidRPr="00ED3B1C">
              <w:rPr>
                <w:color w:val="000000"/>
                <w:lang w:val="sr-Cyrl-CS"/>
              </w:rPr>
              <w:t>00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pPr>
              <w:rPr>
                <w:lang w:val="sr-Cyrl-CS"/>
              </w:rPr>
            </w:pPr>
            <w:r w:rsidRPr="009D5559">
              <w:rPr>
                <w:lang w:val="sr-Cyrl-CS"/>
              </w:rPr>
              <w:t>МАЈ 2018.</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autoSpaceDE w:val="0"/>
              <w:autoSpaceDN w:val="0"/>
              <w:adjustRightInd w:val="0"/>
              <w:jc w:val="center"/>
              <w:rPr>
                <w:color w:val="000000"/>
                <w:lang w:val="sr-Cyrl-CS"/>
              </w:rPr>
            </w:pPr>
            <w:r>
              <w:rPr>
                <w:color w:val="000000"/>
              </w:rPr>
              <w:t>6</w:t>
            </w:r>
            <w:r w:rsidRPr="00ED3B1C">
              <w:rPr>
                <w:color w:val="000000"/>
                <w:lang w:val="sr-Cyrl-CS"/>
              </w:rPr>
              <w:t>00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auto"/>
            <w:noWrap/>
            <w:vAlign w:val="bottom"/>
          </w:tcPr>
          <w:p w:rsidR="00230241" w:rsidRPr="009D5559" w:rsidRDefault="00230241" w:rsidP="00811222">
            <w:pPr>
              <w:rPr>
                <w:lang w:val="sr-Cyrl-CS"/>
              </w:rPr>
            </w:pPr>
            <w:r w:rsidRPr="009D5559">
              <w:rPr>
                <w:lang w:val="sr-Cyrl-CS"/>
              </w:rPr>
              <w:t xml:space="preserve">ЈУН 2018. </w:t>
            </w:r>
          </w:p>
        </w:tc>
        <w:tc>
          <w:tcPr>
            <w:tcW w:w="2117" w:type="dxa"/>
            <w:tcBorders>
              <w:top w:val="nil"/>
              <w:left w:val="nil"/>
              <w:bottom w:val="single" w:sz="4" w:space="0" w:color="auto"/>
              <w:right w:val="single" w:sz="4" w:space="0" w:color="auto"/>
            </w:tcBorders>
            <w:shd w:val="clear" w:color="auto" w:fill="auto"/>
            <w:noWrap/>
          </w:tcPr>
          <w:p w:rsidR="00230241" w:rsidRPr="00ED3B1C" w:rsidRDefault="00230241" w:rsidP="00E92D42">
            <w:pPr>
              <w:autoSpaceDE w:val="0"/>
              <w:autoSpaceDN w:val="0"/>
              <w:adjustRightInd w:val="0"/>
              <w:jc w:val="center"/>
              <w:rPr>
                <w:color w:val="000000"/>
                <w:lang w:val="sr-Cyrl-CS"/>
              </w:rPr>
            </w:pPr>
            <w:r>
              <w:rPr>
                <w:color w:val="000000"/>
              </w:rPr>
              <w:t>2</w:t>
            </w:r>
            <w:r w:rsidRPr="00ED3B1C">
              <w:rPr>
                <w:color w:val="000000"/>
                <w:lang w:val="sr-Cyrl-CS"/>
              </w:rPr>
              <w:t>00</w:t>
            </w:r>
          </w:p>
        </w:tc>
      </w:tr>
      <w:tr w:rsidR="00230241" w:rsidRPr="009D5559">
        <w:trPr>
          <w:trHeight w:val="280"/>
          <w:jc w:val="center"/>
        </w:trPr>
        <w:tc>
          <w:tcPr>
            <w:tcW w:w="4568" w:type="dxa"/>
            <w:tcBorders>
              <w:top w:val="nil"/>
              <w:left w:val="single" w:sz="4" w:space="0" w:color="auto"/>
              <w:bottom w:val="single" w:sz="4" w:space="0" w:color="auto"/>
              <w:right w:val="single" w:sz="4" w:space="0" w:color="auto"/>
            </w:tcBorders>
            <w:shd w:val="clear" w:color="auto" w:fill="E0E0E0"/>
            <w:noWrap/>
            <w:vAlign w:val="bottom"/>
          </w:tcPr>
          <w:p w:rsidR="00230241" w:rsidRPr="009D5559" w:rsidRDefault="00230241" w:rsidP="00811222">
            <w:pPr>
              <w:jc w:val="center"/>
              <w:rPr>
                <w:b/>
                <w:lang w:val="sr-Cyrl-CS"/>
              </w:rPr>
            </w:pPr>
            <w:r w:rsidRPr="009D5559">
              <w:rPr>
                <w:b/>
              </w:rPr>
              <w:t>УКУПНА ПЛАНИРАНА КОЛИЧИНА</w:t>
            </w:r>
            <w:r w:rsidRPr="009D5559">
              <w:rPr>
                <w:b/>
                <w:lang w:val="sr-Cyrl-CS"/>
              </w:rPr>
              <w:t>:</w:t>
            </w:r>
          </w:p>
        </w:tc>
        <w:tc>
          <w:tcPr>
            <w:tcW w:w="2117" w:type="dxa"/>
            <w:tcBorders>
              <w:top w:val="nil"/>
              <w:left w:val="nil"/>
              <w:bottom w:val="single" w:sz="4" w:space="0" w:color="auto"/>
              <w:right w:val="single" w:sz="4" w:space="0" w:color="auto"/>
            </w:tcBorders>
            <w:shd w:val="clear" w:color="auto" w:fill="E0E0E0"/>
            <w:noWrap/>
            <w:vAlign w:val="bottom"/>
          </w:tcPr>
          <w:p w:rsidR="00230241" w:rsidRPr="00ED3B1C" w:rsidRDefault="00230241" w:rsidP="00E92D42">
            <w:pPr>
              <w:jc w:val="center"/>
              <w:rPr>
                <w:b/>
                <w:bCs/>
                <w:lang w:val="sr-Latn-CS"/>
              </w:rPr>
            </w:pPr>
            <w:r>
              <w:rPr>
                <w:b/>
              </w:rPr>
              <w:t>9</w:t>
            </w:r>
            <w:r w:rsidRPr="00ED3B1C">
              <w:rPr>
                <w:b/>
                <w:lang w:val="sr-Cyrl-CS"/>
              </w:rPr>
              <w:t>.</w:t>
            </w:r>
            <w:r>
              <w:rPr>
                <w:b/>
              </w:rPr>
              <w:t>5</w:t>
            </w:r>
            <w:r w:rsidRPr="00ED3B1C">
              <w:rPr>
                <w:b/>
                <w:lang w:val="sr-Cyrl-CS"/>
              </w:rPr>
              <w:t>00</w:t>
            </w:r>
          </w:p>
        </w:tc>
      </w:tr>
    </w:tbl>
    <w:p w:rsidR="00725592" w:rsidRPr="007D1D9D" w:rsidRDefault="00725592" w:rsidP="009D5559">
      <w:pPr>
        <w:jc w:val="both"/>
        <w:rPr>
          <w:b/>
          <w:lang/>
        </w:rPr>
      </w:pPr>
    </w:p>
    <w:p w:rsidR="009D3CC1" w:rsidRPr="009D3CC1" w:rsidRDefault="009D3CC1" w:rsidP="009D3CC1">
      <w:pPr>
        <w:jc w:val="both"/>
        <w:rPr>
          <w:b/>
          <w:lang w:val="sr-Cyrl-CS"/>
        </w:rPr>
      </w:pPr>
      <w:r w:rsidRPr="009D3CC1">
        <w:rPr>
          <w:b/>
        </w:rPr>
        <w:t>Цене (без ПДВ</w:t>
      </w:r>
      <w:r w:rsidRPr="009D3CC1">
        <w:rPr>
          <w:b/>
          <w:lang w:val="sr-Cyrl-CS"/>
        </w:rPr>
        <w:t>-а):</w:t>
      </w:r>
      <w:r w:rsidRPr="009D3CC1">
        <w:rPr>
          <w:color w:val="FF0000"/>
          <w:u w:val="single"/>
          <w:vertAlign w:val="superscript"/>
          <w:lang w:val="sr-Cyrl-CS"/>
        </w:rPr>
        <w:t xml:space="preserve"> </w:t>
      </w:r>
      <w:r w:rsidRPr="009D3CC1">
        <w:rPr>
          <w:color w:val="FF0000"/>
          <w:u w:val="single"/>
          <w:lang w:val="sr-Cyrl-CS"/>
        </w:rPr>
        <w:t xml:space="preserve"> </w:t>
      </w:r>
    </w:p>
    <w:p w:rsidR="009D3CC1" w:rsidRPr="009D3CC1" w:rsidRDefault="009D3CC1" w:rsidP="009D3CC1">
      <w:pPr>
        <w:jc w:val="both"/>
        <w:rPr>
          <w:b/>
          <w:u w:val="single"/>
          <w:lang w:val="sr-Cyrl-CS"/>
        </w:rPr>
      </w:pPr>
      <w:r w:rsidRPr="009D3CC1">
        <w:rPr>
          <w:b/>
          <w:u w:val="single"/>
          <w:lang w:val="sr-Cyrl-CS"/>
        </w:rPr>
        <w:t>Члан 15. Уговора</w:t>
      </w:r>
    </w:p>
    <w:p w:rsidR="009D3CC1" w:rsidRPr="009D3CC1" w:rsidRDefault="009D3CC1" w:rsidP="009D3CC1">
      <w:pPr>
        <w:jc w:val="both"/>
        <w:rPr>
          <w:rStyle w:val="expand1"/>
          <w:rFonts w:ascii="Times New Roman" w:hAnsi="Times New Roman" w:cs="Times New Roman"/>
          <w:vanish w:val="0"/>
          <w:sz w:val="24"/>
          <w:szCs w:val="24"/>
        </w:rPr>
      </w:pPr>
    </w:p>
    <w:p w:rsidR="009D3CC1" w:rsidRPr="009D3CC1" w:rsidRDefault="009D3CC1" w:rsidP="009D3CC1">
      <w:pPr>
        <w:jc w:val="both"/>
      </w:pPr>
      <w:r w:rsidRPr="009D3CC1">
        <w:rPr>
          <w:rStyle w:val="expand1"/>
          <w:rFonts w:ascii="Times New Roman" w:hAnsi="Times New Roman" w:cs="Times New Roman"/>
          <w:vanish w:val="0"/>
          <w:sz w:val="24"/>
          <w:szCs w:val="24"/>
          <w:lang w:val="sr-Cyrl-CS"/>
        </w:rPr>
        <w:t>Природни гас</w:t>
      </w:r>
      <w:r w:rsidRPr="009D3CC1">
        <w:rPr>
          <w:rStyle w:val="expand1"/>
          <w:rFonts w:ascii="Times New Roman" w:hAnsi="Times New Roman" w:cs="Times New Roman"/>
          <w:vanish w:val="0"/>
          <w:sz w:val="24"/>
          <w:szCs w:val="24"/>
        </w:rPr>
        <w:t xml:space="preserve"> (</w:t>
      </w:r>
      <w:r w:rsidRPr="009D3CC1">
        <w:rPr>
          <w:i/>
          <w:lang w:val="sr-Cyrl-CS"/>
        </w:rPr>
        <w:t>у складу са чланом 15. став 3 Уговора</w:t>
      </w:r>
      <w:r w:rsidRPr="009D3CC1">
        <w:rPr>
          <w:i/>
        </w:rPr>
        <w:t>)</w:t>
      </w:r>
      <w:r w:rsidRPr="009D3CC1">
        <w:rPr>
          <w:i/>
          <w:lang w:val="sr-Cyrl-CS"/>
        </w:rPr>
        <w:t xml:space="preserve">     </w:t>
      </w:r>
      <w:r w:rsidRPr="009D3CC1">
        <w:rPr>
          <w:rStyle w:val="expand1"/>
          <w:rFonts w:ascii="Times New Roman" w:hAnsi="Times New Roman" w:cs="Times New Roman"/>
          <w:vanish w:val="0"/>
          <w:sz w:val="24"/>
          <w:szCs w:val="24"/>
          <w:lang w:val="sr-Cyrl-CS"/>
        </w:rPr>
        <w:t>_____________УСД</w:t>
      </w:r>
      <w:r w:rsidRPr="009D3CC1">
        <w:rPr>
          <w:rStyle w:val="expand1"/>
          <w:rFonts w:ascii="Times New Roman" w:hAnsi="Times New Roman" w:cs="Times New Roman"/>
          <w:color w:val="FF0000"/>
          <w:sz w:val="24"/>
          <w:szCs w:val="24"/>
          <w:lang w:val="sr-Cyrl-CS"/>
        </w:rPr>
        <w:t>Природни га</w:t>
      </w:r>
      <w:r w:rsidRPr="009D3CC1">
        <w:rPr>
          <w:rStyle w:val="expand1"/>
          <w:rFonts w:ascii="Times New Roman" w:hAnsi="Times New Roman" w:cs="Times New Roman"/>
          <w:color w:val="FF0000"/>
          <w:sz w:val="24"/>
          <w:szCs w:val="24"/>
        </w:rPr>
        <w:t xml:space="preserve">с _                </w:t>
      </w:r>
      <w:r w:rsidRPr="009D3CC1">
        <w:rPr>
          <w:rStyle w:val="expand1"/>
          <w:rFonts w:ascii="Times New Roman" w:hAnsi="Times New Roman" w:cs="Times New Roman"/>
          <w:sz w:val="24"/>
          <w:szCs w:val="24"/>
        </w:rPr>
        <w:t>УСД</w:t>
      </w:r>
      <w:r w:rsidRPr="009D3CC1">
        <w:rPr>
          <w:lang w:val="sr-Cyrl-CS"/>
        </w:rPr>
        <w:t xml:space="preserve"> /</w:t>
      </w:r>
      <w:r w:rsidRPr="009D3CC1">
        <w:t>1.000</w:t>
      </w:r>
      <w:r w:rsidRPr="009D3CC1">
        <w:rPr>
          <w:lang w:val="sr-Cyrl-CS"/>
        </w:rPr>
        <w:t xml:space="preserve"> </w:t>
      </w:r>
      <w:r w:rsidRPr="009D3CC1">
        <w:t>S</w:t>
      </w:r>
      <w:r w:rsidRPr="009D3CC1">
        <w:rPr>
          <w:lang w:val="sr-Cyrl-CS"/>
        </w:rPr>
        <w:t>m</w:t>
      </w:r>
      <w:r w:rsidRPr="009D3CC1">
        <w:rPr>
          <w:vertAlign w:val="superscript"/>
          <w:lang w:val="sr-Cyrl-CS"/>
        </w:rPr>
        <w:t xml:space="preserve">3 </w:t>
      </w:r>
      <w:r w:rsidRPr="009D3CC1">
        <w:rPr>
          <w:lang w:val="sr-Cyrl-CS"/>
        </w:rPr>
        <w:t xml:space="preserve"> </w:t>
      </w:r>
    </w:p>
    <w:p w:rsidR="009D3CC1" w:rsidRPr="009D3CC1" w:rsidRDefault="009D3CC1" w:rsidP="009D3CC1">
      <w:pPr>
        <w:rPr>
          <w:rStyle w:val="expand1"/>
          <w:rFonts w:ascii="Times New Roman" w:hAnsi="Times New Roman" w:cs="Times New Roman"/>
          <w:b/>
          <w:vanish w:val="0"/>
          <w:sz w:val="24"/>
          <w:szCs w:val="24"/>
          <w:u w:val="single"/>
        </w:rPr>
      </w:pPr>
      <w:r w:rsidRPr="009D3CC1">
        <w:rPr>
          <w:rStyle w:val="expand1"/>
          <w:rFonts w:ascii="Times New Roman" w:hAnsi="Times New Roman" w:cs="Times New Roman"/>
          <w:b/>
          <w:sz w:val="24"/>
          <w:szCs w:val="24"/>
          <w:u w:val="single"/>
        </w:rPr>
        <w:t>Члан 16. Уговора</w:t>
      </w:r>
    </w:p>
    <w:p w:rsidR="009D3CC1" w:rsidRPr="009D3CC1" w:rsidRDefault="009D3CC1" w:rsidP="009D3CC1">
      <w:pPr>
        <w:jc w:val="both"/>
        <w:rPr>
          <w:rStyle w:val="expand1"/>
          <w:rFonts w:ascii="Times New Roman" w:hAnsi="Times New Roman" w:cs="Times New Roman"/>
          <w:b/>
          <w:vanish w:val="0"/>
          <w:sz w:val="24"/>
          <w:szCs w:val="24"/>
          <w:u w:val="single"/>
          <w:lang w:val="sr-Cyrl-CS"/>
        </w:rPr>
      </w:pPr>
      <w:r w:rsidRPr="009D3CC1">
        <w:rPr>
          <w:rStyle w:val="expand1"/>
          <w:rFonts w:ascii="Times New Roman" w:hAnsi="Times New Roman" w:cs="Times New Roman"/>
          <w:b/>
          <w:vanish w:val="0"/>
          <w:sz w:val="24"/>
          <w:szCs w:val="24"/>
          <w:u w:val="single"/>
          <w:lang w:val="sr-Cyrl-CS"/>
        </w:rPr>
        <w:t>Члан 16. Уговора</w:t>
      </w:r>
      <w:r w:rsidRPr="009D3CC1">
        <w:rPr>
          <w:rStyle w:val="expand1"/>
          <w:rFonts w:ascii="Times New Roman" w:hAnsi="Times New Roman" w:cs="Times New Roman"/>
          <w:b/>
          <w:sz w:val="24"/>
          <w:szCs w:val="24"/>
          <w:u w:val="single"/>
        </w:rPr>
        <w:t xml:space="preserve"> – без рабата</w:t>
      </w:r>
    </w:p>
    <w:p w:rsidR="009D3CC1" w:rsidRPr="009D3CC1" w:rsidRDefault="009D3CC1" w:rsidP="009D3CC1">
      <w:pPr>
        <w:jc w:val="both"/>
        <w:rPr>
          <w:rStyle w:val="expand1"/>
          <w:rFonts w:ascii="Times New Roman" w:hAnsi="Times New Roman" w:cs="Times New Roman"/>
          <w:b/>
          <w:vanish w:val="0"/>
          <w:sz w:val="24"/>
          <w:szCs w:val="24"/>
          <w:u w:val="single"/>
          <w:lang w:val="sr-Cyrl-CS"/>
        </w:rPr>
      </w:pPr>
    </w:p>
    <w:p w:rsidR="009D3CC1" w:rsidRPr="009D3CC1" w:rsidRDefault="009D3CC1" w:rsidP="009D3CC1">
      <w:pPr>
        <w:rPr>
          <w:vertAlign w:val="superscript"/>
        </w:rPr>
      </w:pPr>
      <w:r w:rsidRPr="009D3CC1">
        <w:rPr>
          <w:rStyle w:val="expand1"/>
          <w:rFonts w:ascii="Times New Roman" w:hAnsi="Times New Roman" w:cs="Times New Roman"/>
          <w:vanish w:val="0"/>
          <w:sz w:val="24"/>
          <w:szCs w:val="24"/>
          <w:lang w:val="sr-Cyrl-CS"/>
        </w:rPr>
        <w:t>„енергент“________________дин/</w:t>
      </w:r>
      <w:r w:rsidRPr="009D3CC1">
        <w:t xml:space="preserve"> S</w:t>
      </w:r>
      <w:r w:rsidRPr="009D3CC1">
        <w:rPr>
          <w:lang w:val="sr-Cyrl-CS"/>
        </w:rPr>
        <w:t>m</w:t>
      </w:r>
      <w:r w:rsidRPr="009D3CC1">
        <w:rPr>
          <w:vertAlign w:val="superscript"/>
          <w:lang w:val="sr-Cyrl-CS"/>
        </w:rPr>
        <w:t>3</w:t>
      </w:r>
      <w:r w:rsidRPr="009D3CC1">
        <w:rPr>
          <w:u w:val="single"/>
          <w:vertAlign w:val="superscript"/>
          <w:lang w:val="sr-Cyrl-CS"/>
        </w:rPr>
        <w:t xml:space="preserve"> </w:t>
      </w:r>
    </w:p>
    <w:p w:rsidR="009D3CC1" w:rsidRPr="009D3CC1" w:rsidRDefault="009D3CC1" w:rsidP="009D3CC1">
      <w:pPr>
        <w:rPr>
          <w:u w:val="single"/>
          <w:vertAlign w:val="superscript"/>
          <w:lang w:val="sr-Cyrl-CS"/>
        </w:rPr>
      </w:pPr>
    </w:p>
    <w:p w:rsidR="009D3CC1" w:rsidRPr="009D3CC1" w:rsidRDefault="009D3CC1" w:rsidP="009D3CC1">
      <w:pPr>
        <w:rPr>
          <w:lang w:val="sr-Cyrl-CS"/>
        </w:rPr>
      </w:pPr>
      <w:r w:rsidRPr="009D3CC1">
        <w:rPr>
          <w:lang w:val="sr-Cyrl-CS"/>
        </w:rPr>
        <w:t>„капацитет“_______________</w:t>
      </w:r>
      <w:r w:rsidRPr="009D3CC1">
        <w:rPr>
          <w:u w:val="single"/>
          <w:lang w:val="sr-Cyrl-CS"/>
        </w:rPr>
        <w:t xml:space="preserve"> </w:t>
      </w:r>
      <w:r w:rsidRPr="009D3CC1">
        <w:rPr>
          <w:lang w:val="sr-Cyrl-CS"/>
        </w:rPr>
        <w:t>дин/</w:t>
      </w:r>
      <w:r w:rsidRPr="009D3CC1">
        <w:t>S</w:t>
      </w:r>
      <w:r w:rsidRPr="009D3CC1">
        <w:rPr>
          <w:lang w:val="sr-Cyrl-CS"/>
        </w:rPr>
        <w:t>m</w:t>
      </w:r>
      <w:r w:rsidRPr="009D3CC1">
        <w:rPr>
          <w:vertAlign w:val="superscript"/>
          <w:lang w:val="sr-Cyrl-CS"/>
        </w:rPr>
        <w:t>3</w:t>
      </w:r>
      <w:r w:rsidRPr="009D3CC1">
        <w:rPr>
          <w:lang w:val="sr-Cyrl-CS"/>
        </w:rPr>
        <w:t>/дан/година</w:t>
      </w:r>
    </w:p>
    <w:p w:rsidR="009D3CC1" w:rsidRPr="009D3CC1" w:rsidRDefault="009D3CC1" w:rsidP="009D3CC1">
      <w:pPr>
        <w:rPr>
          <w:i/>
          <w:lang w:val="sr-Cyrl-CS"/>
        </w:rPr>
      </w:pPr>
    </w:p>
    <w:p w:rsidR="009D3CC1" w:rsidRPr="009D3CC1" w:rsidRDefault="009D3CC1" w:rsidP="009D3CC1">
      <w:pPr>
        <w:rPr>
          <w:i/>
          <w:u w:val="single"/>
        </w:rPr>
      </w:pPr>
      <w:r w:rsidRPr="009D3CC1">
        <w:rPr>
          <w:i/>
          <w:u w:val="single"/>
          <w:lang w:val="sr-Cyrl-CS"/>
        </w:rPr>
        <w:t>У коме су садржани:</w:t>
      </w:r>
      <w:r w:rsidRPr="009D3CC1">
        <w:rPr>
          <w:rStyle w:val="expand1"/>
          <w:rFonts w:ascii="Times New Roman" w:hAnsi="Times New Roman" w:cs="Times New Roman"/>
          <w:i/>
          <w:sz w:val="24"/>
          <w:szCs w:val="24"/>
          <w:u w:val="single"/>
        </w:rPr>
        <w:t xml:space="preserve"> Члан 16. Уговора</w:t>
      </w:r>
    </w:p>
    <w:p w:rsidR="009D3CC1" w:rsidRPr="009D3CC1" w:rsidRDefault="009D3CC1" w:rsidP="009D3CC1">
      <w:pPr>
        <w:rPr>
          <w:u w:val="single"/>
          <w:lang w:val="sr-Cyrl-CS"/>
        </w:rPr>
      </w:pPr>
      <w:r w:rsidRPr="009D3CC1">
        <w:t>Транспорт гаса</w:t>
      </w:r>
      <w:r w:rsidRPr="009D3CC1">
        <w:rPr>
          <w:rStyle w:val="expand1"/>
          <w:rFonts w:ascii="Times New Roman" w:hAnsi="Times New Roman" w:cs="Times New Roman"/>
          <w:vanish w:val="0"/>
          <w:sz w:val="24"/>
          <w:szCs w:val="24"/>
          <w:lang w:val="sr-Cyrl-CS"/>
        </w:rPr>
        <w:t xml:space="preserve"> „енергент</w:t>
      </w:r>
      <w:r w:rsidRPr="009D3CC1">
        <w:rPr>
          <w:rStyle w:val="expand1"/>
          <w:rFonts w:ascii="Times New Roman" w:hAnsi="Times New Roman" w:cs="Times New Roman"/>
          <w:vanish w:val="0"/>
          <w:sz w:val="24"/>
          <w:szCs w:val="24"/>
        </w:rPr>
        <w:t xml:space="preserve"> – домаћа потрошња”</w:t>
      </w:r>
      <w:r w:rsidRPr="009D3CC1">
        <w:rPr>
          <w:rStyle w:val="expand1"/>
          <w:rFonts w:ascii="Times New Roman" w:hAnsi="Times New Roman" w:cs="Times New Roman"/>
          <w:vanish w:val="0"/>
          <w:sz w:val="24"/>
          <w:szCs w:val="24"/>
          <w:lang w:val="sr-Cyrl-CS"/>
        </w:rPr>
        <w:t xml:space="preserve"> „</w:t>
      </w:r>
      <w:r w:rsidRPr="009D3CC1">
        <w:rPr>
          <w:rStyle w:val="expand1"/>
          <w:rFonts w:ascii="Times New Roman" w:hAnsi="Times New Roman" w:cs="Times New Roman"/>
          <w:sz w:val="24"/>
          <w:szCs w:val="24"/>
          <w:lang w:val="sr-Cyrl-CS"/>
        </w:rPr>
        <w:t xml:space="preserve">„енергент“    </w:t>
      </w:r>
      <w:r w:rsidRPr="009D3CC1">
        <w:t>___</w:t>
      </w:r>
      <w:r w:rsidRPr="009D3CC1">
        <w:rPr>
          <w:lang w:val="sr-Cyrl-CS"/>
        </w:rPr>
        <w:t>___</w:t>
      </w:r>
      <w:r w:rsidRPr="009D3CC1">
        <w:t>___</w:t>
      </w:r>
      <w:r w:rsidRPr="009D3CC1">
        <w:rPr>
          <w:lang w:val="sr-Cyrl-CS"/>
        </w:rPr>
        <w:t>___</w:t>
      </w:r>
      <w:r w:rsidRPr="009D3CC1">
        <w:rPr>
          <w:u w:val="single"/>
          <w:lang w:val="sr-Cyrl-CS"/>
        </w:rPr>
        <w:t xml:space="preserve"> дин/</w:t>
      </w:r>
      <w:r w:rsidRPr="009D3CC1">
        <w:rPr>
          <w:u w:val="single"/>
        </w:rPr>
        <w:t>S</w:t>
      </w:r>
      <w:r w:rsidRPr="009D3CC1">
        <w:rPr>
          <w:u w:val="single"/>
          <w:lang w:val="sr-Cyrl-CS"/>
        </w:rPr>
        <w:t>m</w:t>
      </w:r>
      <w:r w:rsidRPr="009D3CC1">
        <w:rPr>
          <w:u w:val="single"/>
          <w:vertAlign w:val="superscript"/>
          <w:lang w:val="sr-Cyrl-CS"/>
        </w:rPr>
        <w:t xml:space="preserve">3  </w:t>
      </w:r>
      <w:r w:rsidRPr="009D3CC1">
        <w:rPr>
          <w:u w:val="single"/>
          <w:lang w:val="sr-Cyrl-CS"/>
        </w:rPr>
        <w:t>ОТС</w:t>
      </w:r>
      <w:r w:rsidRPr="009D3CC1">
        <w:rPr>
          <w:lang w:val="sr-Cyrl-CS"/>
        </w:rPr>
        <w:t>_____________</w:t>
      </w:r>
    </w:p>
    <w:p w:rsidR="009D3CC1" w:rsidRPr="009D3CC1" w:rsidRDefault="009D3CC1" w:rsidP="009D3CC1">
      <w:pPr>
        <w:rPr>
          <w:rStyle w:val="expand1"/>
          <w:rFonts w:ascii="Times New Roman" w:hAnsi="Times New Roman" w:cs="Times New Roman"/>
          <w:vanish w:val="0"/>
          <w:sz w:val="24"/>
          <w:szCs w:val="24"/>
        </w:rPr>
      </w:pPr>
    </w:p>
    <w:p w:rsidR="009D3CC1" w:rsidRPr="009D3CC1" w:rsidRDefault="009D3CC1" w:rsidP="009D3CC1">
      <w:pPr>
        <w:rPr>
          <w:u w:val="single"/>
        </w:rPr>
      </w:pPr>
      <w:r w:rsidRPr="009D3CC1">
        <w:t xml:space="preserve">Транспорт гаса </w:t>
      </w:r>
      <w:r w:rsidRPr="009D3CC1">
        <w:rPr>
          <w:rStyle w:val="expand1"/>
          <w:rFonts w:ascii="Times New Roman" w:hAnsi="Times New Roman" w:cs="Times New Roman"/>
          <w:vanish w:val="0"/>
          <w:sz w:val="24"/>
          <w:szCs w:val="24"/>
        </w:rPr>
        <w:t>"</w:t>
      </w:r>
      <w:r w:rsidRPr="009D3CC1">
        <w:rPr>
          <w:lang w:val="sr-Cyrl-CS"/>
        </w:rPr>
        <w:t>капацитет – улазни из транспортног система / годишњи / непрекидни</w:t>
      </w:r>
      <w:r w:rsidRPr="009D3CC1">
        <w:rPr>
          <w:rStyle w:val="expand1"/>
          <w:rFonts w:ascii="Times New Roman" w:hAnsi="Times New Roman" w:cs="Times New Roman"/>
          <w:vanish w:val="0"/>
          <w:sz w:val="24"/>
          <w:szCs w:val="24"/>
        </w:rPr>
        <w:t>"</w:t>
      </w:r>
      <w:r w:rsidRPr="009D3CC1">
        <w:rPr>
          <w:rStyle w:val="expand1"/>
          <w:rFonts w:ascii="Times New Roman" w:hAnsi="Times New Roman" w:cs="Times New Roman"/>
          <w:vanish w:val="0"/>
          <w:sz w:val="24"/>
          <w:szCs w:val="24"/>
          <w:lang w:val="sr-Cyrl-CS"/>
        </w:rPr>
        <w:t>_____________</w:t>
      </w:r>
      <w:r w:rsidRPr="009D3CC1">
        <w:rPr>
          <w:rStyle w:val="expand1"/>
          <w:rFonts w:ascii="Times New Roman" w:hAnsi="Times New Roman" w:cs="Times New Roman"/>
          <w:sz w:val="24"/>
          <w:szCs w:val="24"/>
          <w:lang w:val="sr-Cyrl-CS"/>
        </w:rPr>
        <w:t>„капацитет“</w:t>
      </w:r>
      <w:r w:rsidRPr="009D3CC1">
        <w:rPr>
          <w:rStyle w:val="expand1"/>
          <w:rFonts w:ascii="Times New Roman" w:hAnsi="Times New Roman" w:cs="Times New Roman"/>
          <w:sz w:val="24"/>
          <w:szCs w:val="24"/>
        </w:rPr>
        <w:t xml:space="preserve"> "_______</w:t>
      </w:r>
      <w:r w:rsidRPr="009D3CC1">
        <w:rPr>
          <w:rStyle w:val="expand1"/>
          <w:rFonts w:ascii="Times New Roman" w:hAnsi="Times New Roman" w:cs="Times New Roman"/>
          <w:sz w:val="24"/>
          <w:szCs w:val="24"/>
          <w:u w:val="single"/>
          <w:lang w:val="sr-Cyrl-CS"/>
        </w:rPr>
        <w:t xml:space="preserve">       </w:t>
      </w:r>
      <w:r w:rsidRPr="009D3CC1">
        <w:rPr>
          <w:u w:val="single"/>
          <w:lang w:val="sr-Cyrl-CS"/>
        </w:rPr>
        <w:t>дин/</w:t>
      </w:r>
      <w:r w:rsidRPr="009D3CC1">
        <w:rPr>
          <w:u w:val="single"/>
        </w:rPr>
        <w:t>S</w:t>
      </w:r>
      <w:r w:rsidRPr="009D3CC1">
        <w:rPr>
          <w:u w:val="single"/>
          <w:lang w:val="sr-Cyrl-CS"/>
        </w:rPr>
        <w:t>m</w:t>
      </w:r>
      <w:r w:rsidRPr="009D3CC1">
        <w:rPr>
          <w:u w:val="single"/>
          <w:vertAlign w:val="superscript"/>
          <w:lang w:val="sr-Cyrl-CS"/>
        </w:rPr>
        <w:t>3</w:t>
      </w:r>
      <w:r w:rsidRPr="009D3CC1">
        <w:rPr>
          <w:u w:val="single"/>
          <w:lang w:val="sr-Cyrl-CS"/>
        </w:rPr>
        <w:t>/дан/година  ОТС</w:t>
      </w:r>
      <w:r w:rsidRPr="009D3CC1">
        <w:rPr>
          <w:lang w:val="sr-Cyrl-CS"/>
        </w:rPr>
        <w:t>_______________</w:t>
      </w:r>
    </w:p>
    <w:p w:rsidR="009D3CC1" w:rsidRPr="009D3CC1" w:rsidRDefault="009D3CC1" w:rsidP="009D3CC1">
      <w:pPr>
        <w:rPr>
          <w:rStyle w:val="expand1"/>
          <w:rFonts w:ascii="Times New Roman" w:hAnsi="Times New Roman" w:cs="Times New Roman"/>
          <w:vanish w:val="0"/>
          <w:sz w:val="24"/>
          <w:szCs w:val="24"/>
        </w:rPr>
      </w:pPr>
    </w:p>
    <w:p w:rsidR="009D3CC1" w:rsidRPr="009D3CC1" w:rsidRDefault="009D3CC1" w:rsidP="009D3CC1">
      <w:pPr>
        <w:tabs>
          <w:tab w:val="left" w:pos="360"/>
        </w:tabs>
      </w:pPr>
      <w:r w:rsidRPr="009D3CC1">
        <w:t xml:space="preserve">Транспорт гаса </w:t>
      </w:r>
      <w:r w:rsidRPr="009D3CC1">
        <w:rPr>
          <w:rStyle w:val="expand1"/>
          <w:rFonts w:ascii="Times New Roman" w:hAnsi="Times New Roman" w:cs="Times New Roman"/>
          <w:vanish w:val="0"/>
          <w:sz w:val="24"/>
          <w:szCs w:val="24"/>
        </w:rPr>
        <w:t>"</w:t>
      </w:r>
      <w:r w:rsidRPr="009D3CC1">
        <w:rPr>
          <w:lang w:val="sr-Cyrl-CS"/>
        </w:rPr>
        <w:t>капацитет – домаћа потрошња / годишњи / непрекидни</w:t>
      </w:r>
      <w:r w:rsidRPr="009D3CC1">
        <w:rPr>
          <w:rStyle w:val="expand1"/>
          <w:rFonts w:ascii="Times New Roman" w:hAnsi="Times New Roman" w:cs="Times New Roman"/>
          <w:vanish w:val="0"/>
          <w:sz w:val="24"/>
          <w:szCs w:val="24"/>
        </w:rPr>
        <w:t>"</w:t>
      </w:r>
      <w:r w:rsidRPr="009D3CC1">
        <w:rPr>
          <w:lang w:val="sr-Cyrl-CS"/>
        </w:rPr>
        <w:t xml:space="preserve">  _____________</w:t>
      </w:r>
      <w:r w:rsidRPr="009D3CC1">
        <w:rPr>
          <w:u w:val="single"/>
          <w:lang w:val="sr-Cyrl-CS"/>
        </w:rPr>
        <w:t>дин/</w:t>
      </w:r>
      <w:r w:rsidRPr="009D3CC1">
        <w:rPr>
          <w:u w:val="single"/>
        </w:rPr>
        <w:t>S</w:t>
      </w:r>
      <w:r w:rsidRPr="009D3CC1">
        <w:rPr>
          <w:u w:val="single"/>
          <w:lang w:val="sr-Cyrl-CS"/>
        </w:rPr>
        <w:t>m</w:t>
      </w:r>
      <w:r w:rsidRPr="009D3CC1">
        <w:rPr>
          <w:u w:val="single"/>
          <w:vertAlign w:val="superscript"/>
          <w:lang w:val="sr-Cyrl-CS"/>
        </w:rPr>
        <w:t>3</w:t>
      </w:r>
      <w:r w:rsidRPr="009D3CC1">
        <w:rPr>
          <w:u w:val="single"/>
          <w:lang w:val="sr-Cyrl-CS"/>
        </w:rPr>
        <w:t xml:space="preserve">/дан/година </w:t>
      </w:r>
      <w:r w:rsidRPr="009D3CC1">
        <w:rPr>
          <w:u w:val="single"/>
          <w:vertAlign w:val="superscript"/>
          <w:lang w:val="sr-Cyrl-CS"/>
        </w:rPr>
        <w:t xml:space="preserve"> </w:t>
      </w:r>
      <w:r w:rsidRPr="009D3CC1">
        <w:rPr>
          <w:u w:val="single"/>
        </w:rPr>
        <w:t>ОТС</w:t>
      </w:r>
      <w:r w:rsidRPr="009D3CC1">
        <w:rPr>
          <w:lang w:val="sr-Cyrl-CS"/>
        </w:rPr>
        <w:t>___________________</w:t>
      </w:r>
    </w:p>
    <w:p w:rsidR="009D3CC1" w:rsidRPr="009D3CC1" w:rsidRDefault="009D3CC1" w:rsidP="009D3CC1">
      <w:pPr>
        <w:tabs>
          <w:tab w:val="left" w:pos="360"/>
        </w:tabs>
        <w:rPr>
          <w:lang w:val="sr-Cyrl-CS"/>
        </w:rPr>
      </w:pPr>
    </w:p>
    <w:p w:rsidR="009D3CC1" w:rsidRPr="009D3CC1" w:rsidRDefault="009D3CC1" w:rsidP="009D3CC1">
      <w:pPr>
        <w:tabs>
          <w:tab w:val="left" w:pos="360"/>
        </w:tabs>
        <w:rPr>
          <w:lang w:val="sr-Cyrl-CS"/>
        </w:rPr>
      </w:pPr>
      <w:r w:rsidRPr="009D3CC1">
        <w:t xml:space="preserve">Дистрибуција гаса </w:t>
      </w:r>
      <w:r w:rsidRPr="009D3CC1">
        <w:rPr>
          <w:lang w:val="sr-Cyrl-CS"/>
        </w:rPr>
        <w:t>''енергент</w:t>
      </w:r>
      <w:r w:rsidRPr="009D3CC1">
        <w:rPr>
          <w:rStyle w:val="expand1"/>
          <w:rFonts w:ascii="Times New Roman" w:hAnsi="Times New Roman" w:cs="Times New Roman"/>
          <w:vanish w:val="0"/>
          <w:sz w:val="24"/>
          <w:szCs w:val="24"/>
        </w:rPr>
        <w:t>"</w:t>
      </w:r>
      <w:r w:rsidRPr="009D3CC1">
        <w:rPr>
          <w:lang w:val="sr-Cyrl-CS"/>
        </w:rPr>
        <w:t xml:space="preserve"> ______________</w:t>
      </w:r>
      <w:r w:rsidRPr="009D3CC1">
        <w:rPr>
          <w:u w:val="single"/>
          <w:lang w:val="sr-Cyrl-CS"/>
        </w:rPr>
        <w:t>дин/</w:t>
      </w:r>
      <w:r w:rsidRPr="009D3CC1">
        <w:rPr>
          <w:u w:val="single"/>
        </w:rPr>
        <w:t>S</w:t>
      </w:r>
      <w:r w:rsidRPr="009D3CC1">
        <w:rPr>
          <w:u w:val="single"/>
          <w:lang w:val="sr-Cyrl-CS"/>
        </w:rPr>
        <w:t>m</w:t>
      </w:r>
      <w:r w:rsidRPr="009D3CC1">
        <w:rPr>
          <w:u w:val="single"/>
          <w:vertAlign w:val="superscript"/>
          <w:lang w:val="sr-Cyrl-CS"/>
        </w:rPr>
        <w:t xml:space="preserve">3 </w:t>
      </w:r>
      <w:r w:rsidRPr="009D3CC1">
        <w:rPr>
          <w:u w:val="single"/>
        </w:rPr>
        <w:t>ОДС</w:t>
      </w:r>
      <w:r w:rsidRPr="009D3CC1">
        <w:rPr>
          <w:lang w:val="sr-Cyrl-CS"/>
        </w:rPr>
        <w:t xml:space="preserve">______________ </w:t>
      </w:r>
    </w:p>
    <w:p w:rsidR="009D3CC1" w:rsidRPr="009D3CC1" w:rsidRDefault="009D3CC1" w:rsidP="009D3CC1">
      <w:pPr>
        <w:tabs>
          <w:tab w:val="left" w:pos="360"/>
        </w:tabs>
        <w:rPr>
          <w:b/>
          <w:lang w:val="sr-Cyrl-CS"/>
        </w:rPr>
      </w:pPr>
    </w:p>
    <w:p w:rsidR="007D1D9D" w:rsidRPr="009D3CC1" w:rsidRDefault="009D3CC1" w:rsidP="009D3CC1">
      <w:pPr>
        <w:spacing w:before="60"/>
        <w:jc w:val="both"/>
        <w:rPr>
          <w:b/>
          <w:lang/>
        </w:rPr>
      </w:pPr>
      <w:r w:rsidRPr="009D3CC1">
        <w:t xml:space="preserve">Дистрибуција гаса </w:t>
      </w:r>
      <w:r w:rsidRPr="009D3CC1">
        <w:rPr>
          <w:rStyle w:val="expand1"/>
          <w:rFonts w:ascii="Times New Roman" w:hAnsi="Times New Roman" w:cs="Times New Roman"/>
          <w:vanish w:val="0"/>
          <w:sz w:val="24"/>
          <w:szCs w:val="24"/>
        </w:rPr>
        <w:t>"</w:t>
      </w:r>
      <w:r w:rsidRPr="009D3CC1">
        <w:rPr>
          <w:lang w:val="sr-Cyrl-CS"/>
        </w:rPr>
        <w:t>капацитет</w:t>
      </w:r>
      <w:r w:rsidRPr="009D3CC1">
        <w:rPr>
          <w:rStyle w:val="expand1"/>
          <w:rFonts w:ascii="Times New Roman" w:hAnsi="Times New Roman" w:cs="Times New Roman"/>
          <w:vanish w:val="0"/>
          <w:sz w:val="24"/>
          <w:szCs w:val="24"/>
        </w:rPr>
        <w:t>"</w:t>
      </w:r>
      <w:r w:rsidRPr="009D3CC1">
        <w:rPr>
          <w:lang w:val="sr-Cyrl-CS"/>
        </w:rPr>
        <w:t xml:space="preserve"> _____________</w:t>
      </w:r>
      <w:r w:rsidRPr="009D3CC1">
        <w:rPr>
          <w:u w:val="single"/>
          <w:lang w:val="sr-Cyrl-CS"/>
        </w:rPr>
        <w:t>дин/</w:t>
      </w:r>
      <w:r w:rsidRPr="009D3CC1">
        <w:rPr>
          <w:u w:val="single"/>
        </w:rPr>
        <w:t>S</w:t>
      </w:r>
      <w:r w:rsidRPr="009D3CC1">
        <w:rPr>
          <w:u w:val="single"/>
          <w:lang w:val="sr-Cyrl-CS"/>
        </w:rPr>
        <w:t>m</w:t>
      </w:r>
      <w:r w:rsidRPr="009D3CC1">
        <w:rPr>
          <w:u w:val="single"/>
          <w:vertAlign w:val="superscript"/>
          <w:lang w:val="sr-Cyrl-CS"/>
        </w:rPr>
        <w:t>3</w:t>
      </w:r>
      <w:r w:rsidRPr="009D3CC1">
        <w:rPr>
          <w:u w:val="single"/>
          <w:lang w:val="sr-Cyrl-CS"/>
        </w:rPr>
        <w:t>/дан/година</w:t>
      </w:r>
      <w:r w:rsidRPr="009D3CC1">
        <w:rPr>
          <w:u w:val="single"/>
        </w:rPr>
        <w:t xml:space="preserve"> ОДС </w:t>
      </w:r>
      <w:r w:rsidRPr="009D3CC1">
        <w:rPr>
          <w:lang w:val="sr-Cyrl-CS"/>
        </w:rPr>
        <w:t>______________</w:t>
      </w:r>
      <w:r w:rsidR="009D5559" w:rsidRPr="009D3CC1">
        <w:rPr>
          <w:b/>
          <w:lang w:val="sr-Cyrl-CS"/>
        </w:rPr>
        <w:tab/>
      </w:r>
    </w:p>
    <w:p w:rsidR="007D1D9D" w:rsidRPr="007D1D9D" w:rsidRDefault="007D1D9D" w:rsidP="00D33129">
      <w:pPr>
        <w:spacing w:before="60"/>
        <w:ind w:firstLine="708"/>
        <w:jc w:val="both"/>
        <w:rPr>
          <w:b/>
          <w:lang/>
        </w:rPr>
      </w:pPr>
    </w:p>
    <w:p w:rsidR="007D1D9D" w:rsidRDefault="007D1D9D" w:rsidP="007D1D9D">
      <w:pPr>
        <w:tabs>
          <w:tab w:val="left" w:pos="360"/>
        </w:tabs>
        <w:rPr>
          <w:b/>
          <w:lang w:val="sr-Cyrl-CS"/>
        </w:rPr>
      </w:pPr>
      <w:r>
        <w:rPr>
          <w:b/>
          <w:lang/>
        </w:rPr>
        <w:tab/>
      </w:r>
      <w:r>
        <w:rPr>
          <w:b/>
          <w:lang/>
        </w:rPr>
        <w:tab/>
      </w:r>
      <w:r>
        <w:rPr>
          <w:b/>
          <w:lang/>
        </w:rPr>
        <w:tab/>
      </w:r>
      <w:r w:rsidR="009D5559">
        <w:rPr>
          <w:b/>
          <w:lang w:val="sr-Cyrl-CS"/>
        </w:rPr>
        <w:tab/>
      </w:r>
      <w:r>
        <w:rPr>
          <w:b/>
          <w:lang w:val="sr-Cyrl-CS"/>
        </w:rPr>
        <w:t>СНАБДЕВАЧ</w:t>
      </w:r>
      <w:r>
        <w:rPr>
          <w:b/>
          <w:lang w:val="sr-Cyrl-CS"/>
        </w:rPr>
        <w:tab/>
      </w:r>
      <w:r>
        <w:rPr>
          <w:b/>
          <w:lang w:val="sr-Cyrl-CS"/>
        </w:rPr>
        <w:tab/>
      </w:r>
      <w:r>
        <w:rPr>
          <w:b/>
          <w:lang w:val="sr-Cyrl-CS"/>
        </w:rPr>
        <w:tab/>
      </w:r>
      <w:r>
        <w:rPr>
          <w:b/>
          <w:lang w:val="sr-Cyrl-CS"/>
        </w:rPr>
        <w:tab/>
      </w:r>
      <w:r>
        <w:rPr>
          <w:b/>
          <w:lang w:val="sr-Cyrl-CS"/>
        </w:rPr>
        <w:tab/>
        <w:t>КУПАЦ</w:t>
      </w:r>
    </w:p>
    <w:p w:rsidR="007D1D9D" w:rsidRDefault="007D1D9D" w:rsidP="007D1D9D">
      <w:pPr>
        <w:tabs>
          <w:tab w:val="left" w:pos="360"/>
        </w:tabs>
        <w:rPr>
          <w:b/>
          <w:lang w:val="sr-Cyrl-CS"/>
        </w:rPr>
      </w:pPr>
    </w:p>
    <w:p w:rsidR="007D1D9D" w:rsidRDefault="007D1D9D" w:rsidP="007D1D9D">
      <w:pPr>
        <w:tabs>
          <w:tab w:val="left" w:pos="360"/>
        </w:tabs>
        <w:rPr>
          <w:b/>
          <w:lang w:val="sr-Cyrl-CS"/>
        </w:rPr>
      </w:pPr>
      <w:r>
        <w:rPr>
          <w:b/>
          <w:lang w:val="sr-Cyrl-CS"/>
        </w:rPr>
        <w:tab/>
      </w:r>
      <w:r>
        <w:rPr>
          <w:b/>
          <w:lang w:val="sr-Cyrl-CS"/>
        </w:rPr>
        <w:tab/>
      </w:r>
      <w:r>
        <w:rPr>
          <w:b/>
          <w:lang w:val="sr-Cyrl-CS"/>
        </w:rPr>
        <w:tab/>
        <w:t>________________________</w:t>
      </w:r>
      <w:r>
        <w:rPr>
          <w:b/>
          <w:lang w:val="sr-Cyrl-CS"/>
        </w:rPr>
        <w:tab/>
      </w:r>
      <w:r>
        <w:rPr>
          <w:b/>
          <w:lang w:val="sr-Cyrl-CS"/>
        </w:rPr>
        <w:tab/>
      </w:r>
      <w:r>
        <w:rPr>
          <w:b/>
          <w:lang w:val="sr-Cyrl-CS"/>
        </w:rPr>
        <w:tab/>
        <w:t>____________________</w:t>
      </w:r>
    </w:p>
    <w:p w:rsidR="00FA27FA" w:rsidRPr="007B2AAC" w:rsidRDefault="009D5559" w:rsidP="009D5559">
      <w:pPr>
        <w:spacing w:before="60"/>
        <w:jc w:val="both"/>
        <w:rPr>
          <w:b/>
          <w:lang w:val="sr-Cyrl-CS"/>
        </w:rPr>
        <w:sectPr w:rsidR="00FA27FA" w:rsidRPr="007B2AAC" w:rsidSect="001D1EF6">
          <w:footerReference w:type="default" r:id="rId14"/>
          <w:pgSz w:w="11907" w:h="16840" w:code="9"/>
          <w:pgMar w:top="680" w:right="567" w:bottom="680" w:left="851" w:header="720" w:footer="720" w:gutter="0"/>
          <w:pgNumType w:start="23"/>
          <w:cols w:space="720"/>
          <w:docGrid w:linePitch="360"/>
        </w:sectPr>
      </w:pPr>
      <w:r>
        <w:rPr>
          <w:b/>
          <w:lang w:val="sr-Cyrl-CS"/>
        </w:rPr>
        <w:tab/>
      </w:r>
      <w:r>
        <w:rPr>
          <w:b/>
          <w:lang w:val="sr-Cyrl-CS"/>
        </w:rPr>
        <w:tab/>
      </w:r>
    </w:p>
    <w:p w:rsidR="00FA27FA" w:rsidRDefault="00FA27FA" w:rsidP="009D5559">
      <w:pPr>
        <w:widowControl w:val="0"/>
        <w:autoSpaceDE w:val="0"/>
        <w:autoSpaceDN w:val="0"/>
        <w:adjustRightInd w:val="0"/>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811222">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811222">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5"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6" w:history="1">
        <w:r w:rsidRPr="004F3EA3">
          <w:rPr>
            <w:rStyle w:val="Hyperlink"/>
            <w:color w:val="auto"/>
            <w:lang w:val="sr-Latn-CS"/>
          </w:rPr>
          <w:t>www.portal.ujn.gov.rs</w:t>
        </w:r>
      </w:hyperlink>
      <w:r w:rsidRPr="004F3EA3">
        <w:rPr>
          <w:lang w:val="sr-Cyrl-CS"/>
        </w:rPr>
        <w:t>.</w:t>
      </w:r>
    </w:p>
    <w:p w:rsidR="00FA27FA" w:rsidRPr="004F3EA3" w:rsidRDefault="00FA27FA" w:rsidP="00811222">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Pr="002D2178">
        <w:rPr>
          <w:b/>
          <w:u w:val="single"/>
          <w:lang w:val="sr-Cyrl-CS"/>
        </w:rPr>
        <w:t>2</w:t>
      </w:r>
      <w:r w:rsidR="00E92D42">
        <w:rPr>
          <w:b/>
          <w:u w:val="single"/>
          <w:lang/>
        </w:rPr>
        <w:t>5</w:t>
      </w:r>
      <w:r w:rsidRPr="002D2178">
        <w:rPr>
          <w:b/>
          <w:u w:val="single"/>
          <w:lang w:val="sr-Cyrl-CS"/>
        </w:rPr>
        <w:t>.0</w:t>
      </w:r>
      <w:r w:rsidR="00230241">
        <w:rPr>
          <w:b/>
          <w:u w:val="single"/>
          <w:lang/>
        </w:rPr>
        <w:t>6</w:t>
      </w:r>
      <w:r w:rsidRPr="002D2178">
        <w:rPr>
          <w:b/>
          <w:u w:val="single"/>
          <w:lang w:val="sr-Latn-CS"/>
        </w:rPr>
        <w:t>.</w:t>
      </w:r>
      <w:r w:rsidRPr="002D2178">
        <w:rPr>
          <w:b/>
          <w:u w:val="single"/>
          <w:lang w:val="sr-Cyrl-CS"/>
        </w:rPr>
        <w:t>201</w:t>
      </w:r>
      <w:r w:rsidR="00230241">
        <w:rPr>
          <w:b/>
          <w:u w:val="single"/>
          <w:lang/>
        </w:rPr>
        <w:t>8</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811222">
      <w:pPr>
        <w:numPr>
          <w:ilvl w:val="0"/>
          <w:numId w:val="2"/>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A27FA" w:rsidRPr="004F3EA3" w:rsidRDefault="00FA27FA" w:rsidP="009B4179">
      <w:pPr>
        <w:tabs>
          <w:tab w:val="left" w:pos="549"/>
        </w:tabs>
        <w:ind w:left="540"/>
        <w:jc w:val="both"/>
        <w:rPr>
          <w:lang w:val="sr-Cyrl-CS"/>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3803A0">
        <w:rPr>
          <w:b/>
          <w:lang w:val="sr-Cyrl-CS"/>
        </w:rPr>
        <w:t>ЈНОП</w:t>
      </w:r>
      <w:r w:rsidR="003803A0" w:rsidRPr="00E703B0">
        <w:rPr>
          <w:b/>
          <w:lang w:val="sr-Cyrl-CS"/>
        </w:rPr>
        <w:t xml:space="preserve"> </w:t>
      </w:r>
      <w:r w:rsidR="009D5559">
        <w:rPr>
          <w:b/>
          <w:lang w:val="sr-Cyrl-CS"/>
        </w:rPr>
        <w:t>7</w:t>
      </w:r>
      <w:r w:rsidR="003803A0">
        <w:rPr>
          <w:b/>
          <w:lang w:val="sr-Cyrl-CS"/>
        </w:rPr>
        <w:t>/</w:t>
      </w:r>
      <w:r w:rsidR="00230241">
        <w:rPr>
          <w:b/>
          <w:lang w:val="sr-Cyrl-CS"/>
        </w:rPr>
        <w:t>1</w:t>
      </w:r>
      <w:r w:rsidR="00230241">
        <w:rPr>
          <w:b/>
          <w:lang/>
        </w:rPr>
        <w:t>8</w:t>
      </w:r>
      <w:r w:rsidR="003803A0" w:rsidRPr="002D0295">
        <w:rPr>
          <w:b/>
          <w:lang w:val="sr-Cyrl-CS"/>
        </w:rPr>
        <w:t xml:space="preserve"> </w:t>
      </w:r>
      <w:r w:rsidR="009D5559">
        <w:rPr>
          <w:b/>
          <w:bCs/>
          <w:lang w:val="sr-Cyrl-CS"/>
        </w:rPr>
        <w:t>Природни гас.</w:t>
      </w:r>
      <w:r w:rsidR="009D5559">
        <w:rPr>
          <w:b/>
          <w:lang w:val="sr-Cyrl-CS"/>
        </w:rPr>
        <w:t xml:space="preserve">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811222">
      <w:pPr>
        <w:numPr>
          <w:ilvl w:val="0"/>
          <w:numId w:val="2"/>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Pr="002D2178">
        <w:rPr>
          <w:b/>
          <w:u w:val="single"/>
          <w:lang w:val="sr-Cyrl-CS"/>
        </w:rPr>
        <w:t>2</w:t>
      </w:r>
      <w:r w:rsidR="00E92D42">
        <w:rPr>
          <w:b/>
          <w:u w:val="single"/>
          <w:lang/>
        </w:rPr>
        <w:t>5</w:t>
      </w:r>
      <w:r w:rsidRPr="002D2178">
        <w:rPr>
          <w:b/>
          <w:u w:val="single"/>
          <w:lang w:val="sr-Cyrl-CS"/>
        </w:rPr>
        <w:t>.0</w:t>
      </w:r>
      <w:r w:rsidR="00230241">
        <w:rPr>
          <w:b/>
          <w:u w:val="single"/>
          <w:lang/>
        </w:rPr>
        <w:t>6</w:t>
      </w:r>
      <w:r w:rsidRPr="002D2178">
        <w:rPr>
          <w:b/>
          <w:u w:val="single"/>
          <w:lang w:val="sr-Latn-CS"/>
        </w:rPr>
        <w:t>.</w:t>
      </w:r>
      <w:r w:rsidRPr="002D2178">
        <w:rPr>
          <w:b/>
          <w:u w:val="single"/>
          <w:lang w:val="sr-Cyrl-CS"/>
        </w:rPr>
        <w:t>201</w:t>
      </w:r>
      <w:r w:rsidR="00230241">
        <w:rPr>
          <w:b/>
          <w:u w:val="single"/>
          <w:lang/>
        </w:rPr>
        <w:t>8</w:t>
      </w:r>
      <w:r w:rsidRPr="004F3EA3">
        <w:rPr>
          <w:b/>
          <w:u w:val="single"/>
          <w:lang w:val="sr-Cyrl-CS"/>
        </w:rPr>
        <w:t>. године у 1</w:t>
      </w:r>
      <w:r>
        <w:rPr>
          <w:b/>
          <w:u w:val="single"/>
          <w:lang w:val="sr-Cyrl-CS"/>
        </w:rPr>
        <w:t>0</w:t>
      </w:r>
      <w:r w:rsidRPr="004F3EA3">
        <w:rPr>
          <w:b/>
          <w:u w:val="single"/>
          <w:lang w:val="sr-Cyrl-CS"/>
        </w:rPr>
        <w:t>,</w:t>
      </w:r>
      <w:r w:rsidR="009D5559">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811222">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811222">
      <w:pPr>
        <w:numPr>
          <w:ilvl w:val="0"/>
          <w:numId w:val="7"/>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811222">
      <w:pPr>
        <w:numPr>
          <w:ilvl w:val="0"/>
          <w:numId w:val="7"/>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772765" w:rsidRDefault="00FA27FA" w:rsidP="00811222">
      <w:pPr>
        <w:numPr>
          <w:ilvl w:val="0"/>
          <w:numId w:val="7"/>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811222">
      <w:pPr>
        <w:numPr>
          <w:ilvl w:val="0"/>
          <w:numId w:val="7"/>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811222">
      <w:pPr>
        <w:numPr>
          <w:ilvl w:val="0"/>
          <w:numId w:val="7"/>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811222">
      <w:pPr>
        <w:numPr>
          <w:ilvl w:val="0"/>
          <w:numId w:val="7"/>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811222">
      <w:pPr>
        <w:numPr>
          <w:ilvl w:val="0"/>
          <w:numId w:val="7"/>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811222">
      <w:pPr>
        <w:numPr>
          <w:ilvl w:val="0"/>
          <w:numId w:val="7"/>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811222">
      <w:pPr>
        <w:numPr>
          <w:ilvl w:val="0"/>
          <w:numId w:val="7"/>
        </w:numPr>
        <w:shd w:val="clear" w:color="auto" w:fill="FFFFFF"/>
        <w:tabs>
          <w:tab w:val="left" w:pos="-720"/>
          <w:tab w:val="left" w:pos="522"/>
        </w:tabs>
        <w:ind w:right="103"/>
        <w:jc w:val="both"/>
        <w:rPr>
          <w:lang w:val="sr-Cyrl-CS"/>
        </w:rPr>
      </w:pPr>
      <w:r>
        <w:rPr>
          <w:lang w:val="sr-Cyrl-CS"/>
        </w:rPr>
        <w:lastRenderedPageBreak/>
        <w:t>Техничке спецификације (</w:t>
      </w:r>
      <w:r w:rsidR="00E4706C">
        <w:rPr>
          <w:lang/>
        </w:rPr>
        <w:t xml:space="preserve">Поглавље </w:t>
      </w:r>
      <w:r w:rsidR="00E4706C">
        <w:t>II</w:t>
      </w:r>
      <w:r>
        <w:rPr>
          <w:lang w:val="sr-Cyrl-CS"/>
        </w:rPr>
        <w:t>)</w:t>
      </w:r>
    </w:p>
    <w:p w:rsidR="00FA27FA" w:rsidRDefault="00FA27FA" w:rsidP="00811222">
      <w:pPr>
        <w:numPr>
          <w:ilvl w:val="0"/>
          <w:numId w:val="7"/>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416D2" w:rsidRDefault="00FA27FA" w:rsidP="00811222">
      <w:pPr>
        <w:numPr>
          <w:ilvl w:val="0"/>
          <w:numId w:val="7"/>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811222">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 xml:space="preserve">Јавна набавка </w:t>
      </w:r>
      <w:r w:rsidR="00ED285B">
        <w:rPr>
          <w:lang/>
        </w:rPr>
        <w:t>ни</w:t>
      </w:r>
      <w:r w:rsidR="00ED285B">
        <w:rPr>
          <w:lang w:val="sr-Cyrl-CS"/>
        </w:rPr>
        <w:t>је обликована у више</w:t>
      </w:r>
      <w:r>
        <w:rPr>
          <w:lang w:val="sr-Cyrl-CS"/>
        </w:rPr>
        <w:t xml:space="preserve"> 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9D5559">
        <w:rPr>
          <w:b/>
          <w:lang w:val="sr-Cyrl-CS"/>
        </w:rPr>
        <w:t>ЈНОП</w:t>
      </w:r>
      <w:r w:rsidR="009D5559" w:rsidRPr="00E703B0">
        <w:rPr>
          <w:b/>
          <w:lang w:val="sr-Cyrl-CS"/>
        </w:rPr>
        <w:t xml:space="preserve"> </w:t>
      </w:r>
      <w:r w:rsidR="009D5559">
        <w:rPr>
          <w:b/>
          <w:lang w:val="sr-Cyrl-CS"/>
        </w:rPr>
        <w:t>7/</w:t>
      </w:r>
      <w:r w:rsidR="009D5559" w:rsidRPr="002D0295">
        <w:rPr>
          <w:b/>
          <w:lang w:val="sr-Cyrl-CS"/>
        </w:rPr>
        <w:t>1</w:t>
      </w:r>
      <w:r w:rsidR="00230241">
        <w:rPr>
          <w:b/>
          <w:lang/>
        </w:rPr>
        <w:t>8</w:t>
      </w:r>
      <w:r w:rsidR="009D5559" w:rsidRPr="002D0295">
        <w:rPr>
          <w:b/>
          <w:lang w:val="sr-Cyrl-CS"/>
        </w:rPr>
        <w:t xml:space="preserve"> </w:t>
      </w:r>
      <w:r w:rsidR="009D5559">
        <w:rPr>
          <w:b/>
          <w:bCs/>
          <w:lang w:val="sr-Cyrl-CS"/>
        </w:rPr>
        <w:t>Природни гас</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811222">
      <w:pPr>
        <w:numPr>
          <w:ilvl w:val="0"/>
          <w:numId w:val="2"/>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9D5559">
        <w:rPr>
          <w:b/>
          <w:lang w:val="sr-Cyrl-CS"/>
        </w:rPr>
        <w:t>ЈНОП</w:t>
      </w:r>
      <w:r w:rsidR="009D5559" w:rsidRPr="00E703B0">
        <w:rPr>
          <w:b/>
          <w:lang w:val="sr-Cyrl-CS"/>
        </w:rPr>
        <w:t xml:space="preserve"> </w:t>
      </w:r>
      <w:r w:rsidR="009D5559">
        <w:rPr>
          <w:b/>
          <w:lang w:val="sr-Cyrl-CS"/>
        </w:rPr>
        <w:t>7/</w:t>
      </w:r>
      <w:r w:rsidR="009D5559" w:rsidRPr="002D0295">
        <w:rPr>
          <w:b/>
          <w:lang w:val="sr-Cyrl-CS"/>
        </w:rPr>
        <w:t>1</w:t>
      </w:r>
      <w:r w:rsidR="00230241">
        <w:rPr>
          <w:b/>
          <w:lang/>
        </w:rPr>
        <w:t>8</w:t>
      </w:r>
      <w:r w:rsidR="009D5559" w:rsidRPr="002D0295">
        <w:rPr>
          <w:b/>
          <w:lang w:val="sr-Cyrl-CS"/>
        </w:rPr>
        <w:t xml:space="preserve"> </w:t>
      </w:r>
      <w:r w:rsidR="009D5559">
        <w:rPr>
          <w:b/>
          <w:bCs/>
          <w:lang w:val="sr-Cyrl-CS"/>
        </w:rPr>
        <w:t>Природни гас</w:t>
      </w:r>
      <w:r w:rsidR="009D5559"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533D74" w:rsidRPr="00ED3B1C">
        <w:rPr>
          <w:b/>
          <w:lang w:val="sr-Cyrl-CS"/>
        </w:rPr>
        <w:t>09123000</w:t>
      </w:r>
      <w:r w:rsidR="00533D74">
        <w:rPr>
          <w:b/>
          <w:lang w:val="sr-Cyrl-CS"/>
        </w:rPr>
        <w:t xml:space="preserve"> </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533D74">
        <w:rPr>
          <w:b/>
          <w:lang w:val="sr-Cyrl-CS"/>
        </w:rPr>
        <w:t>ЈНОП</w:t>
      </w:r>
      <w:r w:rsidR="00533D74" w:rsidRPr="00E703B0">
        <w:rPr>
          <w:b/>
          <w:lang w:val="sr-Cyrl-CS"/>
        </w:rPr>
        <w:t xml:space="preserve"> </w:t>
      </w:r>
      <w:r w:rsidR="00533D74">
        <w:rPr>
          <w:b/>
          <w:lang w:val="sr-Cyrl-CS"/>
        </w:rPr>
        <w:t>7/</w:t>
      </w:r>
      <w:r w:rsidR="00533D74" w:rsidRPr="002D0295">
        <w:rPr>
          <w:b/>
          <w:lang w:val="sr-Cyrl-CS"/>
        </w:rPr>
        <w:t>1</w:t>
      </w:r>
      <w:r w:rsidR="00230241">
        <w:rPr>
          <w:b/>
          <w:lang/>
        </w:rPr>
        <w:t>8</w:t>
      </w:r>
      <w:r w:rsidR="00533D74" w:rsidRPr="002D0295">
        <w:rPr>
          <w:b/>
          <w:lang w:val="sr-Cyrl-CS"/>
        </w:rPr>
        <w:t xml:space="preserve"> </w:t>
      </w:r>
      <w:r w:rsidR="00533D74">
        <w:rPr>
          <w:b/>
          <w:bCs/>
          <w:lang w:val="sr-Cyrl-CS"/>
        </w:rPr>
        <w:t>Природни гас</w:t>
      </w:r>
      <w:r w:rsidR="00533D74" w:rsidRPr="00C1162A">
        <w:rPr>
          <w:b/>
          <w:lang w:val="sr-Cyrl-CS"/>
        </w:rPr>
        <w:t xml:space="preserve"> – </w:t>
      </w:r>
      <w:r w:rsidR="00533D74" w:rsidRPr="008114B4">
        <w:rPr>
          <w:b/>
          <w:lang w:val="sr-Cyrl-CS"/>
        </w:rPr>
        <w:t>ОРН</w:t>
      </w:r>
      <w:r w:rsidR="00533D74" w:rsidRPr="008114B4">
        <w:rPr>
          <w:b/>
          <w:lang w:val="sr-Latn-CS"/>
        </w:rPr>
        <w:t xml:space="preserve"> </w:t>
      </w:r>
      <w:r w:rsidR="00533D74" w:rsidRPr="00ED3B1C">
        <w:rPr>
          <w:b/>
          <w:lang w:val="sr-Cyrl-CS"/>
        </w:rPr>
        <w:t>09123000</w:t>
      </w:r>
      <w:r w:rsidR="00533D74">
        <w:rPr>
          <w:b/>
          <w:lang w:val="sr-Cyrl-CS"/>
        </w:rPr>
        <w:t xml:space="preserve"> </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533D74">
        <w:rPr>
          <w:b/>
          <w:lang w:val="sr-Cyrl-CS"/>
        </w:rPr>
        <w:t>ЈНОП</w:t>
      </w:r>
      <w:r w:rsidR="00533D74" w:rsidRPr="00E703B0">
        <w:rPr>
          <w:b/>
          <w:lang w:val="sr-Cyrl-CS"/>
        </w:rPr>
        <w:t xml:space="preserve"> </w:t>
      </w:r>
      <w:r w:rsidR="00533D74">
        <w:rPr>
          <w:b/>
          <w:lang w:val="sr-Cyrl-CS"/>
        </w:rPr>
        <w:t>7/</w:t>
      </w:r>
      <w:r w:rsidR="00533D74" w:rsidRPr="002D0295">
        <w:rPr>
          <w:b/>
          <w:lang w:val="sr-Cyrl-CS"/>
        </w:rPr>
        <w:t>1</w:t>
      </w:r>
      <w:r w:rsidR="00230241">
        <w:rPr>
          <w:b/>
          <w:lang/>
        </w:rPr>
        <w:t>8</w:t>
      </w:r>
      <w:r w:rsidR="00533D74" w:rsidRPr="002D0295">
        <w:rPr>
          <w:b/>
          <w:lang w:val="sr-Cyrl-CS"/>
        </w:rPr>
        <w:t xml:space="preserve"> </w:t>
      </w:r>
      <w:r w:rsidR="00533D74">
        <w:rPr>
          <w:b/>
          <w:bCs/>
          <w:lang w:val="sr-Cyrl-CS"/>
        </w:rPr>
        <w:t>Природни гас</w:t>
      </w:r>
      <w:r w:rsidR="00533D74" w:rsidRPr="00C1162A">
        <w:rPr>
          <w:b/>
          <w:lang w:val="sr-Cyrl-CS"/>
        </w:rPr>
        <w:t xml:space="preserve"> – </w:t>
      </w:r>
      <w:r w:rsidR="00533D74" w:rsidRPr="008114B4">
        <w:rPr>
          <w:b/>
          <w:lang w:val="sr-Cyrl-CS"/>
        </w:rPr>
        <w:t>ОРН</w:t>
      </w:r>
      <w:r w:rsidR="00533D74" w:rsidRPr="008114B4">
        <w:rPr>
          <w:b/>
          <w:lang w:val="sr-Latn-CS"/>
        </w:rPr>
        <w:t xml:space="preserve"> </w:t>
      </w:r>
      <w:r w:rsidR="00533D74" w:rsidRPr="00ED3B1C">
        <w:rPr>
          <w:b/>
          <w:lang w:val="sr-Cyrl-CS"/>
        </w:rPr>
        <w:t>09123000</w:t>
      </w:r>
      <w:r w:rsidR="00533D74">
        <w:rPr>
          <w:b/>
          <w:lang w:val="sr-Cyrl-CS"/>
        </w:rPr>
        <w:t xml:space="preserve"> </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533D74">
        <w:rPr>
          <w:b/>
          <w:lang w:val="sr-Cyrl-CS"/>
        </w:rPr>
        <w:t>ЈНОП</w:t>
      </w:r>
      <w:r w:rsidR="00533D74" w:rsidRPr="00E703B0">
        <w:rPr>
          <w:b/>
          <w:lang w:val="sr-Cyrl-CS"/>
        </w:rPr>
        <w:t xml:space="preserve"> </w:t>
      </w:r>
      <w:r w:rsidR="00533D74">
        <w:rPr>
          <w:b/>
          <w:lang w:val="sr-Cyrl-CS"/>
        </w:rPr>
        <w:t>7/</w:t>
      </w:r>
      <w:r w:rsidR="00533D74" w:rsidRPr="002D0295">
        <w:rPr>
          <w:b/>
          <w:lang w:val="sr-Cyrl-CS"/>
        </w:rPr>
        <w:t>1</w:t>
      </w:r>
      <w:r w:rsidR="00230241">
        <w:rPr>
          <w:b/>
          <w:lang/>
        </w:rPr>
        <w:t>8</w:t>
      </w:r>
      <w:r w:rsidR="00533D74" w:rsidRPr="002D0295">
        <w:rPr>
          <w:b/>
          <w:lang w:val="sr-Cyrl-CS"/>
        </w:rPr>
        <w:t xml:space="preserve"> </w:t>
      </w:r>
      <w:r w:rsidR="00533D74">
        <w:rPr>
          <w:b/>
          <w:bCs/>
          <w:lang w:val="sr-Cyrl-CS"/>
        </w:rPr>
        <w:t>Природни гас</w:t>
      </w:r>
      <w:r w:rsidR="00533D74" w:rsidRPr="00C1162A">
        <w:rPr>
          <w:b/>
          <w:lang w:val="sr-Cyrl-CS"/>
        </w:rPr>
        <w:t xml:space="preserve"> – </w:t>
      </w:r>
      <w:r w:rsidR="00533D74" w:rsidRPr="008114B4">
        <w:rPr>
          <w:b/>
          <w:lang w:val="sr-Cyrl-CS"/>
        </w:rPr>
        <w:t>ОРН</w:t>
      </w:r>
      <w:r w:rsidR="00533D74" w:rsidRPr="008114B4">
        <w:rPr>
          <w:b/>
          <w:lang w:val="sr-Latn-CS"/>
        </w:rPr>
        <w:t xml:space="preserve"> </w:t>
      </w:r>
      <w:r w:rsidR="00533D74" w:rsidRPr="00ED3B1C">
        <w:rPr>
          <w:b/>
          <w:lang w:val="sr-Cyrl-CS"/>
        </w:rPr>
        <w:t>09123000</w:t>
      </w:r>
      <w:r w:rsidR="00533D74">
        <w:rPr>
          <w:b/>
          <w:lang w:val="sr-Cyrl-CS"/>
        </w:rPr>
        <w:t xml:space="preserve"> </w:t>
      </w:r>
      <w:r w:rsidRPr="00C1162A">
        <w:rPr>
          <w:b/>
          <w:lang w:val="sr-Cyrl-CS"/>
        </w:rPr>
        <w:t>– НЕ ОТВАРАТИ“</w:t>
      </w:r>
      <w:r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3803A0" w:rsidRPr="00E92D42" w:rsidRDefault="00FA27FA" w:rsidP="00E92D42">
      <w:pPr>
        <w:tabs>
          <w:tab w:val="left" w:pos="-720"/>
          <w:tab w:val="left" w:pos="0"/>
        </w:tabs>
        <w:ind w:left="540" w:right="103"/>
        <w:jc w:val="both"/>
        <w:rPr>
          <w:lang/>
        </w:rPr>
      </w:pPr>
      <w:r w:rsidRPr="00EE4C9B">
        <w:t>По истеку рока за подношење понуда понуђач не може да повуче нити да мења своју понуду.</w:t>
      </w:r>
    </w:p>
    <w:p w:rsidR="00FA27FA" w:rsidRPr="002D4E22" w:rsidRDefault="00FA27FA" w:rsidP="00811222">
      <w:pPr>
        <w:numPr>
          <w:ilvl w:val="0"/>
          <w:numId w:val="2"/>
        </w:numPr>
        <w:tabs>
          <w:tab w:val="clear" w:pos="360"/>
          <w:tab w:val="left" w:pos="-720"/>
          <w:tab w:val="num" w:pos="540"/>
        </w:tabs>
        <w:ind w:hanging="396"/>
        <w:jc w:val="both"/>
        <w:rPr>
          <w:lang w:val="sr-Cyrl-CS"/>
        </w:rPr>
      </w:pPr>
      <w:r w:rsidRPr="002D4E22">
        <w:rPr>
          <w:b/>
          <w:lang w:val="sr-Cyrl-CS"/>
        </w:rPr>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Default="00FA27FA" w:rsidP="00FA27FA">
      <w:pPr>
        <w:tabs>
          <w:tab w:val="left" w:pos="-720"/>
          <w:tab w:val="left" w:pos="-142"/>
          <w:tab w:val="num" w:pos="540"/>
        </w:tabs>
        <w:ind w:left="522"/>
        <w:jc w:val="both"/>
        <w:rPr>
          <w:lang/>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E92D42" w:rsidRDefault="00E92D42" w:rsidP="00FA27FA">
      <w:pPr>
        <w:tabs>
          <w:tab w:val="left" w:pos="-720"/>
          <w:tab w:val="left" w:pos="-142"/>
          <w:tab w:val="num" w:pos="540"/>
        </w:tabs>
        <w:ind w:left="522"/>
        <w:jc w:val="both"/>
        <w:rPr>
          <w:lang/>
        </w:rPr>
      </w:pPr>
    </w:p>
    <w:p w:rsidR="00E92D42" w:rsidRDefault="00E92D42" w:rsidP="00FA27FA">
      <w:pPr>
        <w:tabs>
          <w:tab w:val="left" w:pos="-720"/>
          <w:tab w:val="left" w:pos="-142"/>
          <w:tab w:val="num" w:pos="540"/>
        </w:tabs>
        <w:ind w:left="522"/>
        <w:jc w:val="both"/>
        <w:rPr>
          <w:lang/>
        </w:rPr>
      </w:pPr>
    </w:p>
    <w:p w:rsidR="00E92D42" w:rsidRPr="00E92D42" w:rsidRDefault="00E92D42" w:rsidP="00FA27FA">
      <w:pPr>
        <w:tabs>
          <w:tab w:val="left" w:pos="-720"/>
          <w:tab w:val="left" w:pos="-142"/>
          <w:tab w:val="num" w:pos="540"/>
        </w:tabs>
        <w:ind w:left="522"/>
        <w:jc w:val="both"/>
        <w:rPr>
          <w:lang/>
        </w:rPr>
      </w:pPr>
    </w:p>
    <w:p w:rsidR="00FA27FA" w:rsidRPr="00032B29" w:rsidRDefault="00FA27FA" w:rsidP="00811222">
      <w:pPr>
        <w:numPr>
          <w:ilvl w:val="0"/>
          <w:numId w:val="2"/>
        </w:numPr>
        <w:tabs>
          <w:tab w:val="clear" w:pos="360"/>
          <w:tab w:val="left" w:pos="-720"/>
          <w:tab w:val="left" w:pos="-142"/>
          <w:tab w:val="num" w:pos="540"/>
        </w:tabs>
        <w:ind w:left="284" w:right="103" w:hanging="302"/>
        <w:jc w:val="both"/>
        <w:rPr>
          <w:lang w:val="sr-Cyrl-CS"/>
        </w:rPr>
      </w:pPr>
      <w:r w:rsidRPr="00032B29">
        <w:rPr>
          <w:b/>
          <w:lang w:val="sr-Cyrl-CS"/>
        </w:rPr>
        <w:lastRenderedPageBreak/>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811222">
      <w:pPr>
        <w:numPr>
          <w:ilvl w:val="0"/>
          <w:numId w:val="2"/>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811222">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811222">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811222">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811222">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811222">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811222">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811222">
      <w:pPr>
        <w:pStyle w:val="BodyText"/>
        <w:numPr>
          <w:ilvl w:val="0"/>
          <w:numId w:val="2"/>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533D74" w:rsidRPr="00725592" w:rsidRDefault="00533D74" w:rsidP="00533D74">
      <w:pPr>
        <w:ind w:left="360"/>
        <w:jc w:val="both"/>
        <w:rPr>
          <w:iCs/>
        </w:rPr>
      </w:pPr>
      <w:r w:rsidRPr="00725592">
        <w:rPr>
          <w:bCs/>
          <w:iCs/>
          <w:lang/>
        </w:rPr>
        <w:t>12</w:t>
      </w:r>
      <w:r w:rsidRPr="00725592">
        <w:rPr>
          <w:bCs/>
          <w:iCs/>
        </w:rPr>
        <w:t xml:space="preserve">.1. </w:t>
      </w:r>
      <w:r w:rsidRPr="00725592">
        <w:rPr>
          <w:iCs/>
        </w:rPr>
        <w:t>Захтеви у погледу начина, рока и услова плаћања.</w:t>
      </w:r>
    </w:p>
    <w:p w:rsidR="00533D74" w:rsidRPr="00533D74" w:rsidRDefault="00533D74" w:rsidP="00533D74">
      <w:pPr>
        <w:ind w:left="360"/>
        <w:jc w:val="both"/>
        <w:rPr>
          <w:bCs/>
          <w:iCs/>
        </w:rPr>
      </w:pPr>
      <w:r w:rsidRPr="00533D74">
        <w:rPr>
          <w:iCs/>
        </w:rPr>
        <w:t>Понуђачу није дозвољено да захтева аванс.</w:t>
      </w:r>
    </w:p>
    <w:p w:rsidR="00533D74" w:rsidRPr="00533D74" w:rsidRDefault="00533D74" w:rsidP="00533D74">
      <w:pPr>
        <w:autoSpaceDE w:val="0"/>
        <w:autoSpaceDN w:val="0"/>
        <w:adjustRightInd w:val="0"/>
        <w:ind w:left="360"/>
        <w:rPr>
          <w:color w:val="000000"/>
        </w:rPr>
      </w:pPr>
      <w:r w:rsidRPr="00533D74">
        <w:rPr>
          <w:color w:val="000000"/>
        </w:rPr>
        <w:t>Плаћање се врши уплатом на рачун добављача (Продавца).</w:t>
      </w:r>
    </w:p>
    <w:p w:rsidR="00CD48CB" w:rsidRPr="00CD48CB" w:rsidRDefault="00CD48CB" w:rsidP="00CD48CB">
      <w:pPr>
        <w:tabs>
          <w:tab w:val="left" w:pos="360"/>
        </w:tabs>
        <w:ind w:left="360"/>
        <w:jc w:val="both"/>
        <w:rPr>
          <w:lang w:val="sr-Cyrl-CS"/>
        </w:rPr>
      </w:pPr>
      <w:r w:rsidRPr="00CD48CB">
        <w:rPr>
          <w:lang w:val="sr-Cyrl-CS"/>
        </w:rPr>
        <w:t xml:space="preserve">Фактурисање испоручених количина гаса врши се најмање једном у току обрачунског периода који не може бити дужи од 31 </w:t>
      </w:r>
      <w:r w:rsidRPr="00CD48CB">
        <w:rPr>
          <w:lang w:val="ru-RU"/>
        </w:rPr>
        <w:t xml:space="preserve">(тридесетједан) дан, </w:t>
      </w:r>
      <w:r w:rsidRPr="00CD48CB">
        <w:rPr>
          <w:lang w:val="sr-Cyrl-CS"/>
        </w:rPr>
        <w:t>при чему се датумом промета сматра датум очитавања количине испорученог гаса на уговореном месту испоруке у складу са прописима.</w:t>
      </w:r>
    </w:p>
    <w:p w:rsidR="00CD48CB" w:rsidRPr="00CD48CB" w:rsidRDefault="00CD48CB" w:rsidP="00CD48CB">
      <w:pPr>
        <w:autoSpaceDE w:val="0"/>
        <w:autoSpaceDN w:val="0"/>
        <w:adjustRightInd w:val="0"/>
        <w:ind w:left="360"/>
        <w:jc w:val="both"/>
        <w:rPr>
          <w:color w:val="000000"/>
        </w:rPr>
      </w:pPr>
      <w:r w:rsidRPr="00CD48CB">
        <w:rPr>
          <w:color w:val="000000"/>
        </w:rPr>
        <w:t>Продавац је обавезан да фактурише испоручени гас у року од 10</w:t>
      </w:r>
      <w:r w:rsidRPr="00CD48CB">
        <w:rPr>
          <w:color w:val="000000"/>
          <w:lang w:val="sr-Cyrl-CS"/>
        </w:rPr>
        <w:t xml:space="preserve"> </w:t>
      </w:r>
      <w:r w:rsidRPr="00CD48CB">
        <w:rPr>
          <w:color w:val="000000"/>
        </w:rPr>
        <w:t xml:space="preserve">(десет) дана од </w:t>
      </w:r>
      <w:r w:rsidRPr="00CD48CB">
        <w:rPr>
          <w:color w:val="000000"/>
          <w:lang/>
        </w:rPr>
        <w:t>дана прјема фактуре</w:t>
      </w:r>
      <w:r w:rsidRPr="00CD48CB">
        <w:rPr>
          <w:color w:val="000000"/>
        </w:rPr>
        <w:t>.</w:t>
      </w:r>
    </w:p>
    <w:p w:rsidR="008D3AA5" w:rsidRPr="001E3044" w:rsidRDefault="00CD48CB" w:rsidP="008D3AA5">
      <w:pPr>
        <w:ind w:left="360" w:right="367"/>
        <w:jc w:val="both"/>
        <w:rPr>
          <w:lang/>
        </w:rPr>
      </w:pPr>
      <w:r w:rsidRPr="00CD48CB">
        <w:rPr>
          <w:iCs/>
        </w:rPr>
        <w:t>Рок</w:t>
      </w:r>
      <w:r w:rsidRPr="00CD48CB">
        <w:rPr>
          <w:iCs/>
          <w:lang/>
        </w:rPr>
        <w:t xml:space="preserve"> и начин</w:t>
      </w:r>
      <w:r w:rsidRPr="00CD48CB">
        <w:rPr>
          <w:iCs/>
        </w:rPr>
        <w:t xml:space="preserve"> плаћања</w:t>
      </w:r>
      <w:r w:rsidRPr="00CD48CB">
        <w:rPr>
          <w:iCs/>
          <w:lang/>
        </w:rPr>
        <w:t>: в</w:t>
      </w:r>
      <w:r w:rsidRPr="00CD48CB">
        <w:t xml:space="preserve">ирмански, одложено у року од </w:t>
      </w:r>
      <w:r w:rsidRPr="00CD48CB">
        <w:rPr>
          <w:lang w:val="sr-Cyrl-CS"/>
        </w:rPr>
        <w:t>15</w:t>
      </w:r>
      <w:r w:rsidRPr="00CD48CB">
        <w:t xml:space="preserve"> дана од</w:t>
      </w:r>
      <w:r>
        <w:t xml:space="preserve"> дана </w:t>
      </w:r>
      <w:r w:rsidR="008D3AA5" w:rsidRPr="001E3044">
        <w:rPr>
          <w:lang w:val="sr-Cyrl-CS"/>
        </w:rPr>
        <w:t>промета, при чему се датумом промета сматра датум очитавања количине испорученог гаса на уговореном месту испоруке у складу са прописима.</w:t>
      </w:r>
      <w:r w:rsidR="008D3AA5" w:rsidRPr="001E3044">
        <w:rPr>
          <w:lang/>
        </w:rPr>
        <w:t xml:space="preserve"> </w:t>
      </w:r>
    </w:p>
    <w:p w:rsidR="00533D74" w:rsidRPr="00533D74" w:rsidRDefault="00533D74" w:rsidP="00533D74">
      <w:pPr>
        <w:autoSpaceDE w:val="0"/>
        <w:autoSpaceDN w:val="0"/>
        <w:adjustRightInd w:val="0"/>
        <w:ind w:left="360"/>
        <w:jc w:val="both"/>
      </w:pPr>
      <w:r w:rsidRPr="00533D74">
        <w:rPr>
          <w:color w:val="000000"/>
        </w:rPr>
        <w:t>Све евентуалне рекламације рачуна, Купац је дужан да достави Продавцу</w:t>
      </w:r>
      <w:r w:rsidRPr="00533D74">
        <w:rPr>
          <w:color w:val="000000"/>
          <w:lang w:val="sr-Cyrl-CS"/>
        </w:rPr>
        <w:t xml:space="preserve"> </w:t>
      </w:r>
      <w:r w:rsidRPr="00533D74">
        <w:rPr>
          <w:color w:val="000000"/>
        </w:rPr>
        <w:t xml:space="preserve">без одлагања писменим </w:t>
      </w:r>
      <w:r w:rsidRPr="00533D74">
        <w:t>путем, у противном сматра се да је рачун прихваћен</w:t>
      </w:r>
      <w:r w:rsidRPr="00533D74">
        <w:rPr>
          <w:lang w:val="sr-Cyrl-CS"/>
        </w:rPr>
        <w:t xml:space="preserve"> </w:t>
      </w:r>
      <w:r w:rsidRPr="00533D74">
        <w:t>од стране Купца у целости.</w:t>
      </w:r>
    </w:p>
    <w:p w:rsidR="00533D74" w:rsidRPr="00533D74" w:rsidRDefault="00533D74" w:rsidP="00533D74">
      <w:pPr>
        <w:autoSpaceDE w:val="0"/>
        <w:autoSpaceDN w:val="0"/>
        <w:adjustRightInd w:val="0"/>
        <w:ind w:left="360"/>
        <w:jc w:val="both"/>
      </w:pPr>
      <w:r w:rsidRPr="00533D74">
        <w:t xml:space="preserve">У случају да </w:t>
      </w:r>
      <w:r w:rsidRPr="00533D74">
        <w:rPr>
          <w:lang w:val="sr-Cyrl-CS"/>
        </w:rPr>
        <w:t>П</w:t>
      </w:r>
      <w:r w:rsidRPr="00533D74">
        <w:t>онуђач непрецизно одреди рокове, понуда ће се сматра</w:t>
      </w:r>
      <w:r w:rsidRPr="00533D74">
        <w:rPr>
          <w:lang w:val="sr-Cyrl-CS"/>
        </w:rPr>
        <w:t>т</w:t>
      </w:r>
      <w:r w:rsidRPr="00533D74">
        <w:t>и</w:t>
      </w:r>
      <w:r w:rsidRPr="00533D74">
        <w:rPr>
          <w:lang w:val="sr-Cyrl-CS"/>
        </w:rPr>
        <w:t xml:space="preserve"> </w:t>
      </w:r>
      <w:r w:rsidRPr="00533D74">
        <w:t>неприхватљивом.</w:t>
      </w:r>
    </w:p>
    <w:p w:rsidR="00533D74" w:rsidRPr="00725592" w:rsidRDefault="00533D74" w:rsidP="00725592">
      <w:pPr>
        <w:autoSpaceDE w:val="0"/>
        <w:autoSpaceDN w:val="0"/>
        <w:adjustRightInd w:val="0"/>
        <w:ind w:left="360"/>
        <w:jc w:val="both"/>
        <w:rPr>
          <w:lang/>
        </w:rPr>
      </w:pPr>
      <w:r w:rsidRPr="00533D74">
        <w:t xml:space="preserve">Период испоруке: </w:t>
      </w:r>
      <w:r w:rsidRPr="00533D74">
        <w:rPr>
          <w:lang w:val="sr-Cyrl-CS"/>
        </w:rPr>
        <w:t>12</w:t>
      </w:r>
      <w:r w:rsidRPr="00533D74">
        <w:t xml:space="preserve"> (</w:t>
      </w:r>
      <w:r w:rsidRPr="00533D74">
        <w:rPr>
          <w:lang w:val="sr-Cyrl-CS"/>
        </w:rPr>
        <w:t>дванаест</w:t>
      </w:r>
      <w:r w:rsidRPr="00533D74">
        <w:t xml:space="preserve">) месеци почев од </w:t>
      </w:r>
      <w:r w:rsidRPr="00533D74">
        <w:rPr>
          <w:lang w:val="sr-Cyrl-CS"/>
        </w:rPr>
        <w:t>01.0</w:t>
      </w:r>
      <w:r w:rsidR="00230241">
        <w:rPr>
          <w:lang/>
        </w:rPr>
        <w:t>7</w:t>
      </w:r>
      <w:r w:rsidRPr="00533D74">
        <w:t>.201</w:t>
      </w:r>
      <w:r w:rsidR="00230241">
        <w:t>8</w:t>
      </w:r>
      <w:r w:rsidRPr="00533D74">
        <w:t xml:space="preserve">. године, </w:t>
      </w:r>
      <w:r w:rsidR="00230241">
        <w:rPr>
          <w:lang w:val="sr-Cyrl-CS"/>
        </w:rPr>
        <w:t xml:space="preserve">до </w:t>
      </w:r>
      <w:r w:rsidR="00E92D42">
        <w:rPr>
          <w:lang/>
        </w:rPr>
        <w:t>01</w:t>
      </w:r>
      <w:r w:rsidR="00E92D42">
        <w:rPr>
          <w:lang w:val="sr-Cyrl-CS"/>
        </w:rPr>
        <w:t>.0</w:t>
      </w:r>
      <w:r w:rsidR="00E92D42">
        <w:rPr>
          <w:lang/>
        </w:rPr>
        <w:t>7</w:t>
      </w:r>
      <w:r w:rsidRPr="00533D74">
        <w:rPr>
          <w:lang w:val="sr-Cyrl-CS"/>
        </w:rPr>
        <w:t>.201</w:t>
      </w:r>
      <w:r w:rsidR="00230241">
        <w:rPr>
          <w:lang/>
        </w:rPr>
        <w:t>9</w:t>
      </w:r>
      <w:r w:rsidRPr="00533D74">
        <w:rPr>
          <w:lang w:val="sr-Cyrl-CS"/>
        </w:rPr>
        <w:t xml:space="preserve">. године </w:t>
      </w:r>
      <w:r w:rsidRPr="00533D74">
        <w:t>сваког</w:t>
      </w:r>
      <w:r w:rsidRPr="00533D74">
        <w:rPr>
          <w:lang w:val="sr-Cyrl-CS"/>
        </w:rPr>
        <w:t xml:space="preserve"> </w:t>
      </w:r>
      <w:r w:rsidRPr="00533D74">
        <w:t>дана од 00:00 h до 24:00 h.</w:t>
      </w:r>
    </w:p>
    <w:p w:rsidR="00533D74" w:rsidRPr="00725592" w:rsidRDefault="00533D74" w:rsidP="00533D74">
      <w:pPr>
        <w:ind w:left="360"/>
        <w:jc w:val="both"/>
        <w:rPr>
          <w:iCs/>
        </w:rPr>
      </w:pPr>
      <w:r w:rsidRPr="00725592">
        <w:rPr>
          <w:bCs/>
          <w:iCs/>
          <w:lang/>
        </w:rPr>
        <w:t>12</w:t>
      </w:r>
      <w:r w:rsidRPr="00725592">
        <w:rPr>
          <w:bCs/>
          <w:iCs/>
        </w:rPr>
        <w:t xml:space="preserve">.2. </w:t>
      </w:r>
      <w:r w:rsidRPr="00725592">
        <w:rPr>
          <w:iCs/>
        </w:rPr>
        <w:t>Захтев у погледу рока важења понуде</w:t>
      </w:r>
    </w:p>
    <w:p w:rsidR="00533D74" w:rsidRPr="00533D74" w:rsidRDefault="00533D74" w:rsidP="00533D74">
      <w:pPr>
        <w:autoSpaceDE w:val="0"/>
        <w:autoSpaceDN w:val="0"/>
        <w:adjustRightInd w:val="0"/>
        <w:ind w:left="360"/>
      </w:pPr>
      <w:r w:rsidRPr="00533D74">
        <w:t>Рок важења понуде не може бити краћи од 30 дана од дана отварања понуда у</w:t>
      </w:r>
      <w:r w:rsidRPr="00533D74">
        <w:rPr>
          <w:lang w:val="sr-Cyrl-CS"/>
        </w:rPr>
        <w:t xml:space="preserve"> </w:t>
      </w:r>
      <w:r w:rsidRPr="00533D74">
        <w:t>складу са чланом 90. Закона о јавним набавкама.</w:t>
      </w:r>
    </w:p>
    <w:p w:rsidR="00533D74" w:rsidRPr="00533D74" w:rsidRDefault="00533D74" w:rsidP="00533D74">
      <w:pPr>
        <w:autoSpaceDE w:val="0"/>
        <w:autoSpaceDN w:val="0"/>
        <w:adjustRightInd w:val="0"/>
        <w:ind w:left="360"/>
      </w:pPr>
      <w:r w:rsidRPr="00533D74">
        <w:lastRenderedPageBreak/>
        <w:t xml:space="preserve">У случају истека рока важења понуде, </w:t>
      </w:r>
      <w:r w:rsidRPr="00533D74">
        <w:rPr>
          <w:lang w:val="sr-Cyrl-CS"/>
        </w:rPr>
        <w:t>Н</w:t>
      </w:r>
      <w:r w:rsidRPr="00533D74">
        <w:t>аручилац је дужан да у писаном облику</w:t>
      </w:r>
      <w:r w:rsidRPr="00533D74">
        <w:rPr>
          <w:lang w:val="sr-Cyrl-CS"/>
        </w:rPr>
        <w:t xml:space="preserve"> </w:t>
      </w:r>
      <w:r w:rsidRPr="00533D74">
        <w:t>затражи од понуђача продужење рока важења понуде.</w:t>
      </w:r>
    </w:p>
    <w:p w:rsidR="00533D74" w:rsidRPr="00725592" w:rsidRDefault="00533D74" w:rsidP="00725592">
      <w:pPr>
        <w:autoSpaceDE w:val="0"/>
        <w:autoSpaceDN w:val="0"/>
        <w:adjustRightInd w:val="0"/>
        <w:ind w:left="360"/>
        <w:rPr>
          <w:rFonts w:eastAsia="TimesNewRomanPS-BoldMT"/>
          <w:bCs/>
          <w:lang/>
        </w:rPr>
      </w:pPr>
      <w:r w:rsidRPr="00533D74">
        <w:t>Понуђач који прихвати захтев за продужење рока важења понуде на може</w:t>
      </w:r>
      <w:r w:rsidRPr="00533D74">
        <w:rPr>
          <w:lang w:val="sr-Cyrl-CS"/>
        </w:rPr>
        <w:t xml:space="preserve"> </w:t>
      </w:r>
      <w:r w:rsidRPr="00533D74">
        <w:t>мењати понуду.</w:t>
      </w:r>
    </w:p>
    <w:p w:rsidR="00533D74" w:rsidRPr="00533D74" w:rsidRDefault="00533D74" w:rsidP="00533D74">
      <w:pPr>
        <w:autoSpaceDE w:val="0"/>
        <w:autoSpaceDN w:val="0"/>
        <w:adjustRightInd w:val="0"/>
        <w:ind w:left="360"/>
        <w:jc w:val="both"/>
      </w:pPr>
      <w:r w:rsidRPr="00533D74">
        <w:rPr>
          <w:bCs/>
          <w:iCs/>
          <w:lang/>
        </w:rPr>
        <w:t>12</w:t>
      </w:r>
      <w:r w:rsidRPr="00533D74">
        <w:rPr>
          <w:bCs/>
          <w:iCs/>
        </w:rPr>
        <w:t xml:space="preserve">.3 </w:t>
      </w:r>
      <w:r w:rsidRPr="00533D74">
        <w:rPr>
          <w:bCs/>
          <w:lang w:val="sr-Cyrl-CS"/>
        </w:rPr>
        <w:t>Понуђач је дужан да у складу са чл.</w:t>
      </w:r>
      <w:r w:rsidRPr="00533D74">
        <w:t>141.став 5. Закона о енергетици</w:t>
      </w:r>
      <w:r w:rsidRPr="00533D74">
        <w:rPr>
          <w:lang w:val="sr-Cyrl-CS"/>
        </w:rPr>
        <w:t xml:space="preserve"> обезбеди</w:t>
      </w:r>
      <w:r w:rsidRPr="00533D74">
        <w:t>:</w:t>
      </w:r>
    </w:p>
    <w:p w:rsidR="00533D74" w:rsidRPr="00533D74" w:rsidRDefault="00533D74" w:rsidP="00533D74">
      <w:pPr>
        <w:autoSpaceDE w:val="0"/>
        <w:autoSpaceDN w:val="0"/>
        <w:adjustRightInd w:val="0"/>
        <w:ind w:left="360"/>
        <w:jc w:val="both"/>
        <w:rPr>
          <w:color w:val="000000"/>
        </w:rPr>
      </w:pPr>
      <w:r w:rsidRPr="00533D74">
        <w:t>''Када је закључен уговор о продаји са потпуним снабдевањем, пре отпочињања</w:t>
      </w:r>
      <w:r w:rsidRPr="00533D74">
        <w:rPr>
          <w:lang w:val="sr-Cyrl-CS"/>
        </w:rPr>
        <w:t xml:space="preserve"> </w:t>
      </w:r>
      <w:r w:rsidRPr="00533D74">
        <w:t>снабдевања</w:t>
      </w:r>
      <w:r w:rsidRPr="00533D74">
        <w:rPr>
          <w:color w:val="000000"/>
        </w:rPr>
        <w:t xml:space="preserve"> снабдевач, односно јавни снабдевач дужан је да закључи:</w:t>
      </w:r>
    </w:p>
    <w:p w:rsidR="00533D74" w:rsidRPr="00533D74" w:rsidRDefault="00533D74" w:rsidP="00533D74">
      <w:pPr>
        <w:autoSpaceDE w:val="0"/>
        <w:autoSpaceDN w:val="0"/>
        <w:adjustRightInd w:val="0"/>
        <w:ind w:firstLine="360"/>
        <w:jc w:val="both"/>
        <w:rPr>
          <w:color w:val="000000"/>
        </w:rPr>
      </w:pPr>
      <w:r w:rsidRPr="00533D74">
        <w:rPr>
          <w:color w:val="000000"/>
        </w:rPr>
        <w:t>1) уговор о приступу систему са оператором система на који је објекат крајњег</w:t>
      </w:r>
      <w:r w:rsidRPr="00533D74">
        <w:rPr>
          <w:color w:val="000000"/>
          <w:lang w:val="sr-Cyrl-CS"/>
        </w:rPr>
        <w:t xml:space="preserve"> </w:t>
      </w:r>
      <w:r w:rsidRPr="00533D74">
        <w:rPr>
          <w:color w:val="000000"/>
        </w:rPr>
        <w:t>купца прикључен;</w:t>
      </w:r>
    </w:p>
    <w:p w:rsidR="00533D74" w:rsidRPr="00533D74" w:rsidRDefault="00533D74" w:rsidP="00533D74">
      <w:pPr>
        <w:autoSpaceDE w:val="0"/>
        <w:autoSpaceDN w:val="0"/>
        <w:adjustRightInd w:val="0"/>
        <w:ind w:left="360"/>
        <w:jc w:val="both"/>
        <w:rPr>
          <w:iCs/>
          <w:color w:val="FF0000"/>
          <w:lang/>
        </w:rPr>
      </w:pPr>
      <w:r w:rsidRPr="00533D74">
        <w:rPr>
          <w:color w:val="000000"/>
        </w:rPr>
        <w:t>2) уговор којим преузима балансну одговорност за места примопредаје крајњег</w:t>
      </w:r>
      <w:r w:rsidRPr="00533D74">
        <w:rPr>
          <w:color w:val="000000"/>
          <w:lang w:val="sr-Cyrl-CS"/>
        </w:rPr>
        <w:t xml:space="preserve"> </w:t>
      </w:r>
      <w:r w:rsidRPr="00533D74">
        <w:rPr>
          <w:color w:val="000000"/>
        </w:rPr>
        <w:t>купца.''</w:t>
      </w:r>
    </w:p>
    <w:p w:rsidR="00FA27FA" w:rsidRPr="00533D74" w:rsidRDefault="00FA27FA" w:rsidP="00533D74">
      <w:pPr>
        <w:ind w:right="367"/>
        <w:jc w:val="both"/>
        <w:rPr>
          <w:iCs/>
          <w:lang/>
        </w:rPr>
      </w:pPr>
    </w:p>
    <w:p w:rsidR="00FA27FA" w:rsidRPr="002D4E22" w:rsidRDefault="00FA27FA" w:rsidP="00811222">
      <w:pPr>
        <w:numPr>
          <w:ilvl w:val="0"/>
          <w:numId w:val="2"/>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533D74" w:rsidRPr="00533D74" w:rsidRDefault="00533D74" w:rsidP="00533D74">
      <w:pPr>
        <w:tabs>
          <w:tab w:val="left" w:pos="0"/>
        </w:tabs>
        <w:autoSpaceDE w:val="0"/>
        <w:autoSpaceDN w:val="0"/>
        <w:adjustRightInd w:val="0"/>
        <w:ind w:left="360"/>
        <w:contextualSpacing/>
        <w:jc w:val="both"/>
        <w:rPr>
          <w:bCs/>
          <w:iCs/>
        </w:rPr>
      </w:pPr>
      <w:r w:rsidRPr="00533D74">
        <w:t>Цена</w:t>
      </w:r>
      <w:r w:rsidRPr="00533D74">
        <w:rPr>
          <w:spacing w:val="1"/>
        </w:rPr>
        <w:t xml:space="preserve"> </w:t>
      </w:r>
      <w:r w:rsidRPr="00533D74">
        <w:rPr>
          <w:spacing w:val="1"/>
          <w:lang w:val="sr-Cyrl-CS"/>
        </w:rPr>
        <w:t>гаса може</w:t>
      </w:r>
      <w:r w:rsidRPr="00533D74">
        <w:t xml:space="preserve"> бити</w:t>
      </w:r>
      <w:r w:rsidRPr="00533D74">
        <w:rPr>
          <w:spacing w:val="1"/>
        </w:rPr>
        <w:t xml:space="preserve"> </w:t>
      </w:r>
      <w:r w:rsidRPr="00533D74">
        <w:t>ис</w:t>
      </w:r>
      <w:r w:rsidRPr="00533D74">
        <w:rPr>
          <w:spacing w:val="4"/>
        </w:rPr>
        <w:t>к</w:t>
      </w:r>
      <w:r w:rsidRPr="00533D74">
        <w:rPr>
          <w:spacing w:val="-3"/>
        </w:rPr>
        <w:t>а</w:t>
      </w:r>
      <w:r w:rsidRPr="00533D74">
        <w:t>зана</w:t>
      </w:r>
      <w:r w:rsidRPr="00533D74">
        <w:rPr>
          <w:spacing w:val="1"/>
        </w:rPr>
        <w:t xml:space="preserve"> </w:t>
      </w:r>
      <w:r w:rsidRPr="00533D74">
        <w:t>у</w:t>
      </w:r>
      <w:r w:rsidRPr="00533D74">
        <w:rPr>
          <w:spacing w:val="1"/>
        </w:rPr>
        <w:t xml:space="preserve"> USD</w:t>
      </w:r>
      <w:r w:rsidRPr="00533D74">
        <w:rPr>
          <w:spacing w:val="1"/>
          <w:lang w:val="sr-Cyrl-CS"/>
        </w:rPr>
        <w:t>/1000Sm3 за свако место испоруке у складу са предвиђеном потрошњом</w:t>
      </w:r>
      <w:r w:rsidRPr="00533D74">
        <w:t>,</w:t>
      </w:r>
      <w:r w:rsidRPr="00533D74">
        <w:rPr>
          <w:spacing w:val="1"/>
        </w:rPr>
        <w:t xml:space="preserve"> </w:t>
      </w:r>
      <w:r w:rsidRPr="00533D74">
        <w:t>са и</w:t>
      </w:r>
      <w:r w:rsidRPr="00533D74">
        <w:rPr>
          <w:spacing w:val="1"/>
        </w:rPr>
        <w:t xml:space="preserve"> </w:t>
      </w:r>
      <w:r w:rsidRPr="00533D74">
        <w:rPr>
          <w:spacing w:val="-2"/>
        </w:rPr>
        <w:t>б</w:t>
      </w:r>
      <w:r w:rsidRPr="00533D74">
        <w:rPr>
          <w:spacing w:val="-5"/>
        </w:rPr>
        <w:t>е</w:t>
      </w:r>
      <w:r w:rsidRPr="00533D74">
        <w:t>з</w:t>
      </w:r>
      <w:r w:rsidRPr="00533D74">
        <w:rPr>
          <w:spacing w:val="1"/>
        </w:rPr>
        <w:t xml:space="preserve"> </w:t>
      </w:r>
      <w:r w:rsidRPr="00533D74">
        <w:rPr>
          <w:lang w:val="sr-Cyrl-CS"/>
        </w:rPr>
        <w:t>ПДВ-а</w:t>
      </w:r>
      <w:r w:rsidRPr="00533D74">
        <w:t>,</w:t>
      </w:r>
      <w:r w:rsidRPr="00533D74">
        <w:rPr>
          <w:spacing w:val="1"/>
        </w:rPr>
        <w:t xml:space="preserve"> </w:t>
      </w:r>
      <w:r w:rsidRPr="00533D74">
        <w:t>с</w:t>
      </w:r>
      <w:r w:rsidRPr="00533D74">
        <w:rPr>
          <w:spacing w:val="3"/>
        </w:rPr>
        <w:t xml:space="preserve"> </w:t>
      </w:r>
      <w:r w:rsidRPr="00533D74">
        <w:t>т</w:t>
      </w:r>
      <w:r w:rsidRPr="00533D74">
        <w:rPr>
          <w:spacing w:val="-1"/>
        </w:rPr>
        <w:t>и</w:t>
      </w:r>
      <w:r w:rsidRPr="00533D74">
        <w:t>м</w:t>
      </w:r>
      <w:r w:rsidRPr="00533D74">
        <w:rPr>
          <w:spacing w:val="3"/>
        </w:rPr>
        <w:t xml:space="preserve"> </w:t>
      </w:r>
      <w:r w:rsidRPr="00533D74">
        <w:t>да</w:t>
      </w:r>
      <w:r w:rsidRPr="00533D74">
        <w:rPr>
          <w:spacing w:val="1"/>
        </w:rPr>
        <w:t xml:space="preserve"> </w:t>
      </w:r>
      <w:r w:rsidRPr="00533D74">
        <w:t>ће</w:t>
      </w:r>
      <w:r w:rsidRPr="00533D74">
        <w:rPr>
          <w:spacing w:val="3"/>
        </w:rPr>
        <w:t xml:space="preserve"> </w:t>
      </w:r>
      <w:r w:rsidRPr="00533D74">
        <w:t>се</w:t>
      </w:r>
      <w:r w:rsidRPr="00533D74">
        <w:rPr>
          <w:spacing w:val="2"/>
        </w:rPr>
        <w:t xml:space="preserve"> </w:t>
      </w:r>
      <w:r w:rsidRPr="00533D74">
        <w:t>за</w:t>
      </w:r>
      <w:r w:rsidRPr="00533D74">
        <w:rPr>
          <w:spacing w:val="3"/>
        </w:rPr>
        <w:t xml:space="preserve"> </w:t>
      </w:r>
      <w:r w:rsidRPr="00533D74">
        <w:t>о</w:t>
      </w:r>
      <w:r w:rsidRPr="00533D74">
        <w:rPr>
          <w:spacing w:val="-3"/>
        </w:rPr>
        <w:t>ц</w:t>
      </w:r>
      <w:r w:rsidRPr="00533D74">
        <w:t>ену</w:t>
      </w:r>
      <w:r w:rsidRPr="00533D74">
        <w:rPr>
          <w:spacing w:val="3"/>
        </w:rPr>
        <w:t xml:space="preserve"> </w:t>
      </w:r>
      <w:r w:rsidRPr="00533D74">
        <w:t>пон</w:t>
      </w:r>
      <w:r w:rsidRPr="00533D74">
        <w:rPr>
          <w:spacing w:val="-8"/>
        </w:rPr>
        <w:t>у</w:t>
      </w:r>
      <w:r w:rsidRPr="00533D74">
        <w:t>де</w:t>
      </w:r>
      <w:r w:rsidRPr="00533D74">
        <w:rPr>
          <w:spacing w:val="2"/>
        </w:rPr>
        <w:t xml:space="preserve"> </w:t>
      </w:r>
      <w:r w:rsidRPr="00533D74">
        <w:t>узим</w:t>
      </w:r>
      <w:r w:rsidRPr="00533D74">
        <w:rPr>
          <w:spacing w:val="-6"/>
        </w:rPr>
        <w:t>а</w:t>
      </w:r>
      <w:r w:rsidRPr="00533D74">
        <w:t>ти у</w:t>
      </w:r>
      <w:r w:rsidRPr="00533D74">
        <w:rPr>
          <w:spacing w:val="3"/>
        </w:rPr>
        <w:t xml:space="preserve"> </w:t>
      </w:r>
      <w:r w:rsidRPr="00533D74">
        <w:t>о</w:t>
      </w:r>
      <w:r w:rsidRPr="00533D74">
        <w:rPr>
          <w:spacing w:val="-4"/>
        </w:rPr>
        <w:t>б</w:t>
      </w:r>
      <w:r w:rsidRPr="00533D74">
        <w:t>зир</w:t>
      </w:r>
      <w:r w:rsidRPr="00533D74">
        <w:rPr>
          <w:spacing w:val="1"/>
        </w:rPr>
        <w:t xml:space="preserve"> </w:t>
      </w:r>
      <w:r w:rsidRPr="00533D74">
        <w:rPr>
          <w:spacing w:val="-2"/>
        </w:rPr>
        <w:t>ц</w:t>
      </w:r>
      <w:r w:rsidRPr="00533D74">
        <w:t>е</w:t>
      </w:r>
      <w:r w:rsidRPr="00533D74">
        <w:rPr>
          <w:spacing w:val="-1"/>
        </w:rPr>
        <w:t>н</w:t>
      </w:r>
      <w:r w:rsidRPr="00533D74">
        <w:t>а</w:t>
      </w:r>
      <w:r w:rsidRPr="00533D74">
        <w:rPr>
          <w:spacing w:val="3"/>
        </w:rPr>
        <w:t xml:space="preserve"> </w:t>
      </w:r>
      <w:r w:rsidRPr="00533D74">
        <w:rPr>
          <w:spacing w:val="-2"/>
        </w:rPr>
        <w:t>б</w:t>
      </w:r>
      <w:r w:rsidRPr="00533D74">
        <w:rPr>
          <w:spacing w:val="-5"/>
        </w:rPr>
        <w:t>е</w:t>
      </w:r>
      <w:r w:rsidRPr="00533D74">
        <w:t>з</w:t>
      </w:r>
      <w:r w:rsidRPr="00533D74">
        <w:rPr>
          <w:spacing w:val="3"/>
        </w:rPr>
        <w:t xml:space="preserve"> </w:t>
      </w:r>
      <w:r w:rsidRPr="00533D74">
        <w:rPr>
          <w:lang w:val="sr-Cyrl-CS"/>
        </w:rPr>
        <w:t>ПДВ-а</w:t>
      </w:r>
      <w:r w:rsidRPr="00533D74">
        <w:t>.</w:t>
      </w:r>
      <w:r w:rsidRPr="00533D74">
        <w:rPr>
          <w:lang w:val="sr-Cyrl-CS"/>
        </w:rPr>
        <w:t xml:space="preserve"> Приликом фактурисања утрошене количине природног гаса, износ цене гаса уговорен у УСД Снабдевач ће обрачунати у динарима по званичном средњем курсу Народне банке Србије на дан промета. На уговорену цену гаса се зарачунавају трошкови коришћења транспорта и дистрибуције гаса према регулисаним ценама у складу са Законом о енергетици („Сл. Гласник РС“ бр.145/14).</w:t>
      </w:r>
    </w:p>
    <w:p w:rsidR="00533D74" w:rsidRPr="00533D74" w:rsidRDefault="00533D74" w:rsidP="00533D74">
      <w:pPr>
        <w:tabs>
          <w:tab w:val="left" w:pos="0"/>
        </w:tabs>
        <w:autoSpaceDE w:val="0"/>
        <w:autoSpaceDN w:val="0"/>
        <w:adjustRightInd w:val="0"/>
        <w:spacing w:line="275" w:lineRule="exact"/>
        <w:ind w:left="360" w:right="653"/>
        <w:jc w:val="both"/>
        <w:rPr>
          <w:spacing w:val="1"/>
          <w:lang w:val="sr-Cyrl-CS"/>
        </w:rPr>
      </w:pPr>
      <w:r w:rsidRPr="00533D74">
        <w:t>Цен</w:t>
      </w:r>
      <w:r w:rsidRPr="00533D74">
        <w:rPr>
          <w:lang w:val="sr-Cyrl-CS"/>
        </w:rPr>
        <w:t>е</w:t>
      </w:r>
      <w:r w:rsidRPr="00533D74">
        <w:rPr>
          <w:spacing w:val="1"/>
        </w:rPr>
        <w:t xml:space="preserve"> </w:t>
      </w:r>
      <w:r w:rsidRPr="00533D74">
        <w:rPr>
          <w:spacing w:val="1"/>
          <w:lang w:val="sr-Cyrl-CS"/>
        </w:rPr>
        <w:t>транспорта и дистрибуције</w:t>
      </w:r>
      <w:r w:rsidRPr="00533D74">
        <w:rPr>
          <w:spacing w:val="1"/>
        </w:rPr>
        <w:t xml:space="preserve"> гаса </w:t>
      </w:r>
      <w:r w:rsidRPr="00533D74">
        <w:rPr>
          <w:spacing w:val="1"/>
          <w:lang w:val="sr-Cyrl-CS"/>
        </w:rPr>
        <w:t xml:space="preserve">су регулисане и </w:t>
      </w:r>
      <w:r w:rsidRPr="00533D74">
        <w:rPr>
          <w:spacing w:val="1"/>
        </w:rPr>
        <w:t>обрачунава</w:t>
      </w:r>
      <w:r w:rsidRPr="00533D74">
        <w:rPr>
          <w:spacing w:val="1"/>
          <w:lang w:val="sr-Cyrl-CS"/>
        </w:rPr>
        <w:t>ју</w:t>
      </w:r>
      <w:r w:rsidRPr="00533D74">
        <w:rPr>
          <w:spacing w:val="1"/>
        </w:rPr>
        <w:t xml:space="preserve"> се </w:t>
      </w:r>
      <w:r w:rsidRPr="00533D74">
        <w:rPr>
          <w:spacing w:val="1"/>
          <w:lang w:val="sr-Cyrl-CS"/>
        </w:rPr>
        <w:t>према</w:t>
      </w:r>
      <w:r w:rsidRPr="00533D74">
        <w:rPr>
          <w:spacing w:val="1"/>
        </w:rPr>
        <w:t xml:space="preserve"> тарифа</w:t>
      </w:r>
      <w:r w:rsidRPr="00533D74">
        <w:rPr>
          <w:spacing w:val="1"/>
          <w:lang w:val="sr-Cyrl-CS"/>
        </w:rPr>
        <w:t>ма за</w:t>
      </w:r>
      <w:r w:rsidRPr="00533D74">
        <w:rPr>
          <w:spacing w:val="1"/>
        </w:rPr>
        <w:t xml:space="preserve">: </w:t>
      </w:r>
    </w:p>
    <w:p w:rsidR="00533D74" w:rsidRPr="00533D74" w:rsidRDefault="00533D74" w:rsidP="00533D74">
      <w:pPr>
        <w:tabs>
          <w:tab w:val="left" w:pos="0"/>
        </w:tabs>
        <w:autoSpaceDE w:val="0"/>
        <w:autoSpaceDN w:val="0"/>
        <w:adjustRightInd w:val="0"/>
        <w:spacing w:line="275" w:lineRule="exact"/>
        <w:ind w:left="360" w:right="653"/>
        <w:jc w:val="both"/>
        <w:rPr>
          <w:color w:val="000000"/>
          <w:spacing w:val="-1"/>
          <w:lang w:val="sr-Cyrl-CS"/>
        </w:rPr>
      </w:pPr>
      <w:r w:rsidRPr="00533D74">
        <w:rPr>
          <w:color w:val="000000"/>
          <w:spacing w:val="1"/>
          <w:lang w:val="sr-Cyrl-CS"/>
        </w:rPr>
        <w:t xml:space="preserve">1. </w:t>
      </w:r>
      <w:r w:rsidRPr="00533D74">
        <w:rPr>
          <w:color w:val="000000"/>
          <w:spacing w:val="1"/>
        </w:rPr>
        <w:t>“енергент” (изражен у Sm3)</w:t>
      </w:r>
      <w:r w:rsidRPr="00533D74">
        <w:rPr>
          <w:color w:val="000000"/>
          <w:spacing w:val="-1"/>
        </w:rPr>
        <w:t xml:space="preserve">  и </w:t>
      </w:r>
    </w:p>
    <w:p w:rsidR="00533D74" w:rsidRPr="00533D74" w:rsidRDefault="00533D74" w:rsidP="00533D74">
      <w:pPr>
        <w:tabs>
          <w:tab w:val="left" w:pos="0"/>
        </w:tabs>
        <w:autoSpaceDE w:val="0"/>
        <w:autoSpaceDN w:val="0"/>
        <w:adjustRightInd w:val="0"/>
        <w:spacing w:line="275" w:lineRule="exact"/>
        <w:ind w:left="360" w:right="653"/>
        <w:jc w:val="both"/>
        <w:rPr>
          <w:i/>
          <w:iCs/>
          <w:color w:val="000000"/>
          <w:lang w:val="sr-Cyrl-CS"/>
        </w:rPr>
      </w:pPr>
      <w:r w:rsidRPr="00533D74">
        <w:rPr>
          <w:color w:val="000000"/>
          <w:spacing w:val="-1"/>
          <w:lang w:val="sr-Cyrl-CS"/>
        </w:rPr>
        <w:t xml:space="preserve">2. </w:t>
      </w:r>
      <w:r w:rsidRPr="00533D74">
        <w:rPr>
          <w:color w:val="000000"/>
          <w:spacing w:val="-1"/>
        </w:rPr>
        <w:t xml:space="preserve">“капацитет” (изражен у </w:t>
      </w:r>
      <w:r w:rsidRPr="00533D74">
        <w:rPr>
          <w:color w:val="000000"/>
          <w:spacing w:val="-1"/>
          <w:lang w:val="sr-Cyrl-CS"/>
        </w:rPr>
        <w:t>дин</w:t>
      </w:r>
      <w:r w:rsidRPr="00533D74">
        <w:rPr>
          <w:color w:val="000000"/>
          <w:spacing w:val="-1"/>
        </w:rPr>
        <w:t>/</w:t>
      </w:r>
      <w:r w:rsidRPr="00533D74">
        <w:rPr>
          <w:color w:val="000000"/>
        </w:rPr>
        <w:t>Sm</w:t>
      </w:r>
      <w:r w:rsidRPr="00533D74">
        <w:rPr>
          <w:color w:val="000000"/>
          <w:spacing w:val="-1"/>
        </w:rPr>
        <w:t>3/</w:t>
      </w:r>
      <w:r w:rsidRPr="00533D74">
        <w:rPr>
          <w:color w:val="000000"/>
          <w:spacing w:val="-1"/>
          <w:lang w:val="sr-Cyrl-CS"/>
        </w:rPr>
        <w:t>дан</w:t>
      </w:r>
      <w:r w:rsidRPr="00533D74">
        <w:rPr>
          <w:color w:val="000000"/>
          <w:spacing w:val="-1"/>
        </w:rPr>
        <w:t>/</w:t>
      </w:r>
      <w:r w:rsidRPr="00533D74">
        <w:rPr>
          <w:color w:val="000000"/>
          <w:spacing w:val="-1"/>
          <w:lang w:val="sr-Cyrl-CS"/>
        </w:rPr>
        <w:t>година</w:t>
      </w:r>
      <w:r w:rsidRPr="00533D74">
        <w:rPr>
          <w:color w:val="000000"/>
          <w:spacing w:val="-1"/>
        </w:rPr>
        <w:t>)</w:t>
      </w:r>
      <w:r w:rsidRPr="00533D74">
        <w:rPr>
          <w:i/>
          <w:iCs/>
          <w:color w:val="000000"/>
        </w:rPr>
        <w:t>.</w:t>
      </w:r>
    </w:p>
    <w:p w:rsidR="00533D74" w:rsidRPr="00533D74" w:rsidRDefault="00533D74" w:rsidP="00533D74">
      <w:pPr>
        <w:tabs>
          <w:tab w:val="left" w:pos="0"/>
        </w:tabs>
        <w:autoSpaceDE w:val="0"/>
        <w:autoSpaceDN w:val="0"/>
        <w:adjustRightInd w:val="0"/>
        <w:spacing w:line="275" w:lineRule="exact"/>
        <w:ind w:left="360" w:right="653"/>
        <w:jc w:val="both"/>
        <w:rPr>
          <w:i/>
          <w:iCs/>
          <w:color w:val="000000"/>
        </w:rPr>
      </w:pPr>
      <w:r w:rsidRPr="00533D74">
        <w:rPr>
          <w:spacing w:val="-10"/>
        </w:rPr>
        <w:t>Т</w:t>
      </w:r>
      <w:r w:rsidRPr="00533D74">
        <w:t>арифа</w:t>
      </w:r>
      <w:r w:rsidRPr="00533D74">
        <w:rPr>
          <w:spacing w:val="1"/>
        </w:rPr>
        <w:t xml:space="preserve"> з</w:t>
      </w:r>
      <w:r w:rsidRPr="00533D74">
        <w:t>а</w:t>
      </w:r>
      <w:r w:rsidRPr="00533D74">
        <w:rPr>
          <w:spacing w:val="1"/>
        </w:rPr>
        <w:t xml:space="preserve"> </w:t>
      </w:r>
      <w:r w:rsidRPr="00533D74">
        <w:t>"енер</w:t>
      </w:r>
      <w:r w:rsidRPr="00533D74">
        <w:rPr>
          <w:spacing w:val="-5"/>
        </w:rPr>
        <w:t>г</w:t>
      </w:r>
      <w:r w:rsidRPr="00533D74">
        <w:t>ен</w:t>
      </w:r>
      <w:r w:rsidRPr="00533D74">
        <w:rPr>
          <w:spacing w:val="-1"/>
        </w:rPr>
        <w:t>т</w:t>
      </w:r>
      <w:r w:rsidRPr="00533D74">
        <w:t xml:space="preserve">" </w:t>
      </w:r>
      <w:r w:rsidRPr="00533D74">
        <w:rPr>
          <w:spacing w:val="1"/>
        </w:rPr>
        <w:t>с</w:t>
      </w:r>
      <w:r w:rsidRPr="00533D74">
        <w:t>е примењује</w:t>
      </w:r>
      <w:r w:rsidRPr="00533D74">
        <w:rPr>
          <w:spacing w:val="1"/>
        </w:rPr>
        <w:t xml:space="preserve"> </w:t>
      </w:r>
      <w:r w:rsidRPr="00533D74">
        <w:t>на</w:t>
      </w:r>
      <w:r w:rsidRPr="00533D74">
        <w:rPr>
          <w:spacing w:val="1"/>
        </w:rPr>
        <w:t xml:space="preserve"> </w:t>
      </w:r>
      <w:r w:rsidRPr="00533D74">
        <w:rPr>
          <w:spacing w:val="-1"/>
        </w:rPr>
        <w:t>п</w:t>
      </w:r>
      <w:r w:rsidRPr="00533D74">
        <w:t>р</w:t>
      </w:r>
      <w:r w:rsidRPr="00533D74">
        <w:rPr>
          <w:spacing w:val="-5"/>
        </w:rPr>
        <w:t>о</w:t>
      </w:r>
      <w:r w:rsidRPr="00533D74">
        <w:rPr>
          <w:spacing w:val="-1"/>
        </w:rPr>
        <w:t>д</w:t>
      </w:r>
      <w:r w:rsidRPr="00533D74">
        <w:rPr>
          <w:spacing w:val="-5"/>
        </w:rPr>
        <w:t>а</w:t>
      </w:r>
      <w:r w:rsidRPr="00533D74">
        <w:rPr>
          <w:spacing w:val="2"/>
        </w:rPr>
        <w:t>т</w:t>
      </w:r>
      <w:r w:rsidRPr="00533D74">
        <w:t xml:space="preserve">у </w:t>
      </w:r>
      <w:r w:rsidRPr="00533D74">
        <w:rPr>
          <w:spacing w:val="4"/>
        </w:rPr>
        <w:t>к</w:t>
      </w:r>
      <w:r w:rsidRPr="00533D74">
        <w:rPr>
          <w:spacing w:val="-5"/>
        </w:rPr>
        <w:t>о</w:t>
      </w:r>
      <w:r w:rsidRPr="00533D74">
        <w:rPr>
          <w:spacing w:val="-1"/>
        </w:rPr>
        <w:t>л</w:t>
      </w:r>
      <w:r w:rsidRPr="00533D74">
        <w:t xml:space="preserve">ичину </w:t>
      </w:r>
      <w:r w:rsidRPr="00533D74">
        <w:rPr>
          <w:spacing w:val="-5"/>
        </w:rPr>
        <w:t>г</w:t>
      </w:r>
      <w:r w:rsidRPr="00533D74">
        <w:t>а</w:t>
      </w:r>
      <w:r w:rsidRPr="00533D74">
        <w:rPr>
          <w:spacing w:val="1"/>
        </w:rPr>
        <w:t>с</w:t>
      </w:r>
      <w:r w:rsidRPr="00533D74">
        <w:t>а</w:t>
      </w:r>
      <w:r w:rsidRPr="00533D74">
        <w:rPr>
          <w:spacing w:val="1"/>
        </w:rPr>
        <w:t xml:space="preserve"> </w:t>
      </w:r>
      <w:r w:rsidRPr="00533D74">
        <w:t>утврђену мер</w:t>
      </w:r>
      <w:r w:rsidRPr="00533D74">
        <w:rPr>
          <w:spacing w:val="-1"/>
        </w:rPr>
        <w:t>е</w:t>
      </w:r>
      <w:r w:rsidRPr="00533D74">
        <w:t>њ</w:t>
      </w:r>
      <w:r w:rsidRPr="00533D74">
        <w:rPr>
          <w:spacing w:val="-1"/>
        </w:rPr>
        <w:t>е</w:t>
      </w:r>
      <w:r w:rsidRPr="00533D74">
        <w:t>м</w:t>
      </w:r>
      <w:r w:rsidRPr="00533D74">
        <w:rPr>
          <w:spacing w:val="1"/>
        </w:rPr>
        <w:t xml:space="preserve"> </w:t>
      </w:r>
      <w:r w:rsidRPr="00533D74">
        <w:t xml:space="preserve">на </w:t>
      </w:r>
      <w:r w:rsidRPr="00533D74">
        <w:rPr>
          <w:lang w:val="sr-Cyrl-CS"/>
        </w:rPr>
        <w:t>м</w:t>
      </w:r>
      <w:r w:rsidRPr="00533D74">
        <w:t>ес</w:t>
      </w:r>
      <w:r w:rsidRPr="00533D74">
        <w:rPr>
          <w:spacing w:val="2"/>
        </w:rPr>
        <w:t>т</w:t>
      </w:r>
      <w:r w:rsidRPr="00533D74">
        <w:t>у испо</w:t>
      </w:r>
      <w:r w:rsidRPr="00533D74">
        <w:rPr>
          <w:spacing w:val="-2"/>
        </w:rPr>
        <w:t>р</w:t>
      </w:r>
      <w:r w:rsidRPr="00533D74">
        <w:rPr>
          <w:spacing w:val="-1"/>
        </w:rPr>
        <w:t>у</w:t>
      </w:r>
      <w:r w:rsidRPr="00533D74">
        <w:rPr>
          <w:spacing w:val="2"/>
        </w:rPr>
        <w:t>к</w:t>
      </w:r>
      <w:r w:rsidRPr="00533D74">
        <w:t>е у</w:t>
      </w:r>
      <w:r w:rsidRPr="00533D74">
        <w:rPr>
          <w:spacing w:val="-1"/>
        </w:rPr>
        <w:t xml:space="preserve"> </w:t>
      </w:r>
      <w:r w:rsidRPr="00533D74">
        <w:t>обр</w:t>
      </w:r>
      <w:r w:rsidRPr="00533D74">
        <w:rPr>
          <w:spacing w:val="-5"/>
        </w:rPr>
        <w:t>а</w:t>
      </w:r>
      <w:r w:rsidRPr="00533D74">
        <w:t>чунс</w:t>
      </w:r>
      <w:r w:rsidRPr="00533D74">
        <w:rPr>
          <w:spacing w:val="2"/>
        </w:rPr>
        <w:t>к</w:t>
      </w:r>
      <w:r w:rsidRPr="00533D74">
        <w:t>ом</w:t>
      </w:r>
      <w:r w:rsidRPr="00533D74">
        <w:rPr>
          <w:spacing w:val="-1"/>
        </w:rPr>
        <w:t xml:space="preserve"> </w:t>
      </w:r>
      <w:r w:rsidRPr="00533D74">
        <w:t>пери</w:t>
      </w:r>
      <w:r w:rsidRPr="00533D74">
        <w:rPr>
          <w:spacing w:val="-5"/>
        </w:rPr>
        <w:t>о</w:t>
      </w:r>
      <w:r w:rsidRPr="00533D74">
        <w:rPr>
          <w:spacing w:val="-1"/>
        </w:rPr>
        <w:t>д</w:t>
      </w:r>
      <w:r w:rsidRPr="00533D74">
        <w:rPr>
          <w:spacing w:val="-21"/>
        </w:rPr>
        <w:t>у</w:t>
      </w:r>
      <w:r w:rsidRPr="00533D74">
        <w:t>.</w:t>
      </w:r>
    </w:p>
    <w:p w:rsidR="00533D74" w:rsidRPr="00533D74" w:rsidRDefault="00533D74" w:rsidP="00533D74">
      <w:pPr>
        <w:tabs>
          <w:tab w:val="left" w:pos="0"/>
        </w:tabs>
        <w:autoSpaceDE w:val="0"/>
        <w:autoSpaceDN w:val="0"/>
        <w:adjustRightInd w:val="0"/>
        <w:spacing w:before="2" w:line="230" w:lineRule="exact"/>
        <w:ind w:left="360" w:right="182"/>
        <w:jc w:val="both"/>
      </w:pPr>
      <w:r w:rsidRPr="00533D74">
        <w:rPr>
          <w:spacing w:val="-10"/>
        </w:rPr>
        <w:t>Т</w:t>
      </w:r>
      <w:r w:rsidRPr="00533D74">
        <w:t>арифа</w:t>
      </w:r>
      <w:r w:rsidRPr="00533D74">
        <w:rPr>
          <w:spacing w:val="1"/>
        </w:rPr>
        <w:t xml:space="preserve"> з</w:t>
      </w:r>
      <w:r w:rsidRPr="00533D74">
        <w:t>а</w:t>
      </w:r>
      <w:r w:rsidRPr="00533D74">
        <w:rPr>
          <w:spacing w:val="1"/>
        </w:rPr>
        <w:t xml:space="preserve"> </w:t>
      </w:r>
      <w:r w:rsidRPr="00533D74">
        <w:rPr>
          <w:spacing w:val="-2"/>
        </w:rPr>
        <w:t>"</w:t>
      </w:r>
      <w:r w:rsidRPr="00533D74">
        <w:rPr>
          <w:spacing w:val="5"/>
        </w:rPr>
        <w:t>к</w:t>
      </w:r>
      <w:r w:rsidRPr="00533D74">
        <w:t>а</w:t>
      </w:r>
      <w:r w:rsidRPr="00533D74">
        <w:rPr>
          <w:spacing w:val="-1"/>
        </w:rPr>
        <w:t>п</w:t>
      </w:r>
      <w:r w:rsidRPr="00533D74">
        <w:t>аци</w:t>
      </w:r>
      <w:r w:rsidRPr="00533D74">
        <w:rPr>
          <w:spacing w:val="-3"/>
        </w:rPr>
        <w:t>т</w:t>
      </w:r>
      <w:r w:rsidRPr="00533D74">
        <w:rPr>
          <w:spacing w:val="-7"/>
        </w:rPr>
        <w:t>е</w:t>
      </w:r>
      <w:r w:rsidRPr="00533D74">
        <w:rPr>
          <w:spacing w:val="-1"/>
        </w:rPr>
        <w:t>т</w:t>
      </w:r>
      <w:r w:rsidRPr="00533D74">
        <w:t xml:space="preserve">" </w:t>
      </w:r>
      <w:r w:rsidRPr="00533D74">
        <w:rPr>
          <w:spacing w:val="-1"/>
        </w:rPr>
        <w:t>с</w:t>
      </w:r>
      <w:r w:rsidRPr="00533D74">
        <w:t>е</w:t>
      </w:r>
      <w:r w:rsidRPr="00533D74">
        <w:rPr>
          <w:spacing w:val="1"/>
        </w:rPr>
        <w:t xml:space="preserve"> </w:t>
      </w:r>
      <w:r w:rsidRPr="00533D74">
        <w:t>примењује на</w:t>
      </w:r>
      <w:r w:rsidRPr="00533D74">
        <w:rPr>
          <w:spacing w:val="1"/>
        </w:rPr>
        <w:t xml:space="preserve"> </w:t>
      </w:r>
      <w:r w:rsidRPr="00533D74">
        <w:t>макси</w:t>
      </w:r>
      <w:r w:rsidRPr="00533D74">
        <w:rPr>
          <w:spacing w:val="-1"/>
        </w:rPr>
        <w:t>мал</w:t>
      </w:r>
      <w:r w:rsidRPr="00533D74">
        <w:t>ну</w:t>
      </w:r>
      <w:r w:rsidRPr="00533D74">
        <w:rPr>
          <w:spacing w:val="1"/>
        </w:rPr>
        <w:t xml:space="preserve"> </w:t>
      </w:r>
      <w:r w:rsidRPr="00533D74">
        <w:t>дневну</w:t>
      </w:r>
      <w:r w:rsidRPr="00533D74">
        <w:rPr>
          <w:spacing w:val="1"/>
        </w:rPr>
        <w:t xml:space="preserve"> </w:t>
      </w:r>
      <w:r w:rsidRPr="00533D74">
        <w:t>п</w:t>
      </w:r>
      <w:r w:rsidRPr="00533D74">
        <w:rPr>
          <w:spacing w:val="-5"/>
        </w:rPr>
        <w:t>о</w:t>
      </w:r>
      <w:r w:rsidRPr="00533D74">
        <w:t xml:space="preserve">трошњу </w:t>
      </w:r>
      <w:r w:rsidRPr="00533D74">
        <w:rPr>
          <w:spacing w:val="-5"/>
        </w:rPr>
        <w:t>г</w:t>
      </w:r>
      <w:r w:rsidRPr="00533D74">
        <w:t>а</w:t>
      </w:r>
      <w:r w:rsidRPr="00533D74">
        <w:rPr>
          <w:spacing w:val="1"/>
        </w:rPr>
        <w:t>с</w:t>
      </w:r>
      <w:r w:rsidRPr="00533D74">
        <w:t>а</w:t>
      </w:r>
      <w:r w:rsidRPr="00533D74">
        <w:rPr>
          <w:spacing w:val="1"/>
        </w:rPr>
        <w:t xml:space="preserve"> </w:t>
      </w:r>
      <w:r w:rsidRPr="00533D74">
        <w:rPr>
          <w:spacing w:val="1"/>
          <w:lang w:val="sr-Cyrl-CS"/>
        </w:rPr>
        <w:t xml:space="preserve">на месту испоруке </w:t>
      </w:r>
      <w:r w:rsidRPr="00533D74">
        <w:t>у пр</w:t>
      </w:r>
      <w:r w:rsidRPr="00533D74">
        <w:rPr>
          <w:spacing w:val="-7"/>
        </w:rPr>
        <w:t>е</w:t>
      </w:r>
      <w:r w:rsidRPr="00533D74">
        <w:rPr>
          <w:spacing w:val="-1"/>
        </w:rPr>
        <w:t>т</w:t>
      </w:r>
      <w:r w:rsidRPr="00533D74">
        <w:rPr>
          <w:spacing w:val="-3"/>
        </w:rPr>
        <w:t>х</w:t>
      </w:r>
      <w:r w:rsidRPr="00533D74">
        <w:rPr>
          <w:spacing w:val="-5"/>
        </w:rPr>
        <w:t>о</w:t>
      </w:r>
      <w:r w:rsidRPr="00533D74">
        <w:t xml:space="preserve">дној </w:t>
      </w:r>
      <w:r w:rsidRPr="00533D74">
        <w:rPr>
          <w:lang w:val="sr-Cyrl-CS"/>
        </w:rPr>
        <w:t xml:space="preserve">календарској </w:t>
      </w:r>
      <w:r w:rsidRPr="00533D74">
        <w:rPr>
          <w:spacing w:val="-5"/>
        </w:rPr>
        <w:t>го</w:t>
      </w:r>
      <w:r w:rsidRPr="00533D74">
        <w:rPr>
          <w:spacing w:val="-1"/>
        </w:rPr>
        <w:t>д</w:t>
      </w:r>
      <w:r w:rsidRPr="00533D74">
        <w:t>ини</w:t>
      </w:r>
      <w:r w:rsidRPr="00533D74">
        <w:rPr>
          <w:lang w:val="sr-Cyrl-CS"/>
        </w:rPr>
        <w:t>, у зависности од</w:t>
      </w:r>
      <w:r w:rsidRPr="00533D74">
        <w:rPr>
          <w:color w:val="FF0000"/>
          <w:lang w:val="sr-Cyrl-CS"/>
        </w:rPr>
        <w:t xml:space="preserve">  </w:t>
      </w:r>
      <w:r w:rsidRPr="00533D74">
        <w:rPr>
          <w:lang w:val="sr-Cyrl-CS"/>
        </w:rPr>
        <w:t>равномерности потрошње и категорије.</w:t>
      </w:r>
      <w:r w:rsidRPr="00533D74">
        <w:rPr>
          <w:spacing w:val="1"/>
        </w:rPr>
        <w:t xml:space="preserve"> </w:t>
      </w:r>
      <w:r w:rsidRPr="00533D74">
        <w:rPr>
          <w:spacing w:val="2"/>
        </w:rPr>
        <w:t>М</w:t>
      </w:r>
      <w:r w:rsidRPr="00533D74">
        <w:t>а</w:t>
      </w:r>
      <w:r w:rsidRPr="00533D74">
        <w:rPr>
          <w:spacing w:val="2"/>
        </w:rPr>
        <w:t>к</w:t>
      </w:r>
      <w:r w:rsidRPr="00533D74">
        <w:rPr>
          <w:spacing w:val="1"/>
        </w:rPr>
        <w:t>с</w:t>
      </w:r>
      <w:r w:rsidRPr="00533D74">
        <w:t>има</w:t>
      </w:r>
      <w:r w:rsidRPr="00533D74">
        <w:rPr>
          <w:spacing w:val="-1"/>
        </w:rPr>
        <w:t>л</w:t>
      </w:r>
      <w:r w:rsidRPr="00533D74">
        <w:t>на</w:t>
      </w:r>
      <w:r w:rsidRPr="00533D74">
        <w:rPr>
          <w:spacing w:val="1"/>
        </w:rPr>
        <w:t xml:space="preserve"> </w:t>
      </w:r>
      <w:r w:rsidRPr="00533D74">
        <w:t>дневна</w:t>
      </w:r>
      <w:r w:rsidRPr="00533D74">
        <w:rPr>
          <w:spacing w:val="2"/>
        </w:rPr>
        <w:t xml:space="preserve"> </w:t>
      </w:r>
      <w:r w:rsidRPr="00533D74">
        <w:t>п</w:t>
      </w:r>
      <w:r w:rsidRPr="00533D74">
        <w:rPr>
          <w:spacing w:val="-5"/>
        </w:rPr>
        <w:t>о</w:t>
      </w:r>
      <w:r w:rsidRPr="00533D74">
        <w:t>трошња</w:t>
      </w:r>
      <w:r w:rsidRPr="00533D74">
        <w:rPr>
          <w:spacing w:val="2"/>
        </w:rPr>
        <w:t xml:space="preserve"> </w:t>
      </w:r>
      <w:r w:rsidRPr="00533D74">
        <w:rPr>
          <w:spacing w:val="-6"/>
        </w:rPr>
        <w:t>г</w:t>
      </w:r>
      <w:r w:rsidRPr="00533D74">
        <w:t>а</w:t>
      </w:r>
      <w:r w:rsidRPr="00533D74">
        <w:rPr>
          <w:spacing w:val="-1"/>
        </w:rPr>
        <w:t>с</w:t>
      </w:r>
      <w:r w:rsidRPr="00533D74">
        <w:t>а</w:t>
      </w:r>
      <w:r w:rsidRPr="00533D74">
        <w:rPr>
          <w:spacing w:val="2"/>
        </w:rPr>
        <w:t xml:space="preserve"> </w:t>
      </w:r>
      <w:r w:rsidRPr="00533D74">
        <w:t>у пр</w:t>
      </w:r>
      <w:r w:rsidRPr="00533D74">
        <w:rPr>
          <w:spacing w:val="-7"/>
        </w:rPr>
        <w:t>е</w:t>
      </w:r>
      <w:r w:rsidRPr="00533D74">
        <w:rPr>
          <w:spacing w:val="-1"/>
        </w:rPr>
        <w:t>т</w:t>
      </w:r>
      <w:r w:rsidRPr="00533D74">
        <w:rPr>
          <w:spacing w:val="-3"/>
        </w:rPr>
        <w:t>х</w:t>
      </w:r>
      <w:r w:rsidRPr="00533D74">
        <w:rPr>
          <w:spacing w:val="-5"/>
        </w:rPr>
        <w:t>о</w:t>
      </w:r>
      <w:r w:rsidRPr="00533D74">
        <w:t>дној</w:t>
      </w:r>
      <w:r w:rsidRPr="00533D74">
        <w:rPr>
          <w:spacing w:val="3"/>
        </w:rPr>
        <w:t xml:space="preserve"> </w:t>
      </w:r>
      <w:r w:rsidRPr="00533D74">
        <w:rPr>
          <w:spacing w:val="-5"/>
        </w:rPr>
        <w:t>го</w:t>
      </w:r>
      <w:r w:rsidRPr="00533D74">
        <w:rPr>
          <w:spacing w:val="-1"/>
        </w:rPr>
        <w:t>д</w:t>
      </w:r>
      <w:r w:rsidRPr="00533D74">
        <w:t>ини</w:t>
      </w:r>
      <w:r w:rsidRPr="00533D74">
        <w:rPr>
          <w:spacing w:val="1"/>
        </w:rPr>
        <w:t xml:space="preserve"> </w:t>
      </w:r>
      <w:r w:rsidRPr="00533D74">
        <w:rPr>
          <w:spacing w:val="-9"/>
        </w:rPr>
        <w:t>г</w:t>
      </w:r>
      <w:r w:rsidRPr="00533D74">
        <w:rPr>
          <w:spacing w:val="-1"/>
        </w:rPr>
        <w:t>д</w:t>
      </w:r>
      <w:r w:rsidRPr="00533D74">
        <w:t>е</w:t>
      </w:r>
      <w:r w:rsidRPr="00533D74">
        <w:rPr>
          <w:spacing w:val="2"/>
        </w:rPr>
        <w:t xml:space="preserve"> </w:t>
      </w:r>
      <w:r w:rsidRPr="00533D74">
        <w:t>не</w:t>
      </w:r>
      <w:r w:rsidRPr="00533D74">
        <w:rPr>
          <w:spacing w:val="2"/>
        </w:rPr>
        <w:t xml:space="preserve"> </w:t>
      </w:r>
      <w:r w:rsidRPr="00533D74">
        <w:t>по</w:t>
      </w:r>
      <w:r w:rsidRPr="00533D74">
        <w:rPr>
          <w:spacing w:val="1"/>
        </w:rPr>
        <w:t>с</w:t>
      </w:r>
      <w:r w:rsidRPr="00533D74">
        <w:rPr>
          <w:spacing w:val="-3"/>
        </w:rPr>
        <w:t>т</w:t>
      </w:r>
      <w:r w:rsidRPr="00533D74">
        <w:t>оји</w:t>
      </w:r>
      <w:r w:rsidRPr="00533D74">
        <w:rPr>
          <w:spacing w:val="1"/>
        </w:rPr>
        <w:t xml:space="preserve"> </w:t>
      </w:r>
      <w:r w:rsidRPr="00533D74">
        <w:t>могућн</w:t>
      </w:r>
      <w:r w:rsidRPr="00533D74">
        <w:rPr>
          <w:spacing w:val="-1"/>
        </w:rPr>
        <w:t>о</w:t>
      </w:r>
      <w:r w:rsidRPr="00533D74">
        <w:rPr>
          <w:spacing w:val="1"/>
        </w:rPr>
        <w:t>с</w:t>
      </w:r>
      <w:r w:rsidRPr="00533D74">
        <w:t>т дневног</w:t>
      </w:r>
      <w:r w:rsidRPr="00533D74">
        <w:rPr>
          <w:spacing w:val="54"/>
        </w:rPr>
        <w:t xml:space="preserve"> </w:t>
      </w:r>
      <w:r w:rsidRPr="00533D74">
        <w:rPr>
          <w:spacing w:val="-5"/>
        </w:rPr>
        <w:t>о</w:t>
      </w:r>
      <w:r w:rsidRPr="00533D74">
        <w:t>ч</w:t>
      </w:r>
      <w:r w:rsidRPr="00533D74">
        <w:rPr>
          <w:spacing w:val="-2"/>
        </w:rPr>
        <w:t>и</w:t>
      </w:r>
      <w:r w:rsidRPr="00533D74">
        <w:rPr>
          <w:spacing w:val="-3"/>
        </w:rPr>
        <w:t>т</w:t>
      </w:r>
      <w:r w:rsidRPr="00533D74">
        <w:t>а</w:t>
      </w:r>
      <w:r w:rsidRPr="00533D74">
        <w:rPr>
          <w:spacing w:val="-2"/>
        </w:rPr>
        <w:t>в</w:t>
      </w:r>
      <w:r w:rsidRPr="00533D74">
        <w:t>ања,</w:t>
      </w:r>
      <w:r w:rsidRPr="00533D74">
        <w:rPr>
          <w:spacing w:val="53"/>
        </w:rPr>
        <w:t xml:space="preserve"> </w:t>
      </w:r>
      <w:r w:rsidRPr="00533D74">
        <w:rPr>
          <w:spacing w:val="-2"/>
        </w:rPr>
        <w:t>и</w:t>
      </w:r>
      <w:r w:rsidRPr="00533D74">
        <w:rPr>
          <w:spacing w:val="1"/>
        </w:rPr>
        <w:t>з</w:t>
      </w:r>
      <w:r w:rsidRPr="00533D74">
        <w:rPr>
          <w:spacing w:val="-2"/>
        </w:rPr>
        <w:t>р</w:t>
      </w:r>
      <w:r w:rsidRPr="00533D74">
        <w:rPr>
          <w:spacing w:val="-5"/>
        </w:rPr>
        <w:t>а</w:t>
      </w:r>
      <w:r w:rsidRPr="00533D74">
        <w:t>ч</w:t>
      </w:r>
      <w:r w:rsidRPr="00533D74">
        <w:rPr>
          <w:spacing w:val="-1"/>
        </w:rPr>
        <w:t>у</w:t>
      </w:r>
      <w:r w:rsidRPr="00533D74">
        <w:t>на</w:t>
      </w:r>
      <w:r w:rsidRPr="00533D74">
        <w:rPr>
          <w:spacing w:val="-2"/>
        </w:rPr>
        <w:t>в</w:t>
      </w:r>
      <w:r w:rsidRPr="00533D74">
        <w:t>а</w:t>
      </w:r>
      <w:r w:rsidRPr="00533D74">
        <w:rPr>
          <w:spacing w:val="53"/>
        </w:rPr>
        <w:t xml:space="preserve"> </w:t>
      </w:r>
      <w:r w:rsidRPr="00533D74">
        <w:rPr>
          <w:spacing w:val="1"/>
        </w:rPr>
        <w:t>с</w:t>
      </w:r>
      <w:r w:rsidRPr="00533D74">
        <w:t>е</w:t>
      </w:r>
      <w:r w:rsidRPr="00533D74">
        <w:rPr>
          <w:spacing w:val="52"/>
        </w:rPr>
        <w:t xml:space="preserve"> </w:t>
      </w:r>
      <w:r w:rsidRPr="00533D74">
        <w:t>на</w:t>
      </w:r>
      <w:r w:rsidRPr="00533D74">
        <w:rPr>
          <w:spacing w:val="54"/>
        </w:rPr>
        <w:t xml:space="preserve"> </w:t>
      </w:r>
      <w:r w:rsidRPr="00533D74">
        <w:t>ос</w:t>
      </w:r>
      <w:r w:rsidRPr="00533D74">
        <w:rPr>
          <w:spacing w:val="-1"/>
        </w:rPr>
        <w:t>н</w:t>
      </w:r>
      <w:r w:rsidRPr="00533D74">
        <w:t>о</w:t>
      </w:r>
      <w:r w:rsidRPr="00533D74">
        <w:rPr>
          <w:spacing w:val="-4"/>
        </w:rPr>
        <w:t>в</w:t>
      </w:r>
      <w:r w:rsidRPr="00533D74">
        <w:t>у</w:t>
      </w:r>
      <w:r w:rsidRPr="00533D74">
        <w:rPr>
          <w:spacing w:val="53"/>
        </w:rPr>
        <w:t xml:space="preserve"> </w:t>
      </w:r>
      <w:r w:rsidRPr="00533D74">
        <w:rPr>
          <w:spacing w:val="-1"/>
        </w:rPr>
        <w:t>м</w:t>
      </w:r>
      <w:r w:rsidRPr="00533D74">
        <w:t>а</w:t>
      </w:r>
      <w:r w:rsidRPr="00533D74">
        <w:rPr>
          <w:spacing w:val="2"/>
        </w:rPr>
        <w:t>к</w:t>
      </w:r>
      <w:r w:rsidRPr="00533D74">
        <w:rPr>
          <w:spacing w:val="1"/>
        </w:rPr>
        <w:t>с</w:t>
      </w:r>
      <w:r w:rsidRPr="00533D74">
        <w:rPr>
          <w:spacing w:val="-1"/>
        </w:rPr>
        <w:t>и</w:t>
      </w:r>
      <w:r w:rsidRPr="00533D74">
        <w:t>ма</w:t>
      </w:r>
      <w:r w:rsidRPr="00533D74">
        <w:rPr>
          <w:spacing w:val="-1"/>
        </w:rPr>
        <w:t>лн</w:t>
      </w:r>
      <w:r w:rsidRPr="00533D74">
        <w:t>е</w:t>
      </w:r>
      <w:r w:rsidRPr="00533D74">
        <w:rPr>
          <w:spacing w:val="53"/>
        </w:rPr>
        <w:t xml:space="preserve"> </w:t>
      </w:r>
      <w:r w:rsidRPr="00533D74">
        <w:rPr>
          <w:spacing w:val="-2"/>
        </w:rPr>
        <w:t>и</w:t>
      </w:r>
      <w:r w:rsidRPr="00533D74">
        <w:rPr>
          <w:spacing w:val="1"/>
        </w:rPr>
        <w:t>з</w:t>
      </w:r>
      <w:r w:rsidRPr="00533D74">
        <w:t>м</w:t>
      </w:r>
      <w:r w:rsidRPr="00533D74">
        <w:rPr>
          <w:spacing w:val="-1"/>
        </w:rPr>
        <w:t>е</w:t>
      </w:r>
      <w:r w:rsidRPr="00533D74">
        <w:t>рене</w:t>
      </w:r>
      <w:r w:rsidRPr="00533D74">
        <w:rPr>
          <w:spacing w:val="52"/>
        </w:rPr>
        <w:t xml:space="preserve"> </w:t>
      </w:r>
      <w:r w:rsidRPr="00533D74">
        <w:t>м</w:t>
      </w:r>
      <w:r w:rsidRPr="00533D74">
        <w:rPr>
          <w:spacing w:val="-1"/>
        </w:rPr>
        <w:t>е</w:t>
      </w:r>
      <w:r w:rsidRPr="00533D74">
        <w:t>с</w:t>
      </w:r>
      <w:r w:rsidRPr="00533D74">
        <w:rPr>
          <w:spacing w:val="-7"/>
        </w:rPr>
        <w:t>е</w:t>
      </w:r>
      <w:r w:rsidRPr="00533D74">
        <w:t>чне</w:t>
      </w:r>
      <w:r w:rsidRPr="00533D74">
        <w:rPr>
          <w:spacing w:val="53"/>
        </w:rPr>
        <w:t xml:space="preserve"> </w:t>
      </w:r>
      <w:r w:rsidRPr="00533D74">
        <w:t>п</w:t>
      </w:r>
      <w:r w:rsidRPr="00533D74">
        <w:rPr>
          <w:spacing w:val="-5"/>
        </w:rPr>
        <w:t>о</w:t>
      </w:r>
      <w:r w:rsidRPr="00533D74">
        <w:t>трошње</w:t>
      </w:r>
      <w:r w:rsidRPr="00533D74">
        <w:rPr>
          <w:spacing w:val="53"/>
        </w:rPr>
        <w:t xml:space="preserve"> </w:t>
      </w:r>
      <w:r w:rsidRPr="00533D74">
        <w:rPr>
          <w:spacing w:val="-1"/>
        </w:rPr>
        <w:t>на</w:t>
      </w:r>
    </w:p>
    <w:p w:rsidR="00533D74" w:rsidRPr="00533D74" w:rsidRDefault="00533D74" w:rsidP="00533D74">
      <w:pPr>
        <w:tabs>
          <w:tab w:val="left" w:pos="0"/>
        </w:tabs>
        <w:autoSpaceDE w:val="0"/>
        <w:autoSpaceDN w:val="0"/>
        <w:adjustRightInd w:val="0"/>
        <w:spacing w:line="226" w:lineRule="exact"/>
        <w:ind w:left="360" w:right="188"/>
        <w:jc w:val="both"/>
      </w:pPr>
      <w:r w:rsidRPr="00533D74">
        <w:t>мес</w:t>
      </w:r>
      <w:r w:rsidRPr="00533D74">
        <w:rPr>
          <w:spacing w:val="2"/>
        </w:rPr>
        <w:t>т</w:t>
      </w:r>
      <w:r w:rsidRPr="00533D74">
        <w:t>у</w:t>
      </w:r>
      <w:r w:rsidRPr="00533D74">
        <w:rPr>
          <w:spacing w:val="10"/>
        </w:rPr>
        <w:t xml:space="preserve"> </w:t>
      </w:r>
      <w:r w:rsidRPr="00533D74">
        <w:t>испо</w:t>
      </w:r>
      <w:r w:rsidRPr="00533D74">
        <w:rPr>
          <w:spacing w:val="-3"/>
        </w:rPr>
        <w:t>р</w:t>
      </w:r>
      <w:r w:rsidRPr="00533D74">
        <w:rPr>
          <w:spacing w:val="-1"/>
        </w:rPr>
        <w:t>у</w:t>
      </w:r>
      <w:r w:rsidRPr="00533D74">
        <w:rPr>
          <w:spacing w:val="2"/>
        </w:rPr>
        <w:t>к</w:t>
      </w:r>
      <w:r w:rsidRPr="00533D74">
        <w:t>е.</w:t>
      </w:r>
      <w:r w:rsidRPr="00533D74">
        <w:rPr>
          <w:spacing w:val="10"/>
        </w:rPr>
        <w:t xml:space="preserve"> </w:t>
      </w:r>
    </w:p>
    <w:p w:rsidR="00533D74" w:rsidRPr="00533D74" w:rsidRDefault="00533D74" w:rsidP="00533D74">
      <w:pPr>
        <w:tabs>
          <w:tab w:val="left" w:pos="0"/>
        </w:tabs>
        <w:autoSpaceDE w:val="0"/>
        <w:autoSpaceDN w:val="0"/>
        <w:adjustRightInd w:val="0"/>
        <w:spacing w:before="4" w:line="230" w:lineRule="exact"/>
        <w:ind w:left="360" w:right="183"/>
        <w:jc w:val="both"/>
      </w:pPr>
      <w:r w:rsidRPr="00533D74">
        <w:t>Изн</w:t>
      </w:r>
      <w:r w:rsidRPr="00533D74">
        <w:rPr>
          <w:spacing w:val="-1"/>
        </w:rPr>
        <w:t>о</w:t>
      </w:r>
      <w:r w:rsidRPr="00533D74">
        <w:t>си</w:t>
      </w:r>
      <w:r w:rsidRPr="00533D74">
        <w:rPr>
          <w:spacing w:val="2"/>
        </w:rPr>
        <w:t xml:space="preserve"> к</w:t>
      </w:r>
      <w:r w:rsidRPr="00533D74">
        <w:t xml:space="preserve">оји </w:t>
      </w:r>
      <w:r w:rsidRPr="00533D74">
        <w:rPr>
          <w:spacing w:val="1"/>
        </w:rPr>
        <w:t>с</w:t>
      </w:r>
      <w:r w:rsidRPr="00533D74">
        <w:t>у</w:t>
      </w:r>
      <w:r w:rsidRPr="00533D74">
        <w:rPr>
          <w:spacing w:val="1"/>
        </w:rPr>
        <w:t xml:space="preserve"> </w:t>
      </w:r>
      <w:r w:rsidRPr="00533D74">
        <w:t>утврђе</w:t>
      </w:r>
      <w:r w:rsidRPr="00533D74">
        <w:rPr>
          <w:spacing w:val="-1"/>
        </w:rPr>
        <w:t>н</w:t>
      </w:r>
      <w:r w:rsidRPr="00533D74">
        <w:t>и</w:t>
      </w:r>
      <w:r w:rsidRPr="00533D74">
        <w:rPr>
          <w:spacing w:val="1"/>
        </w:rPr>
        <w:t xml:space="preserve"> </w:t>
      </w:r>
      <w:r w:rsidRPr="00533D74">
        <w:t>на</w:t>
      </w:r>
      <w:r w:rsidRPr="00533D74">
        <w:rPr>
          <w:spacing w:val="2"/>
        </w:rPr>
        <w:t xml:space="preserve"> </w:t>
      </w:r>
      <w:r w:rsidRPr="00533D74">
        <w:rPr>
          <w:spacing w:val="-5"/>
        </w:rPr>
        <w:t>го</w:t>
      </w:r>
      <w:r w:rsidRPr="00533D74">
        <w:rPr>
          <w:spacing w:val="-1"/>
        </w:rPr>
        <w:t>д</w:t>
      </w:r>
      <w:r w:rsidRPr="00533D74">
        <w:t>ишњем</w:t>
      </w:r>
      <w:r w:rsidRPr="00533D74">
        <w:rPr>
          <w:spacing w:val="2"/>
        </w:rPr>
        <w:t xml:space="preserve"> </w:t>
      </w:r>
      <w:r w:rsidRPr="00533D74">
        <w:t>н</w:t>
      </w:r>
      <w:r w:rsidRPr="00533D74">
        <w:rPr>
          <w:spacing w:val="-2"/>
        </w:rPr>
        <w:t>иво</w:t>
      </w:r>
      <w:r w:rsidRPr="00533D74">
        <w:rPr>
          <w:spacing w:val="-21"/>
        </w:rPr>
        <w:t>у</w:t>
      </w:r>
      <w:r w:rsidRPr="00533D74">
        <w:t>,</w:t>
      </w:r>
      <w:r w:rsidRPr="00533D74">
        <w:rPr>
          <w:spacing w:val="1"/>
        </w:rPr>
        <w:t xml:space="preserve"> </w:t>
      </w:r>
      <w:r w:rsidRPr="00533D74">
        <w:t>расп</w:t>
      </w:r>
      <w:r w:rsidRPr="00533D74">
        <w:rPr>
          <w:spacing w:val="-1"/>
        </w:rPr>
        <w:t>о</w:t>
      </w:r>
      <w:r w:rsidRPr="00533D74">
        <w:t>ређу</w:t>
      </w:r>
      <w:r w:rsidRPr="00533D74">
        <w:rPr>
          <w:spacing w:val="-1"/>
        </w:rPr>
        <w:t>ј</w:t>
      </w:r>
      <w:r w:rsidRPr="00533D74">
        <w:t>у</w:t>
      </w:r>
      <w:r w:rsidRPr="00533D74">
        <w:rPr>
          <w:spacing w:val="2"/>
        </w:rPr>
        <w:t xml:space="preserve"> </w:t>
      </w:r>
      <w:r w:rsidRPr="00533D74">
        <w:rPr>
          <w:spacing w:val="1"/>
        </w:rPr>
        <w:t>с</w:t>
      </w:r>
      <w:r w:rsidRPr="00533D74">
        <w:t>е</w:t>
      </w:r>
      <w:r w:rsidRPr="00533D74">
        <w:rPr>
          <w:spacing w:val="2"/>
        </w:rPr>
        <w:t xml:space="preserve"> </w:t>
      </w:r>
      <w:r w:rsidRPr="00533D74">
        <w:t>према</w:t>
      </w:r>
      <w:r w:rsidRPr="00533D74">
        <w:rPr>
          <w:spacing w:val="1"/>
        </w:rPr>
        <w:t xml:space="preserve"> </w:t>
      </w:r>
      <w:r w:rsidRPr="00533D74">
        <w:t>броју</w:t>
      </w:r>
      <w:r w:rsidRPr="00533D74">
        <w:rPr>
          <w:spacing w:val="1"/>
        </w:rPr>
        <w:t xml:space="preserve"> </w:t>
      </w:r>
      <w:r w:rsidRPr="00533D74">
        <w:rPr>
          <w:spacing w:val="-1"/>
        </w:rPr>
        <w:t>о</w:t>
      </w:r>
      <w:r w:rsidRPr="00533D74">
        <w:t>бр</w:t>
      </w:r>
      <w:r w:rsidRPr="00533D74">
        <w:rPr>
          <w:spacing w:val="-6"/>
        </w:rPr>
        <w:t>а</w:t>
      </w:r>
      <w:r w:rsidRPr="00533D74">
        <w:t>чунских пери</w:t>
      </w:r>
      <w:r w:rsidRPr="00533D74">
        <w:rPr>
          <w:spacing w:val="-5"/>
        </w:rPr>
        <w:t>о</w:t>
      </w:r>
      <w:r w:rsidRPr="00533D74">
        <w:rPr>
          <w:spacing w:val="-1"/>
        </w:rPr>
        <w:t>д</w:t>
      </w:r>
      <w:r w:rsidRPr="00533D74">
        <w:t>а.</w:t>
      </w:r>
    </w:p>
    <w:p w:rsidR="00FA27FA" w:rsidRPr="00C80FC5" w:rsidRDefault="00FA27FA" w:rsidP="00533D74">
      <w:pPr>
        <w:ind w:left="360"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533D74">
      <w:pPr>
        <w:ind w:left="360"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533D74">
      <w:pPr>
        <w:ind w:left="360"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Default="00FA27FA" w:rsidP="00811222">
      <w:pPr>
        <w:numPr>
          <w:ilvl w:val="0"/>
          <w:numId w:val="2"/>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w:t>
      </w:r>
      <w:r w:rsidR="00533D74">
        <w:rPr>
          <w:b/>
          <w:lang w:val="sr-Cyrl-CS"/>
        </w:rPr>
        <w:t>ч</w:t>
      </w:r>
      <w:r>
        <w:rPr>
          <w:b/>
          <w:lang w:val="sr-Cyrl-CS"/>
        </w:rPr>
        <w:t>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811222">
      <w:pPr>
        <w:numPr>
          <w:ilvl w:val="0"/>
          <w:numId w:val="2"/>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811222">
      <w:pPr>
        <w:numPr>
          <w:ilvl w:val="0"/>
          <w:numId w:val="2"/>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lastRenderedPageBreak/>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811222">
      <w:pPr>
        <w:numPr>
          <w:ilvl w:val="0"/>
          <w:numId w:val="2"/>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811222">
      <w:pPr>
        <w:numPr>
          <w:ilvl w:val="0"/>
          <w:numId w:val="2"/>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811222">
      <w:pPr>
        <w:numPr>
          <w:ilvl w:val="0"/>
          <w:numId w:val="2"/>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1222">
      <w:pPr>
        <w:numPr>
          <w:ilvl w:val="0"/>
          <w:numId w:val="9"/>
        </w:numPr>
        <w:ind w:left="993" w:hanging="284"/>
        <w:jc w:val="both"/>
      </w:pPr>
      <w:r w:rsidRPr="00531DE4">
        <w:rPr>
          <w:lang/>
        </w:rPr>
        <w:t>назив и адресу подносиоца захтева и лице за контакт;</w:t>
      </w:r>
    </w:p>
    <w:p w:rsidR="00816F00" w:rsidRPr="00531DE4" w:rsidRDefault="00816F00" w:rsidP="00811222">
      <w:pPr>
        <w:numPr>
          <w:ilvl w:val="0"/>
          <w:numId w:val="9"/>
        </w:numPr>
        <w:ind w:left="993" w:hanging="284"/>
        <w:jc w:val="both"/>
        <w:rPr>
          <w:lang/>
        </w:rPr>
      </w:pPr>
      <w:r w:rsidRPr="00531DE4">
        <w:rPr>
          <w:lang/>
        </w:rPr>
        <w:t>назив и адресу наручиоца;</w:t>
      </w:r>
    </w:p>
    <w:p w:rsidR="00816F00" w:rsidRPr="00531DE4" w:rsidRDefault="00816F00" w:rsidP="00811222">
      <w:pPr>
        <w:numPr>
          <w:ilvl w:val="0"/>
          <w:numId w:val="9"/>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1222">
      <w:pPr>
        <w:numPr>
          <w:ilvl w:val="0"/>
          <w:numId w:val="9"/>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1222">
      <w:pPr>
        <w:numPr>
          <w:ilvl w:val="0"/>
          <w:numId w:val="9"/>
        </w:numPr>
        <w:ind w:left="993" w:hanging="284"/>
        <w:jc w:val="both"/>
        <w:rPr>
          <w:lang/>
        </w:rPr>
      </w:pPr>
      <w:r w:rsidRPr="00531DE4">
        <w:rPr>
          <w:lang/>
        </w:rPr>
        <w:t>чињенице и доказе којима се повреде доказују;</w:t>
      </w:r>
    </w:p>
    <w:p w:rsidR="00816F00" w:rsidRPr="00531DE4" w:rsidRDefault="00816F00" w:rsidP="00811222">
      <w:pPr>
        <w:numPr>
          <w:ilvl w:val="0"/>
          <w:numId w:val="9"/>
        </w:numPr>
        <w:ind w:left="993" w:hanging="284"/>
        <w:jc w:val="both"/>
        <w:rPr>
          <w:lang/>
        </w:rPr>
      </w:pPr>
      <w:r w:rsidRPr="00531DE4">
        <w:rPr>
          <w:lang/>
        </w:rPr>
        <w:t>потврду о уплати таксе из члана 156. Закона;</w:t>
      </w:r>
    </w:p>
    <w:p w:rsidR="00816F00" w:rsidRPr="00531DE4" w:rsidRDefault="00816F00" w:rsidP="00811222">
      <w:pPr>
        <w:numPr>
          <w:ilvl w:val="0"/>
          <w:numId w:val="9"/>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811222">
      <w:pPr>
        <w:numPr>
          <w:ilvl w:val="0"/>
          <w:numId w:val="2"/>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xml:space="preserve">, са роком важности који је 30 (тридесет) дана дужи од истека рока за </w:t>
      </w:r>
      <w:r w:rsidRPr="003E2530">
        <w:lastRenderedPageBreak/>
        <w:t>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811222">
      <w:pPr>
        <w:numPr>
          <w:ilvl w:val="0"/>
          <w:numId w:val="2"/>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DE2" w:rsidRDefault="00EB0DE2">
      <w:r>
        <w:separator/>
      </w:r>
    </w:p>
  </w:endnote>
  <w:endnote w:type="continuationSeparator" w:id="1">
    <w:p w:rsidR="00EB0DE2" w:rsidRDefault="00EB0D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5" w:usb1="00000000" w:usb2="00000000" w:usb3="00000000" w:csb0="00000002"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800" w:usb2="00000000" w:usb3="00000000" w:csb0="0000009F" w:csb1="00000000"/>
  </w:font>
  <w:font w:name="TimesNewRomanPS-BoldMT">
    <w:altName w:val="Times New Roman"/>
    <w:charset w:val="EE"/>
    <w:family w:val="auto"/>
    <w:pitch w:val="variable"/>
    <w:sig w:usb0="00000005" w:usb1="00000000" w:usb2="00000000" w:usb3="00000000" w:csb0="00000002" w:csb1="00000000"/>
  </w:font>
  <w:font w:name="ArialNarrow">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85" w:rsidRDefault="00300E85"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0E85" w:rsidRDefault="00300E85"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85" w:rsidRDefault="00300E85">
    <w:pPr>
      <w:pStyle w:val="Footer"/>
      <w:jc w:val="right"/>
    </w:pPr>
    <w:fldSimple w:instr=" PAGE   \* MERGEFORMAT ">
      <w:r w:rsidR="000D00C0">
        <w:rPr>
          <w:noProof/>
        </w:rPr>
        <w:t>2</w:t>
      </w:r>
    </w:fldSimple>
  </w:p>
  <w:p w:rsidR="00300E85" w:rsidRPr="00E208EF" w:rsidRDefault="00E208EF" w:rsidP="003223D0">
    <w:pPr>
      <w:pStyle w:val="Footer"/>
      <w:ind w:right="360" w:firstLine="360"/>
      <w:rPr>
        <w:i/>
        <w:sz w:val="16"/>
        <w:szCs w:val="16"/>
        <w:lang/>
      </w:rPr>
    </w:pPr>
    <w:r w:rsidRPr="00E208EF">
      <w:rPr>
        <w:i/>
        <w:sz w:val="16"/>
        <w:szCs w:val="16"/>
        <w:lang/>
      </w:rPr>
      <w:t xml:space="preserve">                             </w:t>
    </w:r>
    <w:r>
      <w:rPr>
        <w:i/>
        <w:sz w:val="16"/>
        <w:szCs w:val="16"/>
        <w:lang/>
      </w:rPr>
      <w:t xml:space="preserve">                                                </w:t>
    </w:r>
    <w:r w:rsidRPr="00E208EF">
      <w:rPr>
        <w:i/>
        <w:sz w:val="16"/>
        <w:szCs w:val="16"/>
        <w:lang/>
      </w:rPr>
      <w:t>Конкурсна документација ЈНОП 7/18 – Природни гас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85" w:rsidRDefault="00300E85">
    <w:pPr>
      <w:pStyle w:val="Footer"/>
      <w:jc w:val="right"/>
    </w:pPr>
    <w:fldSimple w:instr=" PAGE   \* MERGEFORMAT ">
      <w:r w:rsidR="000D00C0">
        <w:rPr>
          <w:noProof/>
        </w:rPr>
        <w:t>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85" w:rsidRDefault="00300E85"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0C0">
      <w:rPr>
        <w:rStyle w:val="PageNumber"/>
        <w:noProof/>
      </w:rPr>
      <w:t>23</w:t>
    </w:r>
    <w:r>
      <w:rPr>
        <w:rStyle w:val="PageNumber"/>
      </w:rPr>
      <w:fldChar w:fldCharType="end"/>
    </w:r>
  </w:p>
  <w:p w:rsidR="00300E85" w:rsidRPr="00132B51" w:rsidRDefault="00300E85"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DE2" w:rsidRDefault="00EB0DE2">
      <w:r>
        <w:separator/>
      </w:r>
    </w:p>
  </w:footnote>
  <w:footnote w:type="continuationSeparator" w:id="1">
    <w:p w:rsidR="00EB0DE2" w:rsidRDefault="00EB0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13"/>
    <w:multiLevelType w:val="multilevel"/>
    <w:tmpl w:val="00000013"/>
    <w:lvl w:ilvl="0">
      <w:start w:val="1"/>
      <w:numFmt w:val="bullet"/>
      <w:lvlText w:val="У"/>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27A4146"/>
    <w:multiLevelType w:val="hybridMultilevel"/>
    <w:tmpl w:val="CFD84B8E"/>
    <w:lvl w:ilvl="0" w:tplc="601ED1E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0E37B3B"/>
    <w:multiLevelType w:val="hybridMultilevel"/>
    <w:tmpl w:val="B76AE55E"/>
    <w:lvl w:ilvl="0" w:tplc="6910EFB0">
      <w:start w:val="9"/>
      <w:numFmt w:val="bullet"/>
      <w:lvlText w:val=""/>
      <w:lvlJc w:val="left"/>
      <w:pPr>
        <w:tabs>
          <w:tab w:val="num" w:pos="720"/>
        </w:tabs>
        <w:ind w:left="720" w:hanging="360"/>
      </w:pPr>
      <w:rPr>
        <w:rFonts w:ascii="Symbol" w:eastAsia="Calibri" w:hAnsi="Symbol"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A37619"/>
    <w:multiLevelType w:val="hybridMultilevel"/>
    <w:tmpl w:val="C74407F6"/>
    <w:lvl w:ilvl="0" w:tplc="C6E83912">
      <w:start w:val="1"/>
      <w:numFmt w:val="decimal"/>
      <w:lvlText w:val="%1)"/>
      <w:lvlJc w:val="left"/>
      <w:pPr>
        <w:ind w:left="990" w:hanging="360"/>
      </w:pPr>
      <w:rPr>
        <w:rFonts w:ascii="Arial" w:hAnsi="Arial" w:cs="Arial" w:hint="default"/>
        <w:b w:val="0"/>
        <w:color w:val="auto"/>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E07A11"/>
    <w:multiLevelType w:val="hybridMultilevel"/>
    <w:tmpl w:val="6E92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1">
    <w:nsid w:val="284222D6"/>
    <w:multiLevelType w:val="hybridMultilevel"/>
    <w:tmpl w:val="44DE4C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043CD"/>
    <w:multiLevelType w:val="hybridMultilevel"/>
    <w:tmpl w:val="8C6EE118"/>
    <w:lvl w:ilvl="0" w:tplc="AE0EBEF4">
      <w:start w:val="3"/>
      <w:numFmt w:val="bullet"/>
      <w:lvlText w:val="-"/>
      <w:lvlJc w:val="left"/>
      <w:pPr>
        <w:ind w:left="990" w:hanging="360"/>
      </w:pPr>
      <w:rPr>
        <w:rFonts w:ascii="Times" w:eastAsia="Times New Roman" w:hAnsi="Times" w:cs="Time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8895911"/>
    <w:multiLevelType w:val="hybridMultilevel"/>
    <w:tmpl w:val="06C8905E"/>
    <w:lvl w:ilvl="0" w:tplc="AE0EBEF4">
      <w:start w:val="3"/>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6"/>
  </w:num>
  <w:num w:numId="2">
    <w:abstractNumId w:val="6"/>
  </w:num>
  <w:num w:numId="3">
    <w:abstractNumId w:val="10"/>
  </w:num>
  <w:num w:numId="4">
    <w:abstractNumId w:val="12"/>
  </w:num>
  <w:num w:numId="5">
    <w:abstractNumId w:val="8"/>
  </w:num>
  <w:num w:numId="6">
    <w:abstractNumId w:val="14"/>
  </w:num>
  <w:num w:numId="7">
    <w:abstractNumId w:val="2"/>
  </w:num>
  <w:num w:numId="8">
    <w:abstractNumId w:val="17"/>
  </w:num>
  <w:num w:numId="9">
    <w:abstractNumId w:val="4"/>
  </w:num>
  <w:num w:numId="10">
    <w:abstractNumId w:val="3"/>
  </w:num>
  <w:num w:numId="11">
    <w:abstractNumId w:val="7"/>
  </w:num>
  <w:num w:numId="12">
    <w:abstractNumId w:val="15"/>
  </w:num>
  <w:num w:numId="13">
    <w:abstractNumId w:val="11"/>
  </w:num>
  <w:num w:numId="14">
    <w:abstractNumId w:val="9"/>
  </w:num>
  <w:num w:numId="15">
    <w:abstractNumId w:val="1"/>
  </w:num>
  <w:num w:numId="16">
    <w:abstractNumId w:val="5"/>
  </w:num>
  <w:num w:numId="17">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36653"/>
    <w:rsid w:val="0005142D"/>
    <w:rsid w:val="00063F81"/>
    <w:rsid w:val="00066C15"/>
    <w:rsid w:val="0008394E"/>
    <w:rsid w:val="000C1F3B"/>
    <w:rsid w:val="000C5461"/>
    <w:rsid w:val="000C7AEF"/>
    <w:rsid w:val="000D00C0"/>
    <w:rsid w:val="000F4028"/>
    <w:rsid w:val="000F53E3"/>
    <w:rsid w:val="0010644A"/>
    <w:rsid w:val="00180855"/>
    <w:rsid w:val="001A0081"/>
    <w:rsid w:val="001C7EA6"/>
    <w:rsid w:val="001D1EF6"/>
    <w:rsid w:val="001D379D"/>
    <w:rsid w:val="001E3223"/>
    <w:rsid w:val="0020047F"/>
    <w:rsid w:val="00221FCB"/>
    <w:rsid w:val="00230241"/>
    <w:rsid w:val="00247344"/>
    <w:rsid w:val="0026153C"/>
    <w:rsid w:val="002A79AF"/>
    <w:rsid w:val="002C4AA4"/>
    <w:rsid w:val="002D0295"/>
    <w:rsid w:val="002D2178"/>
    <w:rsid w:val="00300E85"/>
    <w:rsid w:val="003223D0"/>
    <w:rsid w:val="00351B2F"/>
    <w:rsid w:val="00355360"/>
    <w:rsid w:val="003803A0"/>
    <w:rsid w:val="003C1F92"/>
    <w:rsid w:val="003C3D71"/>
    <w:rsid w:val="003C49BF"/>
    <w:rsid w:val="003E0163"/>
    <w:rsid w:val="003E1B08"/>
    <w:rsid w:val="003F0582"/>
    <w:rsid w:val="003F2333"/>
    <w:rsid w:val="003F5DDD"/>
    <w:rsid w:val="00403E2F"/>
    <w:rsid w:val="00431680"/>
    <w:rsid w:val="0044512D"/>
    <w:rsid w:val="004631A5"/>
    <w:rsid w:val="00475DDD"/>
    <w:rsid w:val="004B0C8E"/>
    <w:rsid w:val="004C6BB3"/>
    <w:rsid w:val="004F0202"/>
    <w:rsid w:val="00531DE4"/>
    <w:rsid w:val="00533D74"/>
    <w:rsid w:val="005440EF"/>
    <w:rsid w:val="00575786"/>
    <w:rsid w:val="00596A08"/>
    <w:rsid w:val="005C03B2"/>
    <w:rsid w:val="005D5BE8"/>
    <w:rsid w:val="00613E29"/>
    <w:rsid w:val="006255B8"/>
    <w:rsid w:val="00635542"/>
    <w:rsid w:val="006537E9"/>
    <w:rsid w:val="00657D3D"/>
    <w:rsid w:val="006623DA"/>
    <w:rsid w:val="00667117"/>
    <w:rsid w:val="00683EC6"/>
    <w:rsid w:val="006A7238"/>
    <w:rsid w:val="00725592"/>
    <w:rsid w:val="00774098"/>
    <w:rsid w:val="00781AEF"/>
    <w:rsid w:val="00793A92"/>
    <w:rsid w:val="007A599C"/>
    <w:rsid w:val="007C0938"/>
    <w:rsid w:val="007D1D9D"/>
    <w:rsid w:val="007E3E8E"/>
    <w:rsid w:val="008021D8"/>
    <w:rsid w:val="00806464"/>
    <w:rsid w:val="00811222"/>
    <w:rsid w:val="008114B4"/>
    <w:rsid w:val="00816F00"/>
    <w:rsid w:val="00823E1F"/>
    <w:rsid w:val="0083538B"/>
    <w:rsid w:val="00842CC4"/>
    <w:rsid w:val="0084430F"/>
    <w:rsid w:val="008523E5"/>
    <w:rsid w:val="00867240"/>
    <w:rsid w:val="0087049C"/>
    <w:rsid w:val="00870FCF"/>
    <w:rsid w:val="00875416"/>
    <w:rsid w:val="008D0E08"/>
    <w:rsid w:val="008D3AA5"/>
    <w:rsid w:val="00902413"/>
    <w:rsid w:val="0099649F"/>
    <w:rsid w:val="00997745"/>
    <w:rsid w:val="009A1D4C"/>
    <w:rsid w:val="009B4179"/>
    <w:rsid w:val="009D3CC1"/>
    <w:rsid w:val="009D5559"/>
    <w:rsid w:val="009E2ED1"/>
    <w:rsid w:val="00A16370"/>
    <w:rsid w:val="00A23F63"/>
    <w:rsid w:val="00A26511"/>
    <w:rsid w:val="00A464FF"/>
    <w:rsid w:val="00A60157"/>
    <w:rsid w:val="00AA78E5"/>
    <w:rsid w:val="00AE38C5"/>
    <w:rsid w:val="00B04D48"/>
    <w:rsid w:val="00B101A4"/>
    <w:rsid w:val="00B17DD1"/>
    <w:rsid w:val="00B23114"/>
    <w:rsid w:val="00B2637C"/>
    <w:rsid w:val="00B26CA4"/>
    <w:rsid w:val="00B54123"/>
    <w:rsid w:val="00B61CC6"/>
    <w:rsid w:val="00B62D77"/>
    <w:rsid w:val="00B705B7"/>
    <w:rsid w:val="00B753D7"/>
    <w:rsid w:val="00B86628"/>
    <w:rsid w:val="00BC7AFC"/>
    <w:rsid w:val="00BD4764"/>
    <w:rsid w:val="00BE08E0"/>
    <w:rsid w:val="00BE0B65"/>
    <w:rsid w:val="00BE1877"/>
    <w:rsid w:val="00BF51D3"/>
    <w:rsid w:val="00C11F47"/>
    <w:rsid w:val="00C507A3"/>
    <w:rsid w:val="00C56C57"/>
    <w:rsid w:val="00C71209"/>
    <w:rsid w:val="00C83CEC"/>
    <w:rsid w:val="00CA1319"/>
    <w:rsid w:val="00CD48CB"/>
    <w:rsid w:val="00D33129"/>
    <w:rsid w:val="00D43265"/>
    <w:rsid w:val="00D53DDE"/>
    <w:rsid w:val="00D56724"/>
    <w:rsid w:val="00DB26A6"/>
    <w:rsid w:val="00DE651B"/>
    <w:rsid w:val="00E208EF"/>
    <w:rsid w:val="00E25790"/>
    <w:rsid w:val="00E4706C"/>
    <w:rsid w:val="00E57794"/>
    <w:rsid w:val="00E658F1"/>
    <w:rsid w:val="00E82A27"/>
    <w:rsid w:val="00E92D42"/>
    <w:rsid w:val="00EA170E"/>
    <w:rsid w:val="00EB0DE2"/>
    <w:rsid w:val="00EB2D50"/>
    <w:rsid w:val="00EC434A"/>
    <w:rsid w:val="00ED285B"/>
    <w:rsid w:val="00ED3B1C"/>
    <w:rsid w:val="00F202FF"/>
    <w:rsid w:val="00F44DE1"/>
    <w:rsid w:val="00F71E1B"/>
    <w:rsid w:val="00FA27FA"/>
    <w:rsid w:val="00FB3C52"/>
    <w:rsid w:val="00FE3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link w:val="DefaultChar"/>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link w:val="NormalWebChar"/>
    <w:uiPriority w:val="99"/>
    <w:unhideWhenUsed/>
    <w:rsid w:val="00B61CC6"/>
    <w:pPr>
      <w:spacing w:before="100" w:beforeAutospacing="1" w:after="100" w:afterAutospacing="1"/>
    </w:pPr>
    <w:rPr>
      <w:lang/>
    </w:r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DefaultChar">
    <w:name w:val="Default Char"/>
    <w:link w:val="Default"/>
    <w:rsid w:val="00ED3B1C"/>
    <w:rPr>
      <w:rFonts w:eastAsia="Calibri"/>
      <w:color w:val="000000"/>
      <w:sz w:val="24"/>
      <w:szCs w:val="24"/>
      <w:lang w:val="en-US" w:eastAsia="en-US" w:bidi="ar-SA"/>
    </w:rPr>
  </w:style>
  <w:style w:type="character" w:customStyle="1" w:styleId="expand1">
    <w:name w:val="expand1"/>
    <w:rsid w:val="00A16370"/>
    <w:rPr>
      <w:rFonts w:ascii="Arial" w:hAnsi="Arial" w:cs="Arial" w:hint="default"/>
      <w:i w:val="0"/>
      <w:iCs w:val="0"/>
      <w:vanish/>
      <w:webHidden w:val="0"/>
      <w:sz w:val="18"/>
      <w:szCs w:val="18"/>
      <w:specVanish w:val="0"/>
    </w:rPr>
  </w:style>
  <w:style w:type="character" w:customStyle="1" w:styleId="lat">
    <w:name w:val="lat"/>
    <w:rsid w:val="00A16370"/>
    <w:rPr>
      <w:sz w:val="24"/>
      <w:szCs w:val="24"/>
    </w:rPr>
  </w:style>
  <w:style w:type="character" w:customStyle="1" w:styleId="NormalWebChar">
    <w:name w:val="Normal (Web) Char"/>
    <w:link w:val="NormalWeb"/>
    <w:uiPriority w:val="99"/>
    <w:rsid w:val="00A16370"/>
    <w:rPr>
      <w:sz w:val="24"/>
      <w:szCs w:val="24"/>
    </w:rPr>
  </w:style>
  <w:style w:type="table" w:customStyle="1" w:styleId="TableNormal1">
    <w:name w:val="Table Normal1"/>
    <w:semiHidden/>
    <w:rsid w:val="0099649F"/>
    <w:rPr>
      <w:rFonts w:ascii="Calibri" w:hAnsi="Calibri"/>
      <w:sz w:val="22"/>
      <w:szCs w:val="22"/>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943334">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35477048">
      <w:bodyDiv w:val="1"/>
      <w:marLeft w:val="0"/>
      <w:marRight w:val="0"/>
      <w:marTop w:val="0"/>
      <w:marBottom w:val="0"/>
      <w:divBdr>
        <w:top w:val="none" w:sz="0" w:space="0" w:color="auto"/>
        <w:left w:val="none" w:sz="0" w:space="0" w:color="auto"/>
        <w:bottom w:val="none" w:sz="0" w:space="0" w:color="auto"/>
        <w:right w:val="none" w:sz="0" w:space="0" w:color="auto"/>
      </w:divBdr>
    </w:div>
    <w:div w:id="1012299329">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476533142">
      <w:bodyDiv w:val="1"/>
      <w:marLeft w:val="0"/>
      <w:marRight w:val="0"/>
      <w:marTop w:val="0"/>
      <w:marBottom w:val="0"/>
      <w:divBdr>
        <w:top w:val="none" w:sz="0" w:space="0" w:color="auto"/>
        <w:left w:val="none" w:sz="0" w:space="0" w:color="auto"/>
        <w:bottom w:val="none" w:sz="0" w:space="0" w:color="auto"/>
        <w:right w:val="none" w:sz="0" w:space="0" w:color="auto"/>
      </w:divBdr>
    </w:div>
    <w:div w:id="1804730704">
      <w:bodyDiv w:val="1"/>
      <w:marLeft w:val="0"/>
      <w:marRight w:val="0"/>
      <w:marTop w:val="0"/>
      <w:marBottom w:val="0"/>
      <w:divBdr>
        <w:top w:val="none" w:sz="0" w:space="0" w:color="auto"/>
        <w:left w:val="none" w:sz="0" w:space="0" w:color="auto"/>
        <w:bottom w:val="none" w:sz="0" w:space="0" w:color="auto"/>
        <w:right w:val="none" w:sz="0" w:space="0" w:color="auto"/>
      </w:divBdr>
    </w:div>
    <w:div w:id="1988239258">
      <w:bodyDiv w:val="1"/>
      <w:marLeft w:val="0"/>
      <w:marRight w:val="0"/>
      <w:marTop w:val="0"/>
      <w:marBottom w:val="0"/>
      <w:divBdr>
        <w:top w:val="none" w:sz="0" w:space="0" w:color="auto"/>
        <w:left w:val="none" w:sz="0" w:space="0" w:color="auto"/>
        <w:bottom w:val="none" w:sz="0" w:space="0" w:color="auto"/>
        <w:right w:val="none" w:sz="0" w:space="0" w:color="auto"/>
      </w:divBdr>
    </w:div>
    <w:div w:id="2103525008">
      <w:bodyDiv w:val="1"/>
      <w:marLeft w:val="0"/>
      <w:marRight w:val="0"/>
      <w:marTop w:val="0"/>
      <w:marBottom w:val="0"/>
      <w:divBdr>
        <w:top w:val="none" w:sz="0" w:space="0" w:color="auto"/>
        <w:left w:val="none" w:sz="0" w:space="0" w:color="auto"/>
        <w:bottom w:val="none" w:sz="0" w:space="0" w:color="auto"/>
        <w:right w:val="none" w:sz="0" w:space="0" w:color="auto"/>
      </w:divBdr>
    </w:div>
    <w:div w:id="21139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rtal.ujn.gov.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olnica-palanka.co.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13129</Words>
  <Characters>74838</Characters>
  <Application>Microsoft Office Word</Application>
  <DocSecurity>0</DocSecurity>
  <Lines>623</Lines>
  <Paragraphs>175</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87792</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2018-05-25T05:47:00Z</dcterms:created>
  <dcterms:modified xsi:type="dcterms:W3CDTF">2018-05-25T05:47:00Z</dcterms:modified>
</cp:coreProperties>
</file>