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CB272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ЈНОП 4/1</w:t>
      </w:r>
      <w:r w:rsidR="00E36C5A">
        <w:rPr>
          <w:b/>
          <w:i/>
          <w:lang/>
        </w:rPr>
        <w:t>8</w:t>
      </w:r>
      <w:r>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6D5DFA" w:rsidRDefault="00403533" w:rsidP="00D40E33">
      <w:pPr>
        <w:jc w:val="center"/>
        <w:rPr>
          <w:b/>
          <w:lang w:val="sr-Cyrl-CS"/>
        </w:rPr>
      </w:pPr>
      <w:r w:rsidRPr="006D5DFA">
        <w:rPr>
          <w:b/>
          <w:lang w:val="sr-Cyrl-CS"/>
        </w:rPr>
        <w:t xml:space="preserve">ЈН </w:t>
      </w:r>
      <w:r>
        <w:rPr>
          <w:b/>
          <w:lang/>
        </w:rPr>
        <w:t>4</w:t>
      </w:r>
      <w:r w:rsidRPr="006D5DFA">
        <w:rPr>
          <w:b/>
          <w:lang w:val="sr-Cyrl-CS"/>
        </w:rPr>
        <w:t>.</w:t>
      </w:r>
      <w:r w:rsidR="00E36C5A">
        <w:rPr>
          <w:b/>
          <w:lang w:val="sr-Latn-CS"/>
        </w:rPr>
        <w:t>9</w:t>
      </w:r>
      <w:r w:rsidRPr="006D5DFA">
        <w:rPr>
          <w:b/>
          <w:lang w:val="sr-Cyrl-CS"/>
        </w:rPr>
        <w:t xml:space="preserve"> </w:t>
      </w:r>
      <w:r w:rsidR="00A3327E">
        <w:rPr>
          <w:b/>
          <w:lang/>
        </w:rPr>
        <w:t>Санитетско потрошни материјал за дијализу</w:t>
      </w:r>
      <w:r>
        <w:rPr>
          <w:b/>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sidR="00E36C5A">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E36C5A" w:rsidP="00FA27FA">
      <w:pPr>
        <w:jc w:val="center"/>
        <w:rPr>
          <w:b/>
          <w:i/>
          <w:lang w:val="sr-Cyrl-CS"/>
        </w:rPr>
      </w:pPr>
      <w:r>
        <w:rPr>
          <w:b/>
          <w:i/>
          <w:lang w:val="sr-Latn-CS"/>
        </w:rPr>
        <w:t>A</w:t>
      </w:r>
      <w:r>
        <w:rPr>
          <w:b/>
          <w:i/>
          <w:lang/>
        </w:rPr>
        <w:t>прил</w:t>
      </w:r>
      <w:r w:rsidR="00FA27FA">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E36C5A" w:rsidRPr="006F3365" w:rsidRDefault="00E36C5A" w:rsidP="00E36C5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Pr>
          <w:lang/>
        </w:rPr>
        <w:t>O</w:t>
      </w:r>
      <w:r>
        <w:rPr>
          <w:lang/>
        </w:rPr>
        <w:t>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val="sr-Latn-CS"/>
        </w:rPr>
        <w:t>4</w:t>
      </w:r>
      <w:r w:rsidRPr="000D4F36">
        <w:rPr>
          <w:spacing w:val="-1"/>
        </w:rPr>
        <w:t>/</w:t>
      </w:r>
      <w:r w:rsidRPr="000D4F36">
        <w:rPr>
          <w:spacing w:val="-2"/>
        </w:rPr>
        <w:t>1</w:t>
      </w:r>
      <w:r>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sidRPr="006F3365">
        <w:rPr>
          <w:spacing w:val="1"/>
          <w:lang w:val="sr-Cyrl-CS"/>
        </w:rPr>
        <w:t>35</w:t>
      </w:r>
      <w:r>
        <w:rPr>
          <w:spacing w:val="1"/>
          <w:lang/>
        </w:rPr>
        <w:t>4</w:t>
      </w:r>
      <w:r w:rsidRPr="006F3365">
        <w:rPr>
          <w:spacing w:val="38"/>
        </w:rPr>
        <w:t xml:space="preserve"> </w:t>
      </w:r>
      <w:r w:rsidRPr="006F3365">
        <w:rPr>
          <w:spacing w:val="1"/>
        </w:rPr>
        <w:t>о</w:t>
      </w:r>
      <w:r w:rsidRPr="006F3365">
        <w:t>д</w:t>
      </w:r>
      <w:r w:rsidRPr="006F3365">
        <w:rPr>
          <w:lang w:val="sr-Latn-CS"/>
        </w:rPr>
        <w:t xml:space="preserve"> </w:t>
      </w:r>
      <w:r>
        <w:rPr>
          <w:lang/>
        </w:rPr>
        <w:t xml:space="preserve"> 03.</w:t>
      </w:r>
      <w:r w:rsidRPr="006F3365">
        <w:t>0</w:t>
      </w:r>
      <w:r>
        <w:rPr>
          <w:lang w:val="sr-Latn-CS"/>
        </w:rPr>
        <w:t>4</w:t>
      </w:r>
      <w:r w:rsidRPr="006F3365">
        <w:rPr>
          <w:spacing w:val="-2"/>
        </w:rPr>
        <w:t>.</w:t>
      </w:r>
      <w:r w:rsidRPr="006F3365">
        <w:rPr>
          <w:spacing w:val="1"/>
        </w:rPr>
        <w:t>20</w:t>
      </w:r>
      <w:r w:rsidRPr="006F3365">
        <w:rPr>
          <w:spacing w:val="-2"/>
        </w:rPr>
        <w:t>1</w:t>
      </w:r>
      <w:r>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4</w:t>
      </w:r>
      <w:r w:rsidRPr="006F3365">
        <w:rPr>
          <w:spacing w:val="-1"/>
        </w:rPr>
        <w:t>/</w:t>
      </w:r>
      <w:r w:rsidRPr="006F3365">
        <w:rPr>
          <w:spacing w:val="-2"/>
        </w:rPr>
        <w:t>1</w:t>
      </w:r>
      <w:r>
        <w:rPr>
          <w:spacing w:val="1"/>
          <w:lang/>
        </w:rPr>
        <w:t>8</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rPr>
          <w:lang/>
        </w:rPr>
        <w:t xml:space="preserve"> 356</w:t>
      </w:r>
      <w:r w:rsidRPr="006F3365">
        <w:rPr>
          <w:lang w:val="sr-Cyrl-CS"/>
        </w:rPr>
        <w:t xml:space="preserve">  </w:t>
      </w:r>
      <w:r w:rsidRPr="006F3365">
        <w:rPr>
          <w:spacing w:val="1"/>
        </w:rPr>
        <w:t>о</w:t>
      </w:r>
      <w:r w:rsidRPr="006F3365">
        <w:t>д</w:t>
      </w:r>
      <w:r w:rsidRPr="006F3365">
        <w:rPr>
          <w:spacing w:val="-7"/>
        </w:rPr>
        <w:t xml:space="preserve"> </w:t>
      </w:r>
      <w:r>
        <w:rPr>
          <w:lang/>
        </w:rPr>
        <w:t>03</w:t>
      </w:r>
      <w:r w:rsidRPr="006F3365">
        <w:t>.0</w:t>
      </w:r>
      <w:r>
        <w:rPr>
          <w:lang w:val="sr-Latn-CS"/>
        </w:rPr>
        <w:t>4</w:t>
      </w:r>
      <w:r w:rsidRPr="006F3365">
        <w:rPr>
          <w:spacing w:val="-2"/>
        </w:rPr>
        <w:t>.</w:t>
      </w:r>
      <w:r w:rsidRPr="006F3365">
        <w:rPr>
          <w:spacing w:val="1"/>
        </w:rPr>
        <w:t>20</w:t>
      </w:r>
      <w:r w:rsidRPr="006F3365">
        <w:rPr>
          <w:spacing w:val="-2"/>
        </w:rPr>
        <w:t>1</w:t>
      </w:r>
      <w:r>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FA27FA" w:rsidRPr="004970B1" w:rsidRDefault="00403533" w:rsidP="004970B1">
      <w:pPr>
        <w:rPr>
          <w:b/>
          <w:i/>
          <w:lang/>
        </w:rPr>
      </w:pPr>
      <w:r w:rsidRPr="006F3365">
        <w:t>:</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Pr>
          <w:b/>
          <w:lang w:val="sr-Cyrl-CS"/>
        </w:rPr>
        <w:t>1</w:t>
      </w:r>
      <w:r w:rsidR="00E36C5A">
        <w:rPr>
          <w:b/>
          <w:lang/>
        </w:rPr>
        <w:t>8</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6D5DFA" w:rsidRDefault="00A22951" w:rsidP="00A22951">
      <w:pPr>
        <w:tabs>
          <w:tab w:val="left" w:pos="1515"/>
          <w:tab w:val="center" w:pos="5244"/>
        </w:tabs>
        <w:rPr>
          <w:b/>
          <w:lang w:val="sr-Cyrl-CS"/>
        </w:rPr>
      </w:pPr>
      <w:r>
        <w:rPr>
          <w:b/>
          <w:lang w:val="sr-Cyrl-CS"/>
        </w:rPr>
        <w:tab/>
      </w:r>
      <w:r>
        <w:rPr>
          <w:b/>
          <w:lang w:val="sr-Cyrl-CS"/>
        </w:rPr>
        <w:tab/>
      </w:r>
      <w:r w:rsidR="00A3327E" w:rsidRPr="006D5DFA">
        <w:rPr>
          <w:b/>
          <w:lang w:val="sr-Cyrl-CS"/>
        </w:rPr>
        <w:t xml:space="preserve">ЈН </w:t>
      </w:r>
      <w:r w:rsidR="00A3327E">
        <w:rPr>
          <w:b/>
          <w:lang/>
        </w:rPr>
        <w:t>4</w:t>
      </w:r>
      <w:r w:rsidR="00A3327E" w:rsidRPr="006D5DFA">
        <w:rPr>
          <w:b/>
          <w:lang w:val="sr-Cyrl-CS"/>
        </w:rPr>
        <w:t>.</w:t>
      </w:r>
      <w:r w:rsidR="00E36C5A">
        <w:rPr>
          <w:b/>
          <w:lang w:val="sr-Latn-CS"/>
        </w:rPr>
        <w:t>9</w:t>
      </w:r>
      <w:r w:rsidR="00A3327E" w:rsidRPr="006D5DFA">
        <w:rPr>
          <w:b/>
          <w:lang w:val="sr-Cyrl-CS"/>
        </w:rPr>
        <w:t xml:space="preserve"> </w:t>
      </w:r>
      <w:r w:rsidR="00A3327E">
        <w:rPr>
          <w:b/>
          <w:lang/>
        </w:rPr>
        <w:t>Санитетско потрошни материјал за дијализу</w:t>
      </w:r>
      <w:r w:rsidR="00A3327E" w:rsidRPr="00965F02">
        <w:rPr>
          <w:b/>
          <w:lang w:val="sr-Cyrl-CS"/>
        </w:rPr>
        <w:t xml:space="preserve"> </w:t>
      </w:r>
      <w:r w:rsidR="00D40E33" w:rsidRPr="006D5DFA">
        <w:rPr>
          <w:b/>
          <w:lang w:val="sr-Cyrl-CS"/>
        </w:rPr>
        <w:t xml:space="preserve">– </w:t>
      </w:r>
      <w:r w:rsidR="00D40E33">
        <w:rPr>
          <w:b/>
          <w:lang/>
        </w:rPr>
        <w:t>o</w:t>
      </w:r>
      <w:r w:rsidR="00D40E33">
        <w:rPr>
          <w:b/>
          <w:lang/>
        </w:rPr>
        <w:t>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F0361E">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6</w:t>
            </w:r>
            <w:r w:rsidR="00FA27FA" w:rsidRPr="00066C15">
              <w:rPr>
                <w:rFonts w:eastAsia="TimesNewRomanPSMT"/>
                <w:lang/>
              </w:rPr>
              <w:t xml:space="preserve"> - </w:t>
            </w: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C8469B" w:rsidRDefault="004F0202" w:rsidP="003223D0">
            <w:pPr>
              <w:snapToGrid w:val="0"/>
              <w:jc w:val="center"/>
              <w:rPr>
                <w:rFonts w:eastAsia="TimesNewRomanPSMT"/>
                <w:lang/>
              </w:rPr>
            </w:pPr>
            <w:r>
              <w:rPr>
                <w:rFonts w:eastAsia="TimesNewRomanPSMT"/>
                <w:lang/>
              </w:rPr>
              <w:t>1</w:t>
            </w:r>
            <w:r w:rsidR="00F0361E">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C8469B" w:rsidRDefault="00FA27FA" w:rsidP="004F0202">
            <w:pPr>
              <w:snapToGrid w:val="0"/>
              <w:jc w:val="center"/>
              <w:rPr>
                <w:rFonts w:eastAsia="TimesNewRomanPSMT"/>
                <w:lang/>
              </w:rPr>
            </w:pPr>
            <w:r w:rsidRPr="00066C15">
              <w:rPr>
                <w:rFonts w:eastAsia="TimesNewRomanPSMT"/>
                <w:lang/>
              </w:rPr>
              <w:t>1</w:t>
            </w:r>
            <w:r w:rsidR="00F0361E">
              <w:rPr>
                <w:rFonts w:eastAsia="TimesNewRomanPSMT"/>
                <w:lang/>
              </w:rPr>
              <w:t>1</w:t>
            </w:r>
            <w:r w:rsidRPr="00066C15">
              <w:rPr>
                <w:rFonts w:eastAsia="TimesNewRomanPSMT"/>
                <w:lang/>
              </w:rPr>
              <w:t xml:space="preserve"> - </w:t>
            </w:r>
            <w:r w:rsidR="00F0361E">
              <w:rPr>
                <w:rFonts w:eastAsia="TimesNewRomanPSMT"/>
                <w:lang/>
              </w:rPr>
              <w:t>25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26</w:t>
            </w:r>
            <w:r w:rsidR="00FA27FA" w:rsidRPr="00066C15">
              <w:rPr>
                <w:rFonts w:eastAsia="TimesNewRomanPSMT"/>
                <w:lang/>
              </w:rPr>
              <w:t xml:space="preserve"> - </w:t>
            </w:r>
            <w:r w:rsidR="000A4947">
              <w:rPr>
                <w:rFonts w:eastAsia="TimesNewRomanPSMT"/>
                <w:lang/>
              </w:rPr>
              <w:t>3</w:t>
            </w:r>
            <w:r>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37</w:t>
            </w:r>
          </w:p>
        </w:tc>
      </w:tr>
    </w:tbl>
    <w:p w:rsidR="00FA27FA" w:rsidRPr="00066C15" w:rsidRDefault="00FA27FA" w:rsidP="00FA27FA">
      <w:pPr>
        <w:jc w:val="center"/>
        <w:rPr>
          <w:rFonts w:ascii="Tahoma" w:hAnsi="Tahoma" w:cs="Tahoma"/>
          <w:b/>
          <w:lang w:val="sr-Cyrl-CS"/>
        </w:rPr>
      </w:pPr>
    </w:p>
    <w:p w:rsidR="00FA27FA" w:rsidRPr="006458FE" w:rsidRDefault="00FA27FA" w:rsidP="00FA27FA">
      <w:pPr>
        <w:ind w:firstLine="360"/>
        <w:rPr>
          <w:b/>
          <w:lang/>
        </w:rPr>
      </w:pPr>
      <w:r w:rsidRPr="00066C15">
        <w:rPr>
          <w:b/>
          <w:lang w:val="sr-Cyrl-CS"/>
        </w:rPr>
        <w:t xml:space="preserve">Укупан број страна конкурсне документације: </w:t>
      </w:r>
      <w:r w:rsidR="009D41F4">
        <w:rPr>
          <w:b/>
          <w:lang/>
        </w:rPr>
        <w:t>37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00A3327E">
        <w:rPr>
          <w:b/>
          <w:lang/>
        </w:rPr>
        <w:t xml:space="preserve">Санитетско потрошни материјал за дијализу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w:t>
      </w:r>
      <w:r w:rsidR="00A3327E">
        <w:rPr>
          <w:lang/>
        </w:rPr>
        <w:t>ни</w:t>
      </w:r>
      <w:r w:rsidRPr="00F234D3">
        <w:rPr>
          <w:lang w:val="sr-Cyrl-CS"/>
        </w:rPr>
        <w:t xml:space="preserve">је обликована у </w:t>
      </w:r>
      <w:r w:rsidR="00A3327E">
        <w:rPr>
          <w:lang/>
        </w:rPr>
        <w:t>по</w:t>
      </w:r>
      <w:r w:rsidRPr="004970B1">
        <w:rPr>
          <w:lang w:val="sr-Cyrl-CS"/>
        </w:rPr>
        <w:t xml:space="preserve"> </w:t>
      </w:r>
      <w:r w:rsidRPr="00F234D3">
        <w:rPr>
          <w:lang w:val="sr-Cyrl-CS"/>
        </w:rPr>
        <w:t>партиј</w:t>
      </w:r>
      <w:r w:rsidR="006458FE">
        <w:rPr>
          <w:lang/>
        </w:rPr>
        <w:t>а</w:t>
      </w:r>
      <w:r w:rsidR="00A3327E">
        <w:rPr>
          <w:lang/>
        </w:rPr>
        <w:t>ма</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E5D05">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B61CC6" w:rsidRPr="00B61CC6">
        <w:tblPrEx>
          <w:tblCellMar>
            <w:top w:w="0" w:type="dxa"/>
            <w:bottom w:w="0" w:type="dxa"/>
          </w:tblCellMar>
        </w:tblPrEx>
        <w:trPr>
          <w:cantSplit/>
          <w:trHeight w:val="301"/>
        </w:trPr>
        <w:tc>
          <w:tcPr>
            <w:tcW w:w="260" w:type="pct"/>
            <w:vMerge w:val="restart"/>
            <w:vAlign w:val="center"/>
          </w:tcPr>
          <w:p w:rsidR="00B61CC6" w:rsidRPr="00B61CC6" w:rsidRDefault="00B61CC6"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15"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60" w:type="pct"/>
            <w:vMerge/>
            <w:vAlign w:val="center"/>
          </w:tcPr>
          <w:p w:rsidR="001C1DA7" w:rsidRPr="00B61CC6" w:rsidRDefault="001C1DA7" w:rsidP="00EC434A">
            <w:pPr>
              <w:jc w:val="center"/>
              <w:rPr>
                <w:b/>
                <w:sz w:val="20"/>
                <w:szCs w:val="20"/>
                <w:lang w:val="sr-Cyrl-CS"/>
              </w:rPr>
            </w:pPr>
          </w:p>
        </w:tc>
        <w:tc>
          <w:tcPr>
            <w:tcW w:w="2115" w:type="pct"/>
            <w:vMerge/>
            <w:vAlign w:val="center"/>
          </w:tcPr>
          <w:p w:rsidR="001C1DA7" w:rsidRPr="00B61CC6" w:rsidRDefault="001C1DA7" w:rsidP="00EC434A">
            <w:pPr>
              <w:jc w:val="center"/>
              <w:rPr>
                <w:b/>
                <w:sz w:val="20"/>
                <w:szCs w:val="20"/>
                <w:lang w:val="sr-Cyrl-CS"/>
              </w:rPr>
            </w:pPr>
          </w:p>
        </w:tc>
        <w:tc>
          <w:tcPr>
            <w:tcW w:w="278" w:type="pct"/>
            <w:vMerge/>
            <w:vAlign w:val="center"/>
          </w:tcPr>
          <w:p w:rsidR="001C1DA7" w:rsidRPr="00B61CC6" w:rsidRDefault="001C1DA7" w:rsidP="00EC434A">
            <w:pPr>
              <w:jc w:val="center"/>
              <w:rPr>
                <w:b/>
                <w:sz w:val="20"/>
                <w:szCs w:val="20"/>
                <w:lang w:val="sr-Cyrl-CS"/>
              </w:rPr>
            </w:pPr>
          </w:p>
        </w:tc>
        <w:tc>
          <w:tcPr>
            <w:tcW w:w="332"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37"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30"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555"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60"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2115"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78"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32"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37"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3E5D9A" w:rsidRPr="00B61CC6">
        <w:tblPrEx>
          <w:tblCellMar>
            <w:top w:w="0" w:type="dxa"/>
            <w:bottom w:w="0" w:type="dxa"/>
          </w:tblCellMar>
        </w:tblPrEx>
        <w:trPr>
          <w:trHeight w:val="213"/>
        </w:trPr>
        <w:tc>
          <w:tcPr>
            <w:tcW w:w="260" w:type="pct"/>
          </w:tcPr>
          <w:p w:rsidR="003E5D9A" w:rsidRDefault="003E5D9A">
            <w:pPr>
              <w:jc w:val="center"/>
            </w:pPr>
            <w:r>
              <w:t>1</w:t>
            </w:r>
          </w:p>
        </w:tc>
        <w:tc>
          <w:tcPr>
            <w:tcW w:w="2115" w:type="pct"/>
            <w:vAlign w:val="bottom"/>
          </w:tcPr>
          <w:p w:rsidR="003E5D9A" w:rsidRDefault="003E5D9A" w:rsidP="001C5751">
            <w:r>
              <w:t xml:space="preserve">Rukavice pregledne od latexa, sa puderom - Nesterilne pregledne rukavice od prirodnog latexa sa puderom bele boje, sa teksturom na prstima. Dužina minimum 240mm, debljina na prstima 0,20mm (dvostruko), na dlanu 0,16mm (dvostruko), na manžetni 0,10mm (dvostruko). Nivo proteina manji od 77 mikrograma proteina po gramu rukavice             ( Lowry  metod). Nivo kontrrole kvaliteta na perforacije AQL 1,5 prema EN 455 - 1, otpornosst na kidanje 6N, otpornost na infektivne agense ASTM - F - 1671. Jednokratna zaštitna rukavica III kategorije, kompleksne izrade, za visok rizik, da ispunjava PPE standard ( EN 374, EN 420). Na pakovanju da piše naziv proizvoda, proizvođač, nosilac dozvole i rešenja o upisu u registar medicinskih sredstava.   </w:t>
            </w:r>
          </w:p>
        </w:tc>
        <w:tc>
          <w:tcPr>
            <w:tcW w:w="278" w:type="pct"/>
          </w:tcPr>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B036D1" w:rsidP="001C5751">
            <w:pPr>
              <w:jc w:val="center"/>
            </w:pPr>
            <w:r>
              <w:t>par</w:t>
            </w:r>
          </w:p>
        </w:tc>
        <w:tc>
          <w:tcPr>
            <w:tcW w:w="332" w:type="pct"/>
            <w:vAlign w:val="bottom"/>
          </w:tcPr>
          <w:p w:rsidR="003E5D9A" w:rsidRDefault="00B036D1" w:rsidP="003E5D9A">
            <w:pPr>
              <w:jc w:val="center"/>
            </w:pPr>
            <w:r>
              <w:t>16800</w:t>
            </w:r>
          </w:p>
        </w:tc>
        <w:tc>
          <w:tcPr>
            <w:tcW w:w="437" w:type="pct"/>
            <w:vAlign w:val="center"/>
          </w:tcPr>
          <w:p w:rsidR="003E5D9A" w:rsidRPr="00B61CC6" w:rsidRDefault="003E5D9A" w:rsidP="00EC434A">
            <w:pPr>
              <w:jc w:val="center"/>
              <w:rPr>
                <w:sz w:val="20"/>
                <w:szCs w:val="20"/>
                <w:lang w:val="sr-Cyrl-CS"/>
              </w:rPr>
            </w:pPr>
          </w:p>
        </w:tc>
        <w:tc>
          <w:tcPr>
            <w:tcW w:w="530" w:type="pct"/>
            <w:vAlign w:val="center"/>
          </w:tcPr>
          <w:p w:rsidR="003E5D9A" w:rsidRPr="00B61CC6" w:rsidRDefault="003E5D9A" w:rsidP="00EC434A">
            <w:pPr>
              <w:jc w:val="center"/>
              <w:rPr>
                <w:sz w:val="20"/>
                <w:szCs w:val="20"/>
                <w:lang w:val="sr-Cyrl-CS"/>
              </w:rPr>
            </w:pPr>
          </w:p>
        </w:tc>
        <w:tc>
          <w:tcPr>
            <w:tcW w:w="493" w:type="pct"/>
            <w:vAlign w:val="center"/>
          </w:tcPr>
          <w:p w:rsidR="003E5D9A" w:rsidRPr="00B61CC6" w:rsidRDefault="003E5D9A" w:rsidP="00EC434A">
            <w:pPr>
              <w:jc w:val="center"/>
              <w:rPr>
                <w:sz w:val="20"/>
                <w:szCs w:val="20"/>
                <w:lang w:val="sr-Cyrl-CS"/>
              </w:rPr>
            </w:pPr>
          </w:p>
        </w:tc>
        <w:tc>
          <w:tcPr>
            <w:tcW w:w="555" w:type="pct"/>
            <w:vAlign w:val="center"/>
          </w:tcPr>
          <w:p w:rsidR="003E5D9A" w:rsidRPr="00B61CC6" w:rsidRDefault="003E5D9A" w:rsidP="00EC434A">
            <w:pPr>
              <w:jc w:val="center"/>
              <w:rPr>
                <w:sz w:val="20"/>
                <w:szCs w:val="20"/>
                <w:lang w:val="sr-Cyrl-CS"/>
              </w:rPr>
            </w:pPr>
          </w:p>
        </w:tc>
      </w:tr>
      <w:tr w:rsidR="003E5D9A" w:rsidRPr="00B61CC6">
        <w:tblPrEx>
          <w:tblCellMar>
            <w:top w:w="0" w:type="dxa"/>
            <w:bottom w:w="0" w:type="dxa"/>
          </w:tblCellMar>
        </w:tblPrEx>
        <w:trPr>
          <w:trHeight w:val="213"/>
        </w:trPr>
        <w:tc>
          <w:tcPr>
            <w:tcW w:w="260" w:type="pct"/>
          </w:tcPr>
          <w:p w:rsidR="003E5D9A" w:rsidRDefault="003E5D9A">
            <w:pPr>
              <w:jc w:val="center"/>
            </w:pPr>
            <w:r>
              <w:t>2</w:t>
            </w:r>
          </w:p>
        </w:tc>
        <w:tc>
          <w:tcPr>
            <w:tcW w:w="2115" w:type="pct"/>
          </w:tcPr>
          <w:p w:rsidR="003E5D9A" w:rsidRDefault="003E5D9A" w:rsidP="001C5751">
            <w:smartTag w:uri="urn:schemas-microsoft-com:office:smarttags" w:element="place">
              <w:smartTag w:uri="urn:schemas-microsoft-com:office:smarttags" w:element="City">
                <w:r>
                  <w:t>Gaza</w:t>
                </w:r>
              </w:smartTag>
            </w:smartTag>
            <w:r>
              <w:t xml:space="preserve"> nesterilna 100m, 17 niti, obostrano ušiven rub (kvaliteta Tosama, Sanitex ili odgovarajući)</w:t>
            </w:r>
          </w:p>
        </w:tc>
        <w:tc>
          <w:tcPr>
            <w:tcW w:w="278" w:type="pct"/>
          </w:tcPr>
          <w:p w:rsidR="003E5D9A" w:rsidRDefault="003E5D9A" w:rsidP="001C5751">
            <w:pPr>
              <w:jc w:val="center"/>
            </w:pPr>
          </w:p>
          <w:p w:rsidR="003E5D9A" w:rsidRDefault="003E5D9A" w:rsidP="001C5751">
            <w:pPr>
              <w:jc w:val="center"/>
            </w:pPr>
            <w:r>
              <w:t>kom</w:t>
            </w:r>
          </w:p>
        </w:tc>
        <w:tc>
          <w:tcPr>
            <w:tcW w:w="332" w:type="pct"/>
            <w:vAlign w:val="bottom"/>
          </w:tcPr>
          <w:p w:rsidR="003E5D9A" w:rsidRDefault="003E5D9A">
            <w:pPr>
              <w:jc w:val="right"/>
            </w:pPr>
            <w:r>
              <w:t>72</w:t>
            </w:r>
          </w:p>
        </w:tc>
        <w:tc>
          <w:tcPr>
            <w:tcW w:w="437" w:type="pct"/>
            <w:vAlign w:val="center"/>
          </w:tcPr>
          <w:p w:rsidR="003E5D9A" w:rsidRPr="00B61CC6" w:rsidRDefault="003E5D9A" w:rsidP="00EC434A">
            <w:pPr>
              <w:jc w:val="center"/>
              <w:rPr>
                <w:sz w:val="20"/>
                <w:szCs w:val="20"/>
                <w:lang w:val="sr-Cyrl-CS"/>
              </w:rPr>
            </w:pPr>
          </w:p>
        </w:tc>
        <w:tc>
          <w:tcPr>
            <w:tcW w:w="530" w:type="pct"/>
            <w:vAlign w:val="center"/>
          </w:tcPr>
          <w:p w:rsidR="003E5D9A" w:rsidRPr="00B61CC6" w:rsidRDefault="003E5D9A" w:rsidP="00EC434A">
            <w:pPr>
              <w:jc w:val="center"/>
              <w:rPr>
                <w:sz w:val="20"/>
                <w:szCs w:val="20"/>
                <w:lang w:val="sr-Cyrl-CS"/>
              </w:rPr>
            </w:pPr>
          </w:p>
        </w:tc>
        <w:tc>
          <w:tcPr>
            <w:tcW w:w="493" w:type="pct"/>
            <w:vAlign w:val="center"/>
          </w:tcPr>
          <w:p w:rsidR="003E5D9A" w:rsidRPr="00B61CC6" w:rsidRDefault="003E5D9A" w:rsidP="00EC434A">
            <w:pPr>
              <w:jc w:val="center"/>
              <w:rPr>
                <w:sz w:val="20"/>
                <w:szCs w:val="20"/>
                <w:lang w:val="sr-Cyrl-CS"/>
              </w:rPr>
            </w:pPr>
          </w:p>
        </w:tc>
        <w:tc>
          <w:tcPr>
            <w:tcW w:w="555" w:type="pct"/>
            <w:vAlign w:val="center"/>
          </w:tcPr>
          <w:p w:rsidR="003E5D9A" w:rsidRPr="00B61CC6" w:rsidRDefault="003E5D9A" w:rsidP="00EC434A">
            <w:pPr>
              <w:jc w:val="center"/>
              <w:rPr>
                <w:sz w:val="20"/>
                <w:szCs w:val="20"/>
                <w:lang w:val="sr-Cyrl-CS"/>
              </w:rPr>
            </w:pPr>
          </w:p>
        </w:tc>
      </w:tr>
      <w:tr w:rsidR="003E5D9A" w:rsidRPr="00B61CC6">
        <w:tblPrEx>
          <w:tblCellMar>
            <w:top w:w="0" w:type="dxa"/>
            <w:bottom w:w="0" w:type="dxa"/>
          </w:tblCellMar>
        </w:tblPrEx>
        <w:trPr>
          <w:trHeight w:val="213"/>
        </w:trPr>
        <w:tc>
          <w:tcPr>
            <w:tcW w:w="260" w:type="pct"/>
          </w:tcPr>
          <w:p w:rsidR="003E5D9A" w:rsidRDefault="003E5D9A">
            <w:pPr>
              <w:jc w:val="center"/>
            </w:pPr>
            <w:r>
              <w:t>3</w:t>
            </w:r>
          </w:p>
        </w:tc>
        <w:tc>
          <w:tcPr>
            <w:tcW w:w="2115" w:type="pct"/>
          </w:tcPr>
          <w:p w:rsidR="003E5D9A" w:rsidRDefault="003E5D9A">
            <w:r>
              <w:t>Flaster 5x5 na platnu</w:t>
            </w:r>
          </w:p>
        </w:tc>
        <w:tc>
          <w:tcPr>
            <w:tcW w:w="278" w:type="pct"/>
          </w:tcPr>
          <w:p w:rsidR="003E5D9A" w:rsidRDefault="003E5D9A">
            <w:pPr>
              <w:jc w:val="center"/>
            </w:pPr>
            <w:r>
              <w:t>kom</w:t>
            </w:r>
          </w:p>
        </w:tc>
        <w:tc>
          <w:tcPr>
            <w:tcW w:w="332" w:type="pct"/>
            <w:vAlign w:val="bottom"/>
          </w:tcPr>
          <w:p w:rsidR="003E5D9A" w:rsidRDefault="00B036D1">
            <w:pPr>
              <w:jc w:val="right"/>
            </w:pPr>
            <w:r>
              <w:t>156</w:t>
            </w:r>
            <w:r w:rsidR="003E5D9A">
              <w:t>0</w:t>
            </w:r>
          </w:p>
        </w:tc>
        <w:tc>
          <w:tcPr>
            <w:tcW w:w="437" w:type="pct"/>
            <w:vAlign w:val="center"/>
          </w:tcPr>
          <w:p w:rsidR="003E5D9A" w:rsidRPr="00B61CC6" w:rsidRDefault="003E5D9A" w:rsidP="00EC434A">
            <w:pPr>
              <w:jc w:val="center"/>
              <w:rPr>
                <w:sz w:val="20"/>
                <w:szCs w:val="20"/>
                <w:lang w:val="sr-Cyrl-CS"/>
              </w:rPr>
            </w:pPr>
          </w:p>
        </w:tc>
        <w:tc>
          <w:tcPr>
            <w:tcW w:w="530" w:type="pct"/>
            <w:vAlign w:val="center"/>
          </w:tcPr>
          <w:p w:rsidR="003E5D9A" w:rsidRPr="00B61CC6" w:rsidRDefault="003E5D9A" w:rsidP="00EC434A">
            <w:pPr>
              <w:jc w:val="center"/>
              <w:rPr>
                <w:sz w:val="20"/>
                <w:szCs w:val="20"/>
                <w:lang w:val="sr-Cyrl-CS"/>
              </w:rPr>
            </w:pPr>
          </w:p>
        </w:tc>
        <w:tc>
          <w:tcPr>
            <w:tcW w:w="493" w:type="pct"/>
            <w:vAlign w:val="center"/>
          </w:tcPr>
          <w:p w:rsidR="003E5D9A" w:rsidRPr="00B61CC6" w:rsidRDefault="003E5D9A" w:rsidP="00EC434A">
            <w:pPr>
              <w:jc w:val="center"/>
              <w:rPr>
                <w:sz w:val="20"/>
                <w:szCs w:val="20"/>
                <w:lang w:val="sr-Cyrl-CS"/>
              </w:rPr>
            </w:pPr>
          </w:p>
        </w:tc>
        <w:tc>
          <w:tcPr>
            <w:tcW w:w="555" w:type="pct"/>
            <w:vAlign w:val="center"/>
          </w:tcPr>
          <w:p w:rsidR="003E5D9A" w:rsidRPr="00B61CC6" w:rsidRDefault="003E5D9A" w:rsidP="00EC434A">
            <w:pPr>
              <w:jc w:val="center"/>
              <w:rPr>
                <w:sz w:val="20"/>
                <w:szCs w:val="20"/>
                <w:lang w:val="sr-Cyrl-CS"/>
              </w:rPr>
            </w:pPr>
          </w:p>
        </w:tc>
      </w:tr>
      <w:tr w:rsidR="003E5D9A" w:rsidRPr="00B61CC6">
        <w:tblPrEx>
          <w:tblCellMar>
            <w:top w:w="0" w:type="dxa"/>
            <w:bottom w:w="0" w:type="dxa"/>
          </w:tblCellMar>
        </w:tblPrEx>
        <w:trPr>
          <w:trHeight w:val="213"/>
        </w:trPr>
        <w:tc>
          <w:tcPr>
            <w:tcW w:w="260" w:type="pct"/>
          </w:tcPr>
          <w:p w:rsidR="003E5D9A" w:rsidRDefault="003E5D9A">
            <w:pPr>
              <w:jc w:val="center"/>
            </w:pPr>
            <w:r>
              <w:t>4</w:t>
            </w:r>
          </w:p>
        </w:tc>
        <w:tc>
          <w:tcPr>
            <w:tcW w:w="2115" w:type="pct"/>
          </w:tcPr>
          <w:p w:rsidR="003E5D9A" w:rsidRDefault="003E5D9A">
            <w:r>
              <w:t>Špric PVC trodelni 20ml sa iglom 1,2G</w:t>
            </w:r>
          </w:p>
        </w:tc>
        <w:tc>
          <w:tcPr>
            <w:tcW w:w="278" w:type="pct"/>
          </w:tcPr>
          <w:p w:rsidR="003E5D9A" w:rsidRDefault="003E5D9A">
            <w:pPr>
              <w:jc w:val="center"/>
            </w:pPr>
            <w:r>
              <w:t>kom</w:t>
            </w:r>
          </w:p>
        </w:tc>
        <w:tc>
          <w:tcPr>
            <w:tcW w:w="332" w:type="pct"/>
          </w:tcPr>
          <w:p w:rsidR="003E5D9A" w:rsidRDefault="003E5D9A">
            <w:pPr>
              <w:jc w:val="right"/>
            </w:pPr>
            <w:r>
              <w:t>9</w:t>
            </w:r>
            <w:r w:rsidR="00B036D1">
              <w:t>6</w:t>
            </w:r>
            <w:r>
              <w:t>00</w:t>
            </w:r>
          </w:p>
        </w:tc>
        <w:tc>
          <w:tcPr>
            <w:tcW w:w="437" w:type="pct"/>
            <w:vAlign w:val="center"/>
          </w:tcPr>
          <w:p w:rsidR="003E5D9A" w:rsidRPr="00B61CC6" w:rsidRDefault="003E5D9A" w:rsidP="00EC434A">
            <w:pPr>
              <w:jc w:val="center"/>
              <w:rPr>
                <w:sz w:val="20"/>
                <w:szCs w:val="20"/>
                <w:lang w:val="sr-Cyrl-CS"/>
              </w:rPr>
            </w:pPr>
          </w:p>
        </w:tc>
        <w:tc>
          <w:tcPr>
            <w:tcW w:w="530" w:type="pct"/>
            <w:vAlign w:val="center"/>
          </w:tcPr>
          <w:p w:rsidR="003E5D9A" w:rsidRPr="00B61CC6" w:rsidRDefault="003E5D9A" w:rsidP="00EC434A">
            <w:pPr>
              <w:jc w:val="center"/>
              <w:rPr>
                <w:sz w:val="20"/>
                <w:szCs w:val="20"/>
                <w:lang w:val="sr-Cyrl-CS"/>
              </w:rPr>
            </w:pPr>
          </w:p>
        </w:tc>
        <w:tc>
          <w:tcPr>
            <w:tcW w:w="493" w:type="pct"/>
            <w:vAlign w:val="center"/>
          </w:tcPr>
          <w:p w:rsidR="003E5D9A" w:rsidRPr="00B61CC6" w:rsidRDefault="003E5D9A" w:rsidP="00EC434A">
            <w:pPr>
              <w:jc w:val="center"/>
              <w:rPr>
                <w:sz w:val="20"/>
                <w:szCs w:val="20"/>
                <w:lang w:val="sr-Cyrl-CS"/>
              </w:rPr>
            </w:pPr>
          </w:p>
        </w:tc>
        <w:tc>
          <w:tcPr>
            <w:tcW w:w="555" w:type="pct"/>
            <w:vAlign w:val="center"/>
          </w:tcPr>
          <w:p w:rsidR="003E5D9A" w:rsidRPr="00B61CC6" w:rsidRDefault="003E5D9A" w:rsidP="00EC434A">
            <w:pPr>
              <w:jc w:val="center"/>
              <w:rPr>
                <w:sz w:val="20"/>
                <w:szCs w:val="20"/>
                <w:lang w:val="sr-Cyrl-CS"/>
              </w:rPr>
            </w:pPr>
          </w:p>
        </w:tc>
      </w:tr>
      <w:tr w:rsidR="00B036D1" w:rsidRPr="00B61CC6">
        <w:tblPrEx>
          <w:tblCellMar>
            <w:top w:w="0" w:type="dxa"/>
            <w:bottom w:w="0" w:type="dxa"/>
          </w:tblCellMar>
        </w:tblPrEx>
        <w:trPr>
          <w:trHeight w:val="213"/>
        </w:trPr>
        <w:tc>
          <w:tcPr>
            <w:tcW w:w="260" w:type="pct"/>
          </w:tcPr>
          <w:p w:rsidR="00B036D1" w:rsidRDefault="00B036D1">
            <w:pPr>
              <w:jc w:val="center"/>
            </w:pPr>
            <w:r>
              <w:t>5</w:t>
            </w:r>
          </w:p>
        </w:tc>
        <w:tc>
          <w:tcPr>
            <w:tcW w:w="2115" w:type="pct"/>
          </w:tcPr>
          <w:p w:rsidR="00B036D1" w:rsidRDefault="00B036D1">
            <w:r>
              <w:rPr>
                <w:lang/>
              </w:rPr>
              <w:t>H</w:t>
            </w:r>
            <w:r>
              <w:t>irurška maska sa povezom</w:t>
            </w:r>
          </w:p>
        </w:tc>
        <w:tc>
          <w:tcPr>
            <w:tcW w:w="278" w:type="pct"/>
          </w:tcPr>
          <w:p w:rsidR="00B036D1" w:rsidRDefault="00B036D1">
            <w:pPr>
              <w:jc w:val="center"/>
            </w:pPr>
            <w:r>
              <w:t>Kom</w:t>
            </w:r>
          </w:p>
        </w:tc>
        <w:tc>
          <w:tcPr>
            <w:tcW w:w="332" w:type="pct"/>
          </w:tcPr>
          <w:p w:rsidR="00B036D1" w:rsidRDefault="00B036D1">
            <w:pPr>
              <w:jc w:val="right"/>
            </w:pPr>
            <w:r>
              <w:t>1200</w:t>
            </w:r>
          </w:p>
        </w:tc>
        <w:tc>
          <w:tcPr>
            <w:tcW w:w="437" w:type="pct"/>
            <w:vAlign w:val="center"/>
          </w:tcPr>
          <w:p w:rsidR="00B036D1" w:rsidRPr="00B61CC6" w:rsidRDefault="00B036D1" w:rsidP="00EC434A">
            <w:pPr>
              <w:jc w:val="center"/>
              <w:rPr>
                <w:sz w:val="20"/>
                <w:szCs w:val="20"/>
                <w:lang w:val="sr-Cyrl-CS"/>
              </w:rPr>
            </w:pPr>
          </w:p>
        </w:tc>
        <w:tc>
          <w:tcPr>
            <w:tcW w:w="530" w:type="pct"/>
            <w:vAlign w:val="center"/>
          </w:tcPr>
          <w:p w:rsidR="00B036D1" w:rsidRPr="00B61CC6" w:rsidRDefault="00B036D1" w:rsidP="00EC434A">
            <w:pPr>
              <w:jc w:val="center"/>
              <w:rPr>
                <w:sz w:val="20"/>
                <w:szCs w:val="20"/>
                <w:lang w:val="sr-Cyrl-CS"/>
              </w:rPr>
            </w:pPr>
          </w:p>
        </w:tc>
        <w:tc>
          <w:tcPr>
            <w:tcW w:w="493" w:type="pct"/>
            <w:vAlign w:val="center"/>
          </w:tcPr>
          <w:p w:rsidR="00B036D1" w:rsidRPr="00B61CC6" w:rsidRDefault="00B036D1" w:rsidP="00EC434A">
            <w:pPr>
              <w:jc w:val="center"/>
              <w:rPr>
                <w:sz w:val="20"/>
                <w:szCs w:val="20"/>
                <w:lang w:val="sr-Cyrl-CS"/>
              </w:rPr>
            </w:pPr>
          </w:p>
        </w:tc>
        <w:tc>
          <w:tcPr>
            <w:tcW w:w="555" w:type="pct"/>
            <w:vAlign w:val="center"/>
          </w:tcPr>
          <w:p w:rsidR="00B036D1" w:rsidRPr="00B61CC6" w:rsidRDefault="00B036D1"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00A3327E">
        <w:rPr>
          <w:lang/>
        </w:rPr>
        <w:tab/>
      </w:r>
      <w:r w:rsidR="00A3327E">
        <w:rPr>
          <w:lang/>
        </w:rPr>
        <w:tab/>
      </w:r>
      <w:r w:rsidR="00A3327E">
        <w:rPr>
          <w:lang/>
        </w:rPr>
        <w:tab/>
      </w:r>
      <w:r w:rsidRPr="00B61CC6">
        <w:t>По</w:t>
      </w:r>
      <w:r w:rsidRPr="00B61CC6">
        <w:rPr>
          <w:spacing w:val="-1"/>
        </w:rPr>
        <w:t>н</w:t>
      </w:r>
      <w:r w:rsidRPr="00B61CC6">
        <w:rPr>
          <w:spacing w:val="1"/>
        </w:rPr>
        <w:t>у</w:t>
      </w:r>
      <w:r w:rsidRPr="00B61CC6">
        <w:t>ђач</w:t>
      </w:r>
    </w:p>
    <w:p w:rsidR="00A3327E" w:rsidRDefault="00A3327E" w:rsidP="008523E5">
      <w:pPr>
        <w:pStyle w:val="BodyText"/>
        <w:tabs>
          <w:tab w:val="left" w:pos="7565"/>
          <w:tab w:val="left" w:pos="10628"/>
        </w:tabs>
        <w:spacing w:line="242" w:lineRule="exact"/>
      </w:pPr>
    </w:p>
    <w:p w:rsidR="00A3327E" w:rsidRDefault="00A3327E" w:rsidP="008523E5">
      <w:pPr>
        <w:pStyle w:val="BodyText"/>
        <w:tabs>
          <w:tab w:val="left" w:pos="7565"/>
          <w:tab w:val="left" w:pos="10628"/>
        </w:tabs>
        <w:spacing w:line="242" w:lineRule="exact"/>
      </w:pPr>
    </w:p>
    <w:p w:rsidR="00A3327E" w:rsidRDefault="00A3327E" w:rsidP="008523E5">
      <w:pPr>
        <w:pStyle w:val="BodyText"/>
        <w:tabs>
          <w:tab w:val="left" w:pos="7565"/>
          <w:tab w:val="left" w:pos="10628"/>
        </w:tabs>
        <w:spacing w:line="242" w:lineRule="exact"/>
      </w:pPr>
    </w:p>
    <w:p w:rsidR="00A3327E" w:rsidRDefault="00A3327E" w:rsidP="008523E5">
      <w:pPr>
        <w:pStyle w:val="BodyText"/>
        <w:tabs>
          <w:tab w:val="left" w:pos="7565"/>
          <w:tab w:val="left" w:pos="10628"/>
        </w:tabs>
        <w:spacing w:line="242" w:lineRule="exact"/>
      </w:pPr>
    </w:p>
    <w:p w:rsidR="00A3327E" w:rsidRPr="00B61CC6" w:rsidRDefault="00A3327E" w:rsidP="008523E5">
      <w:pPr>
        <w:pStyle w:val="BodyText"/>
        <w:tabs>
          <w:tab w:val="left" w:pos="7565"/>
          <w:tab w:val="left" w:pos="10628"/>
        </w:tabs>
        <w:spacing w:line="242" w:lineRule="exact"/>
      </w:pP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lastRenderedPageBreak/>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403533" w:rsidRPr="00403533" w:rsidRDefault="00403533" w:rsidP="00403533">
      <w:pPr>
        <w:rPr>
          <w:b/>
        </w:rPr>
      </w:pPr>
      <w:r w:rsidRPr="00403533">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403533" w:rsidRDefault="00403533" w:rsidP="00403533">
      <w:pPr>
        <w:rPr>
          <w:b/>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781AEF" w:rsidRPr="001C1DA7" w:rsidRDefault="00781AEF" w:rsidP="00B61CC6">
      <w:pPr>
        <w:pStyle w:val="BodyText"/>
        <w:jc w:val="both"/>
        <w:rPr>
          <w:b/>
          <w:lang w:val="sr-Cyrl-CS"/>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B036D1" w:rsidRDefault="00FA27FA" w:rsidP="003223D0">
            <w:pPr>
              <w:pStyle w:val="BodyText2"/>
              <w:tabs>
                <w:tab w:val="left" w:pos="1440"/>
              </w:tabs>
              <w:spacing w:after="0" w:line="240" w:lineRule="auto"/>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B036D1">
              <w:t>4</w:t>
            </w:r>
            <w:r w:rsidR="00AA78E5" w:rsidRPr="003F0582">
              <w:t>., 20</w:t>
            </w:r>
            <w:r w:rsidRPr="003F0582">
              <w:t>1</w:t>
            </w:r>
            <w:r w:rsidR="00B036D1">
              <w:t>5</w:t>
            </w:r>
            <w:r w:rsidRPr="003F0582">
              <w:t>. и 201</w:t>
            </w:r>
            <w:r w:rsidR="00B036D1">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036D1">
              <w:rPr>
                <w:lang/>
              </w:rPr>
              <w:t>5</w:t>
            </w:r>
            <w:r w:rsidRPr="003F0582">
              <w:t>., 201</w:t>
            </w:r>
            <w:r w:rsidR="00B036D1">
              <w:t>6</w:t>
            </w:r>
            <w:r w:rsidRPr="003F0582">
              <w:t>. и 201</w:t>
            </w:r>
            <w:r w:rsidR="00B036D1">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B036D1">
              <w:t>4</w:t>
            </w:r>
            <w:r w:rsidRPr="009E640C">
              <w:t>. 201</w:t>
            </w:r>
            <w:r w:rsidR="00B036D1">
              <w:t>5</w:t>
            </w:r>
            <w:r w:rsidRPr="009E640C">
              <w:t>. и 201</w:t>
            </w:r>
            <w:r w:rsidR="00B036D1">
              <w:t>6</w:t>
            </w:r>
            <w:r w:rsidRPr="009E640C">
              <w:t>. година);</w:t>
            </w:r>
            <w:r w:rsidR="00F44DAC">
              <w:rPr>
                <w:lang w:val="sr-Cyrl-CS"/>
              </w:rPr>
              <w:t xml:space="preserve"> </w:t>
            </w:r>
            <w:r w:rsidR="00F44DAC" w:rsidRPr="00994396">
              <w:rPr>
                <w:lang w:val="sr-Cyrl-CS"/>
              </w:rPr>
              <w:t xml:space="preserve">а за пословни капацитет референц листа, </w:t>
            </w:r>
            <w:r w:rsidR="00994396" w:rsidRPr="00994396">
              <w:rPr>
                <w:lang w:val="sr-Cyrl-CS"/>
              </w:rPr>
              <w:t>фактуре или неки други доказ којим понуђач доказује</w:t>
            </w:r>
            <w:r w:rsidR="00994396" w:rsidRPr="006F3365">
              <w:rPr>
                <w:lang w:val="sr-Cyrl-CS"/>
              </w:rPr>
              <w:t xml:space="preserve"> да је остварио предвиђени пословни</w:t>
            </w:r>
            <w:r w:rsidR="0099439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2D54F1">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2D54F1" w:rsidRPr="003664CD">
              <w:rPr>
                <w:sz w:val="22"/>
                <w:szCs w:val="22"/>
                <w:lang/>
              </w:rPr>
              <w:t>(</w:t>
            </w:r>
            <w:r w:rsidR="002D54F1" w:rsidRPr="00483D27">
              <w:rPr>
                <w:lang w:val="sr-Cyrl-CS"/>
              </w:rPr>
              <w:t>ЈН</w:t>
            </w:r>
            <w:r w:rsidR="002D54F1">
              <w:rPr>
                <w:lang w:val="sr-Cyrl-CS"/>
              </w:rPr>
              <w:t>ОП</w:t>
            </w:r>
            <w:r w:rsidR="002D54F1" w:rsidRPr="00483D27">
              <w:rPr>
                <w:lang w:val="sr-Cyrl-CS"/>
              </w:rPr>
              <w:t xml:space="preserve"> </w:t>
            </w:r>
            <w:r w:rsidR="00B036D1">
              <w:rPr>
                <w:lang w:val="sr-Cyrl-CS"/>
              </w:rPr>
              <w:t>4/1</w:t>
            </w:r>
            <w:r w:rsidR="00B036D1">
              <w:rPr>
                <w:lang/>
              </w:rPr>
              <w:t>8</w:t>
            </w:r>
            <w:r w:rsidR="002D54F1">
              <w:rPr>
                <w:lang w:val="sr-Cyrl-CS"/>
              </w:rPr>
              <w:t>Медицински</w:t>
            </w:r>
            <w:r w:rsidR="002D54F1" w:rsidRPr="00C11F47">
              <w:rPr>
                <w:bCs/>
                <w:lang/>
              </w:rPr>
              <w:t xml:space="preserve"> потрошни материјал</w:t>
            </w:r>
            <w:r w:rsidR="002D54F1">
              <w:rPr>
                <w:bCs/>
                <w:lang/>
              </w:rPr>
              <w:t xml:space="preserve"> </w:t>
            </w:r>
            <w:r w:rsidR="002D54F1" w:rsidRPr="003E5D9A">
              <w:rPr>
                <w:bCs/>
                <w:lang/>
              </w:rPr>
              <w:t xml:space="preserve">– </w:t>
            </w:r>
            <w:r w:rsidR="003E5D9A" w:rsidRPr="003E5D9A">
              <w:rPr>
                <w:lang w:val="sr-Cyrl-CS"/>
              </w:rPr>
              <w:t xml:space="preserve">ЈН </w:t>
            </w:r>
            <w:r w:rsidR="003E5D9A" w:rsidRPr="003E5D9A">
              <w:rPr>
                <w:lang/>
              </w:rPr>
              <w:t>4</w:t>
            </w:r>
            <w:r w:rsidR="003E5D9A" w:rsidRPr="003E5D9A">
              <w:rPr>
                <w:lang w:val="sr-Cyrl-CS"/>
              </w:rPr>
              <w:t>.</w:t>
            </w:r>
            <w:r w:rsidR="00B036D1">
              <w:rPr>
                <w:lang w:val="sr-Latn-CS"/>
              </w:rPr>
              <w:t>9</w:t>
            </w:r>
            <w:r w:rsidR="003E5D9A" w:rsidRPr="003E5D9A">
              <w:rPr>
                <w:lang w:val="sr-Cyrl-CS"/>
              </w:rPr>
              <w:t xml:space="preserve"> </w:t>
            </w:r>
            <w:r w:rsidR="003E5D9A" w:rsidRPr="003E5D9A">
              <w:rPr>
                <w:lang/>
              </w:rPr>
              <w:t>Санитетско потрошни материјал за дијализу</w:t>
            </w:r>
            <w:r w:rsidR="002D54F1" w:rsidRPr="003E5D9A">
              <w:rPr>
                <w:bCs/>
                <w:lang/>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6F74BA" w:rsidRPr="00C71209" w:rsidRDefault="006F74BA" w:rsidP="006F74BA">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1.</w:t>
      </w:r>
    </w:p>
    <w:p w:rsidR="006F74BA" w:rsidRDefault="006F74BA" w:rsidP="006F74BA">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2.</w:t>
      </w:r>
    </w:p>
    <w:p w:rsidR="006F74BA" w:rsidRDefault="006F74BA" w:rsidP="006F74BA">
      <w:pPr>
        <w:pStyle w:val="ListParagraph"/>
        <w:tabs>
          <w:tab w:val="left" w:pos="680"/>
        </w:tabs>
        <w:ind w:left="0"/>
        <w:jc w:val="both"/>
        <w:rPr>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3. </w:t>
      </w:r>
    </w:p>
    <w:p w:rsidR="006F74BA" w:rsidRPr="003047A0" w:rsidRDefault="006F74BA" w:rsidP="006F74BA">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5.</w:t>
      </w:r>
    </w:p>
    <w:p w:rsidR="006F74BA" w:rsidRPr="00C71209" w:rsidRDefault="006F74BA" w:rsidP="006F74BA">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1.</w:t>
      </w:r>
    </w:p>
    <w:p w:rsidR="006F74BA" w:rsidRPr="00C71209" w:rsidRDefault="006F74BA" w:rsidP="006F74BA">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2.</w:t>
      </w:r>
    </w:p>
    <w:p w:rsidR="006F74BA" w:rsidRPr="00C11F47" w:rsidRDefault="006F74BA" w:rsidP="006F74BA">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3.</w:t>
      </w:r>
    </w:p>
    <w:p w:rsidR="006F74BA" w:rsidRPr="003664CD" w:rsidRDefault="006F74BA" w:rsidP="006F74B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4.</w:t>
      </w:r>
    </w:p>
    <w:p w:rsidR="00FA27FA" w:rsidRDefault="006F74BA" w:rsidP="006F74BA">
      <w:pPr>
        <w:rPr>
          <w:lang/>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5.</w:t>
      </w:r>
    </w:p>
    <w:p w:rsidR="006F74BA" w:rsidRPr="006F74BA" w:rsidRDefault="006F74BA" w:rsidP="006F74BA">
      <w:pPr>
        <w:rPr>
          <w:bCs/>
          <w:sz w:val="22"/>
          <w:szCs w:val="22"/>
          <w:lang/>
        </w:rPr>
      </w:pP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6F74BA" w:rsidRDefault="006F74BA" w:rsidP="00FA27FA">
      <w:pPr>
        <w:pStyle w:val="BodyText"/>
        <w:jc w:val="center"/>
        <w:rPr>
          <w:b/>
          <w:lang/>
        </w:rPr>
      </w:pPr>
    </w:p>
    <w:p w:rsidR="006F74BA" w:rsidRPr="006F74BA" w:rsidRDefault="006F74BA" w:rsidP="00FA27FA">
      <w:pPr>
        <w:pStyle w:val="BodyText"/>
        <w:jc w:val="center"/>
        <w:rPr>
          <w:b/>
          <w:lang/>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E95B27" w:rsidRDefault="00E95B27"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D458C" w:rsidRDefault="004631A5" w:rsidP="007658D1">
      <w:pPr>
        <w:ind w:left="7788" w:firstLine="708"/>
        <w:rPr>
          <w:b/>
          <w:lang/>
        </w:rPr>
      </w:pPr>
      <w:r>
        <w:rPr>
          <w:b/>
          <w:lang w:val="sr-Cyrl-CS"/>
        </w:rPr>
        <w:br w:type="page"/>
      </w:r>
      <w:r w:rsidR="00FD458C">
        <w:rPr>
          <w:b/>
          <w:lang w:val="sr-Cyrl-CS"/>
        </w:rPr>
        <w:lastRenderedPageBreak/>
        <w:t>Образац 1</w:t>
      </w:r>
    </w:p>
    <w:p w:rsidR="00FD458C" w:rsidRPr="00B909A7" w:rsidRDefault="00FD458C" w:rsidP="00B909A7">
      <w:pPr>
        <w:ind w:left="2832" w:firstLine="708"/>
        <w:rPr>
          <w:b/>
          <w:lang/>
        </w:rPr>
      </w:pPr>
      <w:r>
        <w:rPr>
          <w:b/>
          <w:lang w:val="sr-Cyrl-CS"/>
        </w:rPr>
        <w:t>ОБРАЗАЦ ПОНУДЕ</w:t>
      </w:r>
      <w:r w:rsidRPr="00FD458C">
        <w:rPr>
          <w:b/>
          <w:lang w:val="sr-Cyrl-CS"/>
        </w:rPr>
        <w:t xml:space="preserve"> </w:t>
      </w:r>
      <w:r>
        <w:rPr>
          <w:b/>
          <w:lang/>
        </w:rPr>
        <w:tab/>
      </w:r>
      <w:r>
        <w:rPr>
          <w:b/>
          <w:lang/>
        </w:rPr>
        <w:tab/>
      </w:r>
      <w:r>
        <w:rPr>
          <w:b/>
          <w:lang/>
        </w:rPr>
        <w:tab/>
      </w:r>
      <w:r>
        <w:rPr>
          <w:b/>
          <w:lang/>
        </w:rPr>
        <w:tab/>
      </w:r>
      <w:r>
        <w:rPr>
          <w:b/>
          <w:lang/>
        </w:rPr>
        <w:tab/>
      </w:r>
    </w:p>
    <w:p w:rsidR="00B909A7"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3E5D9A">
        <w:rPr>
          <w:b/>
          <w:lang w:val="sr-Latn-CS"/>
        </w:rPr>
        <w:t>10</w:t>
      </w:r>
      <w:r w:rsidR="003E5D9A" w:rsidRPr="006D5DFA">
        <w:rPr>
          <w:b/>
          <w:lang w:val="sr-Cyrl-CS"/>
        </w:rPr>
        <w:t xml:space="preserve"> </w:t>
      </w:r>
      <w:r w:rsidR="003E5D9A">
        <w:rPr>
          <w:b/>
          <w:lang/>
        </w:rPr>
        <w:t>Санитетско потрошни материјал за дијализу</w:t>
      </w:r>
      <w:r w:rsidR="00E318C9">
        <w:rPr>
          <w:b/>
          <w:lang/>
        </w:rPr>
        <w:t xml:space="preserve"> </w:t>
      </w:r>
      <w:r w:rsidR="00BF51D3">
        <w:rPr>
          <w:b/>
          <w:lang w:val="sr-Cyrl-CS"/>
        </w:rPr>
        <w:t>–</w:t>
      </w:r>
      <w:r w:rsidR="00BF51D3">
        <w:rPr>
          <w:b/>
          <w:lang/>
        </w:rPr>
        <w:t xml:space="preserve"> </w:t>
      </w:r>
      <w:r w:rsidR="00BF51D3" w:rsidRPr="00B0207C">
        <w:rPr>
          <w:b/>
          <w:lang w:val="sr-Cyrl-CS"/>
        </w:rPr>
        <w:t xml:space="preserve"> 33140000</w:t>
      </w:r>
    </w:p>
    <w:p w:rsidR="006E5D05" w:rsidRPr="006E5D05" w:rsidRDefault="006E5D05" w:rsidP="00FD458C">
      <w:pPr>
        <w:rPr>
          <w:b/>
          <w:lang/>
        </w:rPr>
      </w:pP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635"/>
        <w:gridCol w:w="960"/>
        <w:gridCol w:w="960"/>
        <w:gridCol w:w="1122"/>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63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Јед. </w:t>
            </w:r>
            <w:r w:rsidR="00B036D1" w:rsidRPr="00B61CC6">
              <w:rPr>
                <w:b/>
                <w:sz w:val="20"/>
                <w:szCs w:val="20"/>
                <w:lang w:val="sr-Cyrl-CS"/>
              </w:rPr>
              <w:t>М</w:t>
            </w:r>
            <w:r w:rsidRPr="00B61CC6">
              <w:rPr>
                <w:b/>
                <w:sz w:val="20"/>
                <w:szCs w:val="20"/>
                <w:lang w:val="sr-Cyrl-CS"/>
              </w:rPr>
              <w:t>ере</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122" w:type="dxa"/>
            <w:vAlign w:val="center"/>
          </w:tcPr>
          <w:p w:rsidR="00E23917" w:rsidRPr="00B909A7" w:rsidRDefault="00E23917" w:rsidP="00B909A7">
            <w:pPr>
              <w:jc w:val="center"/>
              <w:rPr>
                <w:b/>
                <w:sz w:val="22"/>
                <w:szCs w:val="22"/>
                <w:lang/>
              </w:rPr>
            </w:pPr>
            <w:r w:rsidRPr="00595273">
              <w:rPr>
                <w:b/>
                <w:sz w:val="22"/>
                <w:szCs w:val="22"/>
                <w:lang w:val="sr-Cyrl-CS"/>
              </w:rPr>
              <w:t xml:space="preserve">Једин. </w:t>
            </w:r>
            <w:r w:rsidR="00B036D1" w:rsidRPr="00595273">
              <w:rPr>
                <w:b/>
                <w:sz w:val="22"/>
                <w:szCs w:val="22"/>
                <w:lang w:val="sr-Cyrl-CS"/>
              </w:rPr>
              <w:t>Ц</w:t>
            </w:r>
            <w:r w:rsidRPr="00595273">
              <w:rPr>
                <w:b/>
                <w:sz w:val="22"/>
                <w:szCs w:val="22"/>
                <w:lang w:val="sr-Cyrl-CS"/>
              </w:rPr>
              <w:t>ена</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635"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1122"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6E5D05">
            <w:pPr>
              <w:jc w:val="right"/>
              <w:rPr>
                <w:sz w:val="20"/>
                <w:szCs w:val="20"/>
                <w:lang w:val="sr-Cyrl-CS"/>
              </w:rPr>
            </w:pPr>
            <w:r w:rsidRPr="00B61CC6">
              <w:rPr>
                <w:sz w:val="20"/>
                <w:szCs w:val="20"/>
                <w:lang w:val="sr-Cyrl-CS"/>
              </w:rPr>
              <w:t>1.</w:t>
            </w:r>
          </w:p>
        </w:tc>
        <w:tc>
          <w:tcPr>
            <w:tcW w:w="463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122"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3E5D9A" w:rsidRPr="00595273">
        <w:tblPrEx>
          <w:tblCellMar>
            <w:top w:w="0" w:type="dxa"/>
            <w:bottom w:w="0" w:type="dxa"/>
          </w:tblCellMar>
        </w:tblPrEx>
        <w:tc>
          <w:tcPr>
            <w:tcW w:w="633" w:type="dxa"/>
          </w:tcPr>
          <w:p w:rsidR="003E5D9A" w:rsidRDefault="003E5D9A" w:rsidP="001C5751">
            <w:pPr>
              <w:jc w:val="center"/>
            </w:pPr>
            <w:r>
              <w:t>1</w:t>
            </w:r>
          </w:p>
        </w:tc>
        <w:tc>
          <w:tcPr>
            <w:tcW w:w="4635" w:type="dxa"/>
            <w:vAlign w:val="bottom"/>
          </w:tcPr>
          <w:p w:rsidR="003E5D9A" w:rsidRDefault="003E5D9A" w:rsidP="001C5751">
            <w:r>
              <w:t xml:space="preserve">Rukavice pregledne od latexa, sa puderom </w:t>
            </w:r>
            <w:r w:rsidR="00B036D1">
              <w:t>–</w:t>
            </w:r>
            <w:r>
              <w:t xml:space="preserve"> Nesterilne pregledne rukavice od prirodnog latexa sa puderom bele boje, sa teksturom na prstima. Dužina minimum 240mm, debljina na prstima 0,20mm (dvostruko), na dlanu 0,16mm (dvostruko), na manžetni 0,10mm (dvostruko). Nivo proteina manji od 77 mikrograma proteina po gramu rukavice             ( Lowry  metod). Nivo kontrrole kvaliteta na perforacije AQL 1,5 prema EN 455 </w:t>
            </w:r>
            <w:r w:rsidR="00B036D1">
              <w:t>–</w:t>
            </w:r>
            <w:r>
              <w:t xml:space="preserve"> 1, otpornosst na kidanje 6N, otpornost na infektivne agense ASTM </w:t>
            </w:r>
            <w:r w:rsidR="00B036D1">
              <w:t>–</w:t>
            </w:r>
            <w:r>
              <w:t xml:space="preserve"> F </w:t>
            </w:r>
            <w:r w:rsidR="00B036D1">
              <w:t>–</w:t>
            </w:r>
            <w:r>
              <w:t xml:space="preserve"> 1671. Jednokratna zaštitna rukavica III kategorije, kompleksne izrade, za visok rizik, da ispunjava PPE standard ( EN 374, EN 420). Na pakovanju da piše naziv proizvoda, proizvođač, nosilac dozvole </w:t>
            </w:r>
            <w:r w:rsidR="00B036D1">
              <w:t>I</w:t>
            </w:r>
            <w:r>
              <w:t xml:space="preserve"> rešenja o upisu u registar medicinskih sredstava.   </w:t>
            </w:r>
          </w:p>
        </w:tc>
        <w:tc>
          <w:tcPr>
            <w:tcW w:w="960" w:type="dxa"/>
          </w:tcPr>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3E5D9A" w:rsidP="001C5751">
            <w:pPr>
              <w:jc w:val="center"/>
            </w:pPr>
          </w:p>
          <w:p w:rsidR="003E5D9A" w:rsidRDefault="00B036D1" w:rsidP="001C5751">
            <w:pPr>
              <w:jc w:val="center"/>
            </w:pPr>
            <w:r>
              <w:t>par</w:t>
            </w:r>
          </w:p>
        </w:tc>
        <w:tc>
          <w:tcPr>
            <w:tcW w:w="960" w:type="dxa"/>
            <w:vAlign w:val="bottom"/>
          </w:tcPr>
          <w:p w:rsidR="003E5D9A" w:rsidRDefault="00B036D1" w:rsidP="001C5751">
            <w:pPr>
              <w:jc w:val="center"/>
            </w:pPr>
            <w:r>
              <w:t>16800</w:t>
            </w:r>
          </w:p>
        </w:tc>
        <w:tc>
          <w:tcPr>
            <w:tcW w:w="1122" w:type="dxa"/>
          </w:tcPr>
          <w:p w:rsidR="003E5D9A" w:rsidRPr="00595273" w:rsidRDefault="003E5D9A" w:rsidP="002D0295"/>
        </w:tc>
        <w:tc>
          <w:tcPr>
            <w:tcW w:w="1276" w:type="dxa"/>
          </w:tcPr>
          <w:p w:rsidR="003E5D9A" w:rsidRPr="00595273" w:rsidRDefault="003E5D9A" w:rsidP="002D0295">
            <w:pPr>
              <w:rPr>
                <w:lang w:val="sr-Cyrl-CS"/>
              </w:rPr>
            </w:pPr>
          </w:p>
        </w:tc>
        <w:tc>
          <w:tcPr>
            <w:tcW w:w="1276" w:type="dxa"/>
          </w:tcPr>
          <w:p w:rsidR="003E5D9A" w:rsidRPr="00595273" w:rsidRDefault="003E5D9A" w:rsidP="002D0295">
            <w:pPr>
              <w:rPr>
                <w:lang w:val="sr-Cyrl-CS"/>
              </w:rPr>
            </w:pPr>
          </w:p>
        </w:tc>
      </w:tr>
      <w:tr w:rsidR="003E5D9A" w:rsidRPr="00595273">
        <w:tblPrEx>
          <w:tblCellMar>
            <w:top w:w="0" w:type="dxa"/>
            <w:bottom w:w="0" w:type="dxa"/>
          </w:tblCellMar>
        </w:tblPrEx>
        <w:tc>
          <w:tcPr>
            <w:tcW w:w="633" w:type="dxa"/>
          </w:tcPr>
          <w:p w:rsidR="003E5D9A" w:rsidRDefault="003E5D9A" w:rsidP="001C5751">
            <w:pPr>
              <w:jc w:val="center"/>
            </w:pPr>
            <w:r>
              <w:t>2</w:t>
            </w:r>
          </w:p>
        </w:tc>
        <w:tc>
          <w:tcPr>
            <w:tcW w:w="4635" w:type="dxa"/>
          </w:tcPr>
          <w:p w:rsidR="003E5D9A" w:rsidRDefault="003E5D9A" w:rsidP="001C5751">
            <w:smartTag w:uri="urn:schemas-microsoft-com:office:smarttags" w:element="place">
              <w:smartTag w:uri="urn:schemas-microsoft-com:office:smarttags" w:element="City">
                <w:r>
                  <w:t>Gaza</w:t>
                </w:r>
              </w:smartTag>
            </w:smartTag>
            <w:r>
              <w:t xml:space="preserve"> nesterilna 100m, 17 niti, obostrano ušiven rub (kvaliteta Tosama, Sanitex ili odgovarajući)</w:t>
            </w:r>
          </w:p>
        </w:tc>
        <w:tc>
          <w:tcPr>
            <w:tcW w:w="960" w:type="dxa"/>
          </w:tcPr>
          <w:p w:rsidR="003E5D9A" w:rsidRDefault="003E5D9A" w:rsidP="001C5751">
            <w:pPr>
              <w:jc w:val="center"/>
            </w:pPr>
          </w:p>
          <w:p w:rsidR="003E5D9A" w:rsidRDefault="003E5D9A" w:rsidP="001C5751">
            <w:pPr>
              <w:jc w:val="center"/>
            </w:pPr>
            <w:r>
              <w:t>kom</w:t>
            </w:r>
          </w:p>
        </w:tc>
        <w:tc>
          <w:tcPr>
            <w:tcW w:w="960" w:type="dxa"/>
            <w:vAlign w:val="bottom"/>
          </w:tcPr>
          <w:p w:rsidR="003E5D9A" w:rsidRDefault="003E5D9A" w:rsidP="001C5751">
            <w:pPr>
              <w:jc w:val="right"/>
            </w:pPr>
            <w:r>
              <w:t>72</w:t>
            </w:r>
          </w:p>
        </w:tc>
        <w:tc>
          <w:tcPr>
            <w:tcW w:w="1122" w:type="dxa"/>
          </w:tcPr>
          <w:p w:rsidR="003E5D9A" w:rsidRPr="00595273" w:rsidRDefault="003E5D9A" w:rsidP="002D0295"/>
        </w:tc>
        <w:tc>
          <w:tcPr>
            <w:tcW w:w="1276" w:type="dxa"/>
          </w:tcPr>
          <w:p w:rsidR="003E5D9A" w:rsidRPr="00595273" w:rsidRDefault="003E5D9A" w:rsidP="002D0295">
            <w:pPr>
              <w:rPr>
                <w:lang w:val="sr-Cyrl-CS"/>
              </w:rPr>
            </w:pPr>
          </w:p>
        </w:tc>
        <w:tc>
          <w:tcPr>
            <w:tcW w:w="1276" w:type="dxa"/>
          </w:tcPr>
          <w:p w:rsidR="003E5D9A" w:rsidRPr="00595273" w:rsidRDefault="003E5D9A" w:rsidP="002D0295">
            <w:pPr>
              <w:rPr>
                <w:lang w:val="sr-Cyrl-CS"/>
              </w:rPr>
            </w:pPr>
          </w:p>
        </w:tc>
      </w:tr>
      <w:tr w:rsidR="003E5D9A" w:rsidRPr="00595273">
        <w:tblPrEx>
          <w:tblCellMar>
            <w:top w:w="0" w:type="dxa"/>
            <w:bottom w:w="0" w:type="dxa"/>
          </w:tblCellMar>
        </w:tblPrEx>
        <w:tc>
          <w:tcPr>
            <w:tcW w:w="633" w:type="dxa"/>
          </w:tcPr>
          <w:p w:rsidR="003E5D9A" w:rsidRDefault="003E5D9A" w:rsidP="001C5751">
            <w:pPr>
              <w:jc w:val="center"/>
            </w:pPr>
            <w:r>
              <w:t>3</w:t>
            </w:r>
          </w:p>
        </w:tc>
        <w:tc>
          <w:tcPr>
            <w:tcW w:w="4635" w:type="dxa"/>
          </w:tcPr>
          <w:p w:rsidR="003E5D9A" w:rsidRDefault="003E5D9A" w:rsidP="001C5751">
            <w:r>
              <w:t>Flaster 5x5 na platnu</w:t>
            </w:r>
          </w:p>
        </w:tc>
        <w:tc>
          <w:tcPr>
            <w:tcW w:w="960" w:type="dxa"/>
          </w:tcPr>
          <w:p w:rsidR="003E5D9A" w:rsidRDefault="003E5D9A" w:rsidP="001C5751">
            <w:pPr>
              <w:jc w:val="center"/>
            </w:pPr>
            <w:r>
              <w:t>kom</w:t>
            </w:r>
          </w:p>
        </w:tc>
        <w:tc>
          <w:tcPr>
            <w:tcW w:w="960" w:type="dxa"/>
            <w:vAlign w:val="bottom"/>
          </w:tcPr>
          <w:p w:rsidR="003E5D9A" w:rsidRDefault="00B036D1" w:rsidP="001C5751">
            <w:pPr>
              <w:jc w:val="right"/>
            </w:pPr>
            <w:r>
              <w:t>156</w:t>
            </w:r>
            <w:r w:rsidR="003E5D9A">
              <w:t>0</w:t>
            </w:r>
          </w:p>
        </w:tc>
        <w:tc>
          <w:tcPr>
            <w:tcW w:w="1122" w:type="dxa"/>
          </w:tcPr>
          <w:p w:rsidR="003E5D9A" w:rsidRPr="00595273" w:rsidRDefault="003E5D9A" w:rsidP="006E5D05"/>
        </w:tc>
        <w:tc>
          <w:tcPr>
            <w:tcW w:w="1276" w:type="dxa"/>
          </w:tcPr>
          <w:p w:rsidR="003E5D9A" w:rsidRPr="00595273" w:rsidRDefault="003E5D9A" w:rsidP="006E5D05">
            <w:pPr>
              <w:rPr>
                <w:lang w:val="sr-Cyrl-CS"/>
              </w:rPr>
            </w:pPr>
          </w:p>
        </w:tc>
        <w:tc>
          <w:tcPr>
            <w:tcW w:w="1276" w:type="dxa"/>
          </w:tcPr>
          <w:p w:rsidR="003E5D9A" w:rsidRPr="00595273" w:rsidRDefault="003E5D9A" w:rsidP="006E5D05">
            <w:pPr>
              <w:rPr>
                <w:lang w:val="sr-Cyrl-CS"/>
              </w:rPr>
            </w:pPr>
          </w:p>
        </w:tc>
      </w:tr>
      <w:tr w:rsidR="003E5D9A" w:rsidRPr="00595273">
        <w:tblPrEx>
          <w:tblCellMar>
            <w:top w:w="0" w:type="dxa"/>
            <w:bottom w:w="0" w:type="dxa"/>
          </w:tblCellMar>
        </w:tblPrEx>
        <w:tc>
          <w:tcPr>
            <w:tcW w:w="633" w:type="dxa"/>
          </w:tcPr>
          <w:p w:rsidR="003E5D9A" w:rsidRDefault="003E5D9A" w:rsidP="001C5751">
            <w:pPr>
              <w:jc w:val="center"/>
            </w:pPr>
            <w:r>
              <w:t>4</w:t>
            </w:r>
          </w:p>
        </w:tc>
        <w:tc>
          <w:tcPr>
            <w:tcW w:w="4635" w:type="dxa"/>
          </w:tcPr>
          <w:p w:rsidR="003E5D9A" w:rsidRDefault="003E5D9A" w:rsidP="001C5751">
            <w:r>
              <w:t>Špric PVC trodelni 20ml sa iglom 1,2G</w:t>
            </w:r>
          </w:p>
        </w:tc>
        <w:tc>
          <w:tcPr>
            <w:tcW w:w="960" w:type="dxa"/>
          </w:tcPr>
          <w:p w:rsidR="003E5D9A" w:rsidRDefault="003E5D9A" w:rsidP="001C5751">
            <w:pPr>
              <w:jc w:val="center"/>
            </w:pPr>
            <w:r>
              <w:t>kom</w:t>
            </w:r>
          </w:p>
        </w:tc>
        <w:tc>
          <w:tcPr>
            <w:tcW w:w="960" w:type="dxa"/>
          </w:tcPr>
          <w:p w:rsidR="003E5D9A" w:rsidRDefault="00B036D1" w:rsidP="001C5751">
            <w:pPr>
              <w:jc w:val="right"/>
            </w:pPr>
            <w:r>
              <w:t>96</w:t>
            </w:r>
            <w:r w:rsidR="003E5D9A">
              <w:t>00</w:t>
            </w:r>
          </w:p>
        </w:tc>
        <w:tc>
          <w:tcPr>
            <w:tcW w:w="1122" w:type="dxa"/>
          </w:tcPr>
          <w:p w:rsidR="003E5D9A" w:rsidRPr="00595273" w:rsidRDefault="003E5D9A" w:rsidP="006E5D05"/>
        </w:tc>
        <w:tc>
          <w:tcPr>
            <w:tcW w:w="1276" w:type="dxa"/>
          </w:tcPr>
          <w:p w:rsidR="003E5D9A" w:rsidRPr="00595273" w:rsidRDefault="003E5D9A" w:rsidP="006E5D05">
            <w:pPr>
              <w:rPr>
                <w:lang w:val="sr-Cyrl-CS"/>
              </w:rPr>
            </w:pPr>
          </w:p>
        </w:tc>
        <w:tc>
          <w:tcPr>
            <w:tcW w:w="1276" w:type="dxa"/>
          </w:tcPr>
          <w:p w:rsidR="003E5D9A" w:rsidRPr="00595273" w:rsidRDefault="003E5D9A" w:rsidP="006E5D05">
            <w:pPr>
              <w:rPr>
                <w:lang w:val="sr-Cyrl-CS"/>
              </w:rPr>
            </w:pPr>
          </w:p>
        </w:tc>
      </w:tr>
      <w:tr w:rsidR="00B036D1" w:rsidRPr="00595273">
        <w:tblPrEx>
          <w:tblCellMar>
            <w:top w:w="0" w:type="dxa"/>
            <w:bottom w:w="0" w:type="dxa"/>
          </w:tblCellMar>
        </w:tblPrEx>
        <w:tc>
          <w:tcPr>
            <w:tcW w:w="633" w:type="dxa"/>
          </w:tcPr>
          <w:p w:rsidR="00B036D1" w:rsidRDefault="00B036D1" w:rsidP="001C5751">
            <w:pPr>
              <w:jc w:val="center"/>
            </w:pPr>
            <w:r>
              <w:t>5</w:t>
            </w:r>
          </w:p>
        </w:tc>
        <w:tc>
          <w:tcPr>
            <w:tcW w:w="4635" w:type="dxa"/>
          </w:tcPr>
          <w:p w:rsidR="00B036D1" w:rsidRDefault="00B036D1" w:rsidP="001C5751">
            <w:r>
              <w:t>Hirurška maska sa povezom</w:t>
            </w:r>
          </w:p>
        </w:tc>
        <w:tc>
          <w:tcPr>
            <w:tcW w:w="960" w:type="dxa"/>
          </w:tcPr>
          <w:p w:rsidR="00B036D1" w:rsidRDefault="00B036D1" w:rsidP="001C5751">
            <w:pPr>
              <w:jc w:val="center"/>
            </w:pPr>
            <w:r>
              <w:t>Kom</w:t>
            </w:r>
          </w:p>
        </w:tc>
        <w:tc>
          <w:tcPr>
            <w:tcW w:w="960" w:type="dxa"/>
          </w:tcPr>
          <w:p w:rsidR="00B036D1" w:rsidRDefault="00B036D1" w:rsidP="001C5751">
            <w:pPr>
              <w:jc w:val="right"/>
            </w:pPr>
            <w:r>
              <w:t>1200</w:t>
            </w:r>
          </w:p>
        </w:tc>
        <w:tc>
          <w:tcPr>
            <w:tcW w:w="1122" w:type="dxa"/>
          </w:tcPr>
          <w:p w:rsidR="00B036D1" w:rsidRPr="00595273" w:rsidRDefault="00B036D1" w:rsidP="006E5D05"/>
        </w:tc>
        <w:tc>
          <w:tcPr>
            <w:tcW w:w="1276" w:type="dxa"/>
          </w:tcPr>
          <w:p w:rsidR="00B036D1" w:rsidRPr="00595273" w:rsidRDefault="00B036D1" w:rsidP="006E5D05">
            <w:pPr>
              <w:rPr>
                <w:lang w:val="sr-Cyrl-CS"/>
              </w:rPr>
            </w:pPr>
          </w:p>
        </w:tc>
        <w:tc>
          <w:tcPr>
            <w:tcW w:w="1276" w:type="dxa"/>
          </w:tcPr>
          <w:p w:rsidR="00B036D1" w:rsidRPr="00595273" w:rsidRDefault="00B036D1" w:rsidP="006E5D05">
            <w:pPr>
              <w:rPr>
                <w:lang w:val="sr-Cyrl-CS"/>
              </w:rPr>
            </w:pPr>
          </w:p>
        </w:tc>
      </w:tr>
    </w:tbl>
    <w:p w:rsidR="006E5D05" w:rsidRDefault="006E5D05" w:rsidP="003F0582">
      <w:pPr>
        <w:ind w:left="5440" w:firstLine="680"/>
        <w:rPr>
          <w:b/>
          <w:lang/>
        </w:rPr>
      </w:pPr>
    </w:p>
    <w:p w:rsidR="006E5D05" w:rsidRDefault="006E5D05" w:rsidP="003F0582">
      <w:pPr>
        <w:ind w:left="5440" w:firstLine="680"/>
        <w:rPr>
          <w:b/>
          <w:lang/>
        </w:rPr>
      </w:pPr>
    </w:p>
    <w:p w:rsidR="004F0202" w:rsidRPr="003F0582" w:rsidRDefault="00FA27FA" w:rsidP="003F0582">
      <w:pPr>
        <w:ind w:left="5440" w:firstLine="680"/>
        <w:rPr>
          <w:lang/>
        </w:rPr>
      </w:pPr>
      <w:r w:rsidRPr="00595273">
        <w:rPr>
          <w:b/>
          <w:lang w:val="sr-Cyrl-CS"/>
        </w:rPr>
        <w:t>УКУПНО</w:t>
      </w:r>
      <w:r w:rsidR="003F0582">
        <w:rPr>
          <w:lang w:val="sr-Latn-CS"/>
        </w:rPr>
        <w:t xml:space="preserve"> : ________________</w:t>
      </w:r>
    </w:p>
    <w:p w:rsidR="003F0582" w:rsidRDefault="003F0582" w:rsidP="003F0582">
      <w:pPr>
        <w:rPr>
          <w:lang/>
        </w:rPr>
      </w:pPr>
    </w:p>
    <w:p w:rsidR="00ED7C3E" w:rsidRDefault="00ED7C3E" w:rsidP="003F0582">
      <w:pPr>
        <w:rPr>
          <w:b/>
          <w:lang w:val="sr-Latn-CS"/>
        </w:rPr>
      </w:pPr>
    </w:p>
    <w:p w:rsidR="00ED7C3E"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275266" w:rsidRPr="00275266" w:rsidRDefault="00275266" w:rsidP="003F0582">
      <w:pPr>
        <w:rPr>
          <w:b/>
          <w:lang/>
        </w:rPr>
      </w:pPr>
    </w:p>
    <w:p w:rsidR="00275266" w:rsidRDefault="00275266"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B036D1">
        <w:rPr>
          <w:b/>
          <w:lang w:val="sr-Latn-CS"/>
        </w:rPr>
        <w:t>8</w:t>
      </w:r>
      <w:r w:rsidRPr="00B25067">
        <w:rPr>
          <w:b/>
          <w:lang w:val="sr-Cyrl-CS"/>
        </w:rPr>
        <w:t xml:space="preserve"> </w:t>
      </w:r>
      <w:r w:rsidR="00F44DAC">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rPr>
        <w:t>9</w:t>
      </w:r>
      <w:r w:rsidR="003E5D9A" w:rsidRPr="006D5DFA">
        <w:rPr>
          <w:b/>
          <w:lang w:val="sr-Cyrl-CS"/>
        </w:rPr>
        <w:t xml:space="preserve"> </w:t>
      </w:r>
      <w:r w:rsidR="003E5D9A">
        <w:rPr>
          <w:b/>
          <w:lang/>
        </w:rPr>
        <w:t>Санитетско потрошни материјал за дијализу</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3E5D9A" w:rsidRDefault="003E5D9A"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994396" w:rsidRPr="00E142A9" w:rsidRDefault="00994396" w:rsidP="00994396">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94396" w:rsidRDefault="00994396" w:rsidP="00994396">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5638E5">
        <w:t>2</w:t>
      </w:r>
      <w:r>
        <w:t xml:space="preserve"> дана од потврде пријема захтева наручиоца</w:t>
      </w:r>
      <w:r>
        <w:rPr>
          <w:lang/>
        </w:rPr>
        <w:t>)</w:t>
      </w:r>
      <w:r>
        <w:t>.</w:t>
      </w:r>
    </w:p>
    <w:p w:rsidR="00994396" w:rsidRPr="00067C40" w:rsidRDefault="00994396" w:rsidP="00994396">
      <w:pPr>
        <w:pStyle w:val="BodyText"/>
        <w:spacing w:after="0"/>
        <w:jc w:val="both"/>
        <w:rPr>
          <w:lang/>
        </w:rPr>
      </w:pPr>
    </w:p>
    <w:p w:rsidR="00994396" w:rsidRPr="00E142A9" w:rsidRDefault="00994396" w:rsidP="00994396">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94396" w:rsidRPr="00E142A9" w:rsidRDefault="00994396" w:rsidP="00994396">
      <w:pPr>
        <w:pStyle w:val="BodyText"/>
        <w:spacing w:after="0"/>
        <w:jc w:val="both"/>
        <w:rPr>
          <w:lang w:val="sr-Cyrl-CS"/>
        </w:rPr>
      </w:pPr>
    </w:p>
    <w:p w:rsidR="00994396" w:rsidRDefault="00994396" w:rsidP="00994396">
      <w:pPr>
        <w:pStyle w:val="BodyText"/>
        <w:spacing w:after="0"/>
        <w:rPr>
          <w:lang w:val="sr-Cyrl-CS"/>
        </w:rPr>
      </w:pPr>
      <w:r w:rsidRPr="00E142A9">
        <w:rPr>
          <w:lang w:val="sr-Cyrl-CS"/>
        </w:rPr>
        <w:t>Рок и начин плаћања износи: _________________________________________</w:t>
      </w:r>
    </w:p>
    <w:p w:rsidR="00994396" w:rsidRPr="00E142A9" w:rsidRDefault="00994396" w:rsidP="00994396">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rPr>
        <w:t>8</w:t>
      </w:r>
      <w:r w:rsidR="00F44DAC" w:rsidRPr="00B25067">
        <w:rPr>
          <w:b/>
          <w:lang w:val="sr-Cyrl-CS"/>
        </w:rPr>
        <w:t xml:space="preserve"> </w:t>
      </w:r>
      <w:r w:rsidR="00F44DAC">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sidR="003E5D9A" w:rsidRPr="00965F02">
        <w:rPr>
          <w:b/>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2C4AA4" w:rsidRPr="003E5D9A" w:rsidRDefault="00FA27FA" w:rsidP="003E5D9A">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C4AA4" w:rsidRDefault="002C4AA4" w:rsidP="00FA27FA">
      <w:pPr>
        <w:ind w:left="7740" w:firstLine="180"/>
        <w:jc w:val="right"/>
        <w:rPr>
          <w:b/>
          <w:lang w:val="sr-Cyrl-CS"/>
        </w:rPr>
      </w:pPr>
    </w:p>
    <w:p w:rsidR="00FA27FA" w:rsidRPr="003E5D9A" w:rsidRDefault="00FA27FA" w:rsidP="003E5D9A">
      <w:pPr>
        <w:ind w:left="7740" w:firstLine="180"/>
        <w:jc w:val="right"/>
        <w:rPr>
          <w:b/>
          <w:lang w:val="sr-Cyrl-CS"/>
        </w:rPr>
      </w:pPr>
      <w:r>
        <w:rPr>
          <w:b/>
          <w:lang w:val="sr-Cyrl-CS"/>
        </w:rPr>
        <w:lastRenderedPageBreak/>
        <w:t>Образац  1.3</w:t>
      </w: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BB3E11" w:rsidRDefault="00FA27FA" w:rsidP="00FA27FA">
      <w:pPr>
        <w:rPr>
          <w:lang w:val="sr-Cyrl-CS"/>
        </w:rPr>
      </w:pPr>
    </w:p>
    <w:p w:rsidR="00FA27FA" w:rsidRPr="00994396" w:rsidRDefault="00FA27FA" w:rsidP="00FA27FA">
      <w:pPr>
        <w:rPr>
          <w:lang/>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rPr>
        <w:t>8</w:t>
      </w:r>
      <w:r w:rsidR="00F44DAC" w:rsidRPr="00B25067">
        <w:rPr>
          <w:b/>
          <w:lang w:val="sr-Cyrl-CS"/>
        </w:rPr>
        <w:t xml:space="preserve"> </w:t>
      </w:r>
      <w:r w:rsidR="00F44DAC">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sidR="00D07FE3">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F44DAC" w:rsidRDefault="007C0938" w:rsidP="00F44DAC">
      <w:pPr>
        <w:rPr>
          <w:b/>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val="sr-Latn-CS"/>
        </w:rPr>
        <w:t>8</w:t>
      </w:r>
    </w:p>
    <w:p w:rsidR="007C0938" w:rsidRPr="00867240" w:rsidRDefault="00F44DAC" w:rsidP="00F44DAC">
      <w:pPr>
        <w:rPr>
          <w:lang w:val="sr-Cyrl-CS"/>
        </w:rPr>
      </w:pPr>
      <w:r>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Pr>
          <w:lang w:val="sr-Cyrl-CS"/>
        </w:rPr>
        <w:t xml:space="preserve">, </w:t>
      </w:r>
      <w:r w:rsidR="007C0938"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B036D1">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B036D1">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B036D1">
              <w:rPr>
                <w:rFonts w:cs="Arial"/>
                <w:b/>
                <w:lang/>
              </w:rPr>
              <w:t>8</w:t>
            </w:r>
            <w:r w:rsidR="00F44DAC">
              <w:rPr>
                <w:rFonts w:cs="Arial"/>
                <w:b/>
                <w:lang w:val="sr-Cyrl-CS"/>
              </w:rPr>
              <w:t xml:space="preserve"> – ЈН 4.</w:t>
            </w:r>
            <w:r w:rsidR="00B036D1">
              <w:rPr>
                <w:rFonts w:cs="Arial"/>
                <w:b/>
                <w:lang/>
              </w:rPr>
              <w:t>9</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 </w:t>
      </w:r>
      <w:r w:rsidR="003E5D9A">
        <w:rPr>
          <w:b/>
          <w:lang/>
        </w:rPr>
        <w:t>Санитетско потрошни материјал за дијализу</w:t>
      </w:r>
      <w:r w:rsidR="00B0207C">
        <w:rPr>
          <w:b/>
          <w:lang/>
        </w:rPr>
        <w:t xml:space="preserve">, </w:t>
      </w:r>
      <w:r>
        <w:rPr>
          <w:b/>
          <w:lang w:val="sr-Cyrl-CS"/>
        </w:rPr>
        <w:t>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B036D1">
        <w:rPr>
          <w:rFonts w:cs="Arial"/>
          <w:lang w:val="sr-Cyrl-CS"/>
        </w:rPr>
        <w:t>________201</w:t>
      </w:r>
      <w:r w:rsidR="00B036D1">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B036D1">
        <w:rPr>
          <w:rFonts w:cs="Arial"/>
          <w:lang w:val="sr-Cyrl-CS"/>
        </w:rPr>
        <w:t>________ 201</w:t>
      </w:r>
      <w:r w:rsidR="00B036D1">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EF1069" w:rsidRPr="005A41AE" w:rsidRDefault="00EF1069" w:rsidP="00EF106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EF1069" w:rsidRPr="005A41AE" w:rsidRDefault="00EF1069" w:rsidP="00EF106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EF1069" w:rsidRDefault="00EF1069" w:rsidP="00EF1069">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EF1069" w:rsidRPr="005A41AE" w:rsidRDefault="00EF1069" w:rsidP="00EF1069">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EF1069" w:rsidRPr="005A41AE" w:rsidRDefault="00EF1069" w:rsidP="00EF1069">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EF1069" w:rsidRPr="00896CBC" w:rsidRDefault="00EF1069" w:rsidP="00EF1069">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EF1069" w:rsidRPr="007C4730" w:rsidRDefault="00EF1069" w:rsidP="00EF1069">
      <w:pPr>
        <w:jc w:val="both"/>
        <w:rPr>
          <w:rFonts w:cs="Arial"/>
          <w:lang w:val="sr-Cyrl-CS"/>
        </w:rPr>
      </w:pPr>
    </w:p>
    <w:p w:rsidR="00EF1069" w:rsidRDefault="00EF1069" w:rsidP="00EF1069">
      <w:pPr>
        <w:jc w:val="both"/>
        <w:rPr>
          <w:b/>
          <w:lang w:val="sr-Cyrl-CS"/>
        </w:rPr>
      </w:pPr>
      <w:r w:rsidRPr="001F5AE9">
        <w:rPr>
          <w:b/>
          <w:lang w:val="sr-Cyrl-CS"/>
        </w:rPr>
        <w:t>3. РОК И НАЧИН ПЛАЋАЊА</w:t>
      </w:r>
    </w:p>
    <w:p w:rsidR="00EF1069" w:rsidRDefault="00EF1069" w:rsidP="00EF1069">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EF1069" w:rsidRPr="001F5AE9" w:rsidRDefault="00EF1069" w:rsidP="00EF1069">
      <w:pPr>
        <w:pStyle w:val="BodyText"/>
        <w:spacing w:after="0"/>
        <w:jc w:val="both"/>
        <w:rPr>
          <w:lang w:val="sr-Cyrl-CS"/>
        </w:rPr>
      </w:pPr>
    </w:p>
    <w:p w:rsidR="00EF1069" w:rsidRDefault="00EF1069" w:rsidP="00EF1069">
      <w:pPr>
        <w:pStyle w:val="BodyText"/>
        <w:spacing w:after="0"/>
        <w:jc w:val="both"/>
        <w:rPr>
          <w:b/>
          <w:lang w:val="sr-Cyrl-CS"/>
        </w:rPr>
      </w:pPr>
      <w:r w:rsidRPr="001F5AE9">
        <w:rPr>
          <w:b/>
          <w:lang w:val="sr-Cyrl-CS"/>
        </w:rPr>
        <w:t>4. РОК ИСПОРУКЕ</w:t>
      </w:r>
    </w:p>
    <w:p w:rsidR="00EF1069" w:rsidRPr="00D15BE2" w:rsidRDefault="00EF1069" w:rsidP="00EF1069">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EF1069" w:rsidRDefault="00EF1069" w:rsidP="00EF1069">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EF1069" w:rsidRDefault="00EF1069" w:rsidP="00EF1069">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EF1069" w:rsidRPr="00057803" w:rsidRDefault="00EF1069" w:rsidP="00EF1069">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F1069" w:rsidRPr="00057803" w:rsidRDefault="00EF1069" w:rsidP="00EF1069">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EF1069" w:rsidRPr="00057803" w:rsidRDefault="00EF1069" w:rsidP="00EF1069">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F1069" w:rsidRPr="00057803" w:rsidRDefault="00EF1069" w:rsidP="00EF1069">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EF1069" w:rsidRPr="00D15BE2" w:rsidRDefault="00EF1069" w:rsidP="00EF1069">
      <w:pPr>
        <w:jc w:val="both"/>
        <w:rPr>
          <w:lang w:val="sr-Cyrl-CS"/>
        </w:rPr>
      </w:pPr>
      <w:r w:rsidRPr="00801D70">
        <w:rPr>
          <w:lang w:val="sr-Cyrl-CS"/>
        </w:rPr>
        <w:t>.</w:t>
      </w:r>
    </w:p>
    <w:p w:rsidR="00EF1069" w:rsidRDefault="00EF1069" w:rsidP="00EF1069">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EF1069" w:rsidRDefault="00EF1069" w:rsidP="00EF1069">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EF1069" w:rsidRDefault="00EF1069" w:rsidP="00EF1069">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EF1069" w:rsidRDefault="00EF1069" w:rsidP="00EF1069">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EF1069" w:rsidRDefault="00EF1069" w:rsidP="00EF1069">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EF1069" w:rsidRPr="00B62277" w:rsidRDefault="00EF1069" w:rsidP="00EF1069">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EF1069" w:rsidRPr="00132B51" w:rsidRDefault="00EF1069" w:rsidP="00EF1069">
      <w:pPr>
        <w:jc w:val="both"/>
        <w:rPr>
          <w:rFonts w:cs="Arial"/>
          <w:b/>
          <w:lang/>
        </w:rPr>
      </w:pPr>
    </w:p>
    <w:p w:rsidR="00EF1069" w:rsidRPr="005872A7" w:rsidRDefault="00EF1069" w:rsidP="00EF1069">
      <w:pPr>
        <w:jc w:val="both"/>
        <w:rPr>
          <w:rFonts w:cs="Arial"/>
          <w:b/>
          <w:lang w:val="sr-Cyrl-CS"/>
        </w:rPr>
      </w:pPr>
      <w:r>
        <w:rPr>
          <w:rFonts w:cs="Arial"/>
          <w:b/>
          <w:lang w:val="sr-Cyrl-CS"/>
        </w:rPr>
        <w:t>8. КВАЛИ</w:t>
      </w:r>
      <w:r w:rsidRPr="005872A7">
        <w:rPr>
          <w:rFonts w:cs="Arial"/>
          <w:b/>
          <w:lang w:val="sr-Cyrl-CS"/>
        </w:rPr>
        <w:t xml:space="preserve">ТЕТ </w:t>
      </w:r>
    </w:p>
    <w:p w:rsidR="00EF1069" w:rsidRPr="00057803" w:rsidRDefault="00EF1069" w:rsidP="00EF1069">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EF1069" w:rsidRDefault="00EF1069" w:rsidP="00EF1069">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EF1069" w:rsidRDefault="00EF1069" w:rsidP="00EF1069">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EF1069" w:rsidRDefault="00EF1069" w:rsidP="00EF1069">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EF1069" w:rsidRPr="00896CBC" w:rsidRDefault="00EF1069" w:rsidP="00EF1069">
      <w:pPr>
        <w:pStyle w:val="BodyText"/>
        <w:widowControl w:val="0"/>
        <w:tabs>
          <w:tab w:val="left" w:pos="316"/>
        </w:tabs>
        <w:spacing w:after="0"/>
        <w:ind w:right="664"/>
        <w:jc w:val="both"/>
        <w:rPr>
          <w:lang/>
        </w:rPr>
      </w:pPr>
      <w:r>
        <w:rPr>
          <w:lang/>
        </w:rPr>
        <w:t xml:space="preserve">   4. достављеним узорцима производа</w:t>
      </w:r>
    </w:p>
    <w:p w:rsidR="00EF1069" w:rsidRDefault="00EF1069" w:rsidP="00EF1069">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EF1069" w:rsidRPr="001B0A53" w:rsidRDefault="00EF1069" w:rsidP="00EF1069">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EF1069" w:rsidRDefault="00EF1069" w:rsidP="00EF1069">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EF1069" w:rsidRPr="00896CBC" w:rsidRDefault="00EF1069" w:rsidP="00EF1069">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F1069" w:rsidRDefault="00EF1069" w:rsidP="00EF1069">
      <w:pPr>
        <w:jc w:val="both"/>
        <w:rPr>
          <w:b/>
          <w:bCs/>
          <w:lang w:val="sr-Cyrl-CS"/>
        </w:rPr>
      </w:pPr>
      <w:r>
        <w:rPr>
          <w:b/>
          <w:bCs/>
          <w:lang w:val="sr-Cyrl-CS"/>
        </w:rPr>
        <w:t>9. ВИША СИЛА</w:t>
      </w:r>
    </w:p>
    <w:p w:rsidR="00EF1069" w:rsidRDefault="00EF1069" w:rsidP="00EF1069">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EF1069" w:rsidRDefault="00EF1069" w:rsidP="00EF1069">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EF1069" w:rsidRPr="00896CBC" w:rsidRDefault="00EF1069" w:rsidP="00EF1069">
      <w:pPr>
        <w:jc w:val="both"/>
        <w:rPr>
          <w:lang/>
        </w:rPr>
      </w:pPr>
    </w:p>
    <w:p w:rsidR="00EF1069" w:rsidRPr="005872A7" w:rsidRDefault="00EF1069" w:rsidP="00EF1069">
      <w:pPr>
        <w:jc w:val="both"/>
        <w:rPr>
          <w:rFonts w:cs="Arial"/>
          <w:b/>
          <w:lang w:val="sr-Cyrl-CS"/>
        </w:rPr>
      </w:pPr>
      <w:r>
        <w:rPr>
          <w:rFonts w:cs="Arial"/>
          <w:b/>
          <w:lang w:val="sr-Cyrl-CS"/>
        </w:rPr>
        <w:t>10</w:t>
      </w:r>
      <w:r w:rsidRPr="005872A7">
        <w:rPr>
          <w:rFonts w:cs="Arial"/>
          <w:b/>
          <w:lang w:val="sr-Cyrl-CS"/>
        </w:rPr>
        <w:t>. СПОРОВИ</w:t>
      </w:r>
    </w:p>
    <w:p w:rsidR="00EF1069" w:rsidRDefault="00EF1069" w:rsidP="00EF1069">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EF1069" w:rsidRPr="00896CBC" w:rsidRDefault="00EF1069" w:rsidP="00EF1069">
      <w:pPr>
        <w:jc w:val="both"/>
        <w:rPr>
          <w:rFonts w:cs="Arial"/>
          <w:lang/>
        </w:rPr>
      </w:pPr>
    </w:p>
    <w:p w:rsidR="00EF1069" w:rsidRDefault="00EF1069" w:rsidP="00EF1069">
      <w:pPr>
        <w:jc w:val="both"/>
        <w:rPr>
          <w:rFonts w:cs="Arial"/>
          <w:b/>
          <w:lang/>
        </w:rPr>
      </w:pPr>
      <w:r>
        <w:rPr>
          <w:rFonts w:cs="Arial"/>
          <w:b/>
          <w:lang w:val="sr-Cyrl-CS"/>
        </w:rPr>
        <w:t>11</w:t>
      </w:r>
      <w:r w:rsidRPr="005872A7">
        <w:rPr>
          <w:rFonts w:cs="Arial"/>
          <w:b/>
          <w:lang w:val="sr-Cyrl-CS"/>
        </w:rPr>
        <w:t>. РАСКИД УГОВОРА</w:t>
      </w:r>
    </w:p>
    <w:p w:rsidR="00EF1069" w:rsidRPr="005A41AE" w:rsidRDefault="00EF1069" w:rsidP="00EF1069">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EF1069" w:rsidRPr="00896CBC" w:rsidRDefault="00EF1069" w:rsidP="00EF1069">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EF1069" w:rsidRDefault="00EF1069" w:rsidP="00EF1069">
      <w:pPr>
        <w:jc w:val="both"/>
        <w:rPr>
          <w:rFonts w:cs="Arial"/>
          <w:b/>
          <w:lang/>
        </w:rPr>
      </w:pPr>
    </w:p>
    <w:p w:rsidR="00EF1069" w:rsidRDefault="00EF1069" w:rsidP="00EF1069">
      <w:pPr>
        <w:jc w:val="both"/>
        <w:rPr>
          <w:rFonts w:cs="Arial"/>
          <w:b/>
          <w:lang/>
        </w:rPr>
      </w:pPr>
    </w:p>
    <w:p w:rsidR="00EF1069" w:rsidRDefault="00EF1069" w:rsidP="00EF1069">
      <w:pPr>
        <w:jc w:val="both"/>
        <w:rPr>
          <w:rFonts w:cs="Arial"/>
          <w:b/>
          <w:lang/>
        </w:rPr>
      </w:pPr>
    </w:p>
    <w:p w:rsidR="00EF1069" w:rsidRPr="005872A7" w:rsidRDefault="00EF1069" w:rsidP="00EF1069">
      <w:pPr>
        <w:jc w:val="both"/>
        <w:rPr>
          <w:rFonts w:cs="Arial"/>
          <w:b/>
          <w:lang w:val="sr-Cyrl-CS"/>
        </w:rPr>
      </w:pPr>
      <w:r>
        <w:rPr>
          <w:rFonts w:cs="Arial"/>
          <w:b/>
          <w:lang w:val="sr-Cyrl-CS"/>
        </w:rPr>
        <w:t>12</w:t>
      </w:r>
      <w:r w:rsidRPr="005872A7">
        <w:rPr>
          <w:rFonts w:cs="Arial"/>
          <w:b/>
          <w:lang w:val="sr-Cyrl-CS"/>
        </w:rPr>
        <w:t>. ИЗМЕНЕ И ДОПУНЕ</w:t>
      </w:r>
    </w:p>
    <w:p w:rsidR="00EF1069" w:rsidRPr="005872A7" w:rsidRDefault="00EF1069" w:rsidP="00EF1069">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EF1069" w:rsidRPr="005872A7" w:rsidRDefault="00EF1069" w:rsidP="00EF1069">
      <w:pPr>
        <w:jc w:val="both"/>
        <w:rPr>
          <w:rFonts w:cs="Arial"/>
          <w:lang w:val="sr-Cyrl-CS"/>
        </w:rPr>
      </w:pPr>
    </w:p>
    <w:p w:rsidR="00EF1069" w:rsidRPr="005872A7" w:rsidRDefault="00EF1069" w:rsidP="00EF1069">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EF1069" w:rsidRDefault="00EF1069" w:rsidP="00EF1069">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EF1069" w:rsidRDefault="00EF1069" w:rsidP="00EF1069">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EF1069" w:rsidRPr="0091579C" w:rsidRDefault="00EF1069" w:rsidP="00EF1069">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EF1069" w:rsidRPr="0091579C" w:rsidRDefault="00EF1069" w:rsidP="00EF1069">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EF1069" w:rsidRPr="00B62277" w:rsidRDefault="00EF1069" w:rsidP="00EF1069">
      <w:pPr>
        <w:jc w:val="both"/>
        <w:rPr>
          <w:rFonts w:cs="Arial"/>
          <w:lang/>
        </w:rPr>
      </w:pPr>
    </w:p>
    <w:p w:rsidR="00EF1069" w:rsidRPr="005872A7" w:rsidRDefault="00EF1069" w:rsidP="00EF1069">
      <w:pPr>
        <w:jc w:val="both"/>
        <w:rPr>
          <w:rFonts w:cs="Arial"/>
          <w:lang w:val="sr-Latn-CS"/>
        </w:rPr>
      </w:pPr>
    </w:p>
    <w:p w:rsidR="00EF1069" w:rsidRPr="005872A7" w:rsidRDefault="00EF1069" w:rsidP="00EF1069">
      <w:pPr>
        <w:jc w:val="both"/>
        <w:rPr>
          <w:rFonts w:cs="Arial"/>
          <w:b/>
          <w:lang w:val="sr-Cyrl-CS"/>
        </w:rPr>
      </w:pPr>
      <w:r>
        <w:rPr>
          <w:rFonts w:cs="Arial"/>
          <w:b/>
          <w:lang w:val="sr-Cyrl-CS"/>
        </w:rPr>
        <w:t>14</w:t>
      </w:r>
      <w:r w:rsidRPr="005872A7">
        <w:rPr>
          <w:rFonts w:cs="Arial"/>
          <w:b/>
          <w:lang w:val="sr-Cyrl-CS"/>
        </w:rPr>
        <w:t>. ЗАВРШНЕ ОДРЕДБЕ</w:t>
      </w:r>
    </w:p>
    <w:p w:rsidR="00EF1069" w:rsidRPr="005872A7" w:rsidRDefault="00EF1069" w:rsidP="00EF1069">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EF1069" w:rsidRPr="00132B51" w:rsidRDefault="00EF1069" w:rsidP="00EF1069">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rPr>
      </w:pPr>
    </w:p>
    <w:p w:rsidR="00EF1069" w:rsidRDefault="00EF1069" w:rsidP="00FA27FA">
      <w:pPr>
        <w:rPr>
          <w:rFonts w:cs="Arial"/>
          <w:lang/>
        </w:rPr>
      </w:pPr>
    </w:p>
    <w:p w:rsidR="00EF1069" w:rsidRDefault="00EF1069" w:rsidP="00FA27FA">
      <w:pPr>
        <w:rPr>
          <w:rFonts w:cs="Arial"/>
          <w:lang/>
        </w:rPr>
      </w:pPr>
    </w:p>
    <w:p w:rsidR="00EF1069" w:rsidRPr="00EF1069" w:rsidRDefault="00EF1069"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EF1069" w:rsidRDefault="00FA27FA" w:rsidP="00FA27FA">
      <w:pPr>
        <w:ind w:firstLine="720"/>
        <w:rPr>
          <w:lang w:val="sr-Latn-CS"/>
        </w:rPr>
      </w:pPr>
      <w:r>
        <w:rPr>
          <w:lang w:val="sr-Latn-CS"/>
        </w:rPr>
        <w:tab/>
      </w:r>
    </w:p>
    <w:p w:rsidR="00FA27FA" w:rsidRDefault="00FA27FA" w:rsidP="00FA27FA">
      <w:pPr>
        <w:ind w:firstLine="720"/>
        <w:rPr>
          <w:lang w:val="sr-Cyrl-CS"/>
        </w:rPr>
      </w:pP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F0361E">
          <w:footerReference w:type="default" r:id="rId13"/>
          <w:pgSz w:w="11907" w:h="16840" w:code="9"/>
          <w:pgMar w:top="680" w:right="567" w:bottom="680" w:left="851" w:header="720" w:footer="720" w:gutter="0"/>
          <w:pgNumType w:start="24"/>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994396">
        <w:rPr>
          <w:b/>
          <w:lang w:val="sr-Cyrl-CS"/>
        </w:rPr>
        <w:t>до</w:t>
      </w:r>
      <w:r w:rsidRPr="00994396">
        <w:rPr>
          <w:b/>
        </w:rPr>
        <w:t xml:space="preserve"> </w:t>
      </w:r>
      <w:r w:rsidR="00B036D1">
        <w:rPr>
          <w:b/>
          <w:u w:val="single"/>
          <w:lang/>
        </w:rPr>
        <w:t>16</w:t>
      </w:r>
      <w:r w:rsidRPr="00994396">
        <w:rPr>
          <w:b/>
          <w:u w:val="single"/>
          <w:lang w:val="sr-Cyrl-CS"/>
        </w:rPr>
        <w:t>.0</w:t>
      </w:r>
      <w:r w:rsidR="00B036D1">
        <w:rPr>
          <w:b/>
          <w:u w:val="single"/>
          <w:lang/>
        </w:rPr>
        <w:t>5</w:t>
      </w:r>
      <w:r w:rsidRPr="00994396">
        <w:rPr>
          <w:b/>
          <w:u w:val="single"/>
          <w:lang w:val="sr-Latn-CS"/>
        </w:rPr>
        <w:t>.</w:t>
      </w:r>
      <w:r w:rsidRPr="00994396">
        <w:rPr>
          <w:b/>
          <w:u w:val="single"/>
          <w:lang w:val="sr-Cyrl-CS"/>
        </w:rPr>
        <w:t>201</w:t>
      </w:r>
      <w:r w:rsidR="00B036D1">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rPr>
        <w:t>9</w:t>
      </w:r>
      <w:r w:rsidR="003E5D9A" w:rsidRPr="006D5DFA">
        <w:rPr>
          <w:b/>
          <w:lang w:val="sr-Cyrl-CS"/>
        </w:rPr>
        <w:t xml:space="preserve"> </w:t>
      </w:r>
      <w:r w:rsidR="003E5D9A">
        <w:rPr>
          <w:b/>
          <w:lang/>
        </w:rPr>
        <w:t>Санитетско потрошни материјал за дијализу</w:t>
      </w:r>
      <w:r w:rsidR="00F70D7E">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994396">
        <w:rPr>
          <w:b/>
          <w:lang w:val="sr-Cyrl-CS"/>
        </w:rPr>
        <w:t xml:space="preserve">дана </w:t>
      </w:r>
      <w:r w:rsidR="00B036D1">
        <w:rPr>
          <w:b/>
          <w:u w:val="single"/>
          <w:lang/>
        </w:rPr>
        <w:t>16</w:t>
      </w:r>
      <w:r w:rsidRPr="00994396">
        <w:rPr>
          <w:b/>
          <w:u w:val="single"/>
          <w:lang w:val="sr-Cyrl-CS"/>
        </w:rPr>
        <w:t>.0</w:t>
      </w:r>
      <w:r w:rsidR="00B036D1">
        <w:rPr>
          <w:b/>
          <w:u w:val="single"/>
          <w:lang/>
        </w:rPr>
        <w:t>5</w:t>
      </w:r>
      <w:r w:rsidRPr="00994396">
        <w:rPr>
          <w:b/>
          <w:u w:val="single"/>
          <w:lang w:val="sr-Latn-CS"/>
        </w:rPr>
        <w:t>.</w:t>
      </w:r>
      <w:r w:rsidR="00B036D1">
        <w:rPr>
          <w:b/>
          <w:u w:val="single"/>
          <w:lang w:val="sr-Cyrl-CS"/>
        </w:rPr>
        <w:t>201</w:t>
      </w:r>
      <w:r w:rsidR="00B036D1">
        <w:rPr>
          <w:b/>
          <w:u w:val="single"/>
          <w:lang/>
        </w:rPr>
        <w:t>8</w:t>
      </w:r>
      <w:r w:rsidRPr="004F3EA3">
        <w:rPr>
          <w:b/>
          <w:u w:val="single"/>
          <w:lang w:val="sr-Cyrl-CS"/>
        </w:rPr>
        <w:t>. године у 1</w:t>
      </w:r>
      <w:r>
        <w:rPr>
          <w:b/>
          <w:u w:val="single"/>
          <w:lang w:val="sr-Cyrl-CS"/>
        </w:rPr>
        <w:t>0</w:t>
      </w:r>
      <w:r w:rsidRPr="004F3EA3">
        <w:rPr>
          <w:b/>
          <w:u w:val="single"/>
          <w:lang w:val="sr-Cyrl-CS"/>
        </w:rPr>
        <w:t>,</w:t>
      </w:r>
      <w:r w:rsidR="00510910">
        <w:rPr>
          <w:b/>
          <w:u w:val="single"/>
          <w:lang/>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414E45"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 xml:space="preserve">Јавна набавка </w:t>
      </w:r>
      <w:r w:rsidR="00414E45">
        <w:rPr>
          <w:lang/>
        </w:rPr>
        <w:t>ни</w:t>
      </w:r>
      <w:r w:rsidRPr="00A416D2">
        <w:rPr>
          <w:lang w:val="sr-Cyrl-CS"/>
        </w:rPr>
        <w:t>је обликована</w:t>
      </w:r>
      <w:r w:rsidR="00414E45">
        <w:rPr>
          <w:lang/>
        </w:rPr>
        <w:t xml:space="preserve"> по</w:t>
      </w:r>
      <w:r>
        <w:rPr>
          <w:lang w:val="sr-Cyrl-CS"/>
        </w:rPr>
        <w:t xml:space="preserve"> партија</w:t>
      </w:r>
      <w:r w:rsidR="00414E45">
        <w:rPr>
          <w:lang/>
        </w:rPr>
        <w:t>ма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sidR="003E5D9A" w:rsidRPr="00965F02">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7907B5">
        <w:rPr>
          <w:b/>
          <w:bCs/>
          <w:lang w:val="sr-Cyrl-CS"/>
        </w:rPr>
        <w:t xml:space="preserve">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sidR="003E5D9A"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sidR="003E5D9A"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3E5D9A" w:rsidRPr="006D5DFA">
        <w:rPr>
          <w:b/>
          <w:lang w:val="sr-Cyrl-CS"/>
        </w:rPr>
        <w:t xml:space="preserve">ЈН </w:t>
      </w:r>
      <w:r w:rsidR="003E5D9A">
        <w:rPr>
          <w:b/>
          <w:lang/>
        </w:rPr>
        <w:t>4</w:t>
      </w:r>
      <w:r w:rsidR="003E5D9A" w:rsidRPr="006D5DFA">
        <w:rPr>
          <w:b/>
          <w:lang w:val="sr-Cyrl-CS"/>
        </w:rPr>
        <w:t>.</w:t>
      </w:r>
      <w:r w:rsidR="00B036D1">
        <w:rPr>
          <w:b/>
          <w:lang w:val="sr-Latn-CS"/>
        </w:rPr>
        <w:t>9</w:t>
      </w:r>
      <w:r w:rsidR="003E5D9A" w:rsidRPr="006D5DFA">
        <w:rPr>
          <w:b/>
          <w:lang w:val="sr-Cyrl-CS"/>
        </w:rPr>
        <w:t xml:space="preserve"> </w:t>
      </w:r>
      <w:r w:rsidR="003E5D9A">
        <w:rPr>
          <w:b/>
          <w:lang/>
        </w:rPr>
        <w:t>Санитетско потрошни материјал за дијализу</w:t>
      </w:r>
      <w:r w:rsidR="003E5D9A"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lastRenderedPageBreak/>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994396" w:rsidRPr="00C1162A" w:rsidRDefault="00994396" w:rsidP="00994396">
      <w:pPr>
        <w:ind w:left="360" w:right="367"/>
        <w:jc w:val="both"/>
        <w:rPr>
          <w:b/>
          <w:bCs/>
          <w:i/>
          <w:iCs/>
        </w:rPr>
      </w:pPr>
      <w:r w:rsidRPr="00C1162A">
        <w:rPr>
          <w:iCs/>
        </w:rPr>
        <w:t>Понуђачу није дозвољено да захтева аванс.</w:t>
      </w:r>
    </w:p>
    <w:p w:rsidR="00994396" w:rsidRDefault="00994396" w:rsidP="00994396">
      <w:pPr>
        <w:ind w:left="360"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994396" w:rsidRPr="00067C40" w:rsidRDefault="00994396" w:rsidP="00994396">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994396" w:rsidRPr="00B26CA4" w:rsidRDefault="00994396" w:rsidP="00994396">
      <w:pPr>
        <w:ind w:left="360" w:right="367"/>
        <w:jc w:val="both"/>
        <w:rPr>
          <w:iCs/>
          <w:lang w:val="sr-Cyrl-CS"/>
        </w:rPr>
      </w:pPr>
      <w:r w:rsidRPr="00B26CA4">
        <w:rPr>
          <w:iCs/>
        </w:rPr>
        <w:t>Захтев у погледу рока испоруке добара,</w:t>
      </w:r>
    </w:p>
    <w:p w:rsidR="00F70D7E" w:rsidRDefault="00994396" w:rsidP="00994396">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 xml:space="preserve">Минимално прихватљив рок испоруке је 1 дан од потврде пријема захтева наручиоца, а максимално прихватљив рок испоруке је </w:t>
      </w:r>
      <w:r w:rsidR="000B3534">
        <w:t>2</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F70D7E" w:rsidRPr="006175EB" w:rsidRDefault="00F70D7E" w:rsidP="00994396">
      <w:pPr>
        <w:pStyle w:val="BodyText"/>
        <w:ind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3E5D9A" w:rsidRDefault="003E5D9A" w:rsidP="00FA27FA">
      <w:pPr>
        <w:ind w:left="477" w:right="102"/>
        <w:jc w:val="both"/>
        <w:rPr>
          <w:lang/>
        </w:rPr>
      </w:pPr>
    </w:p>
    <w:p w:rsidR="003E5D9A" w:rsidRPr="003E5D9A" w:rsidRDefault="003E5D9A"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8E" w:rsidRDefault="00EF418E">
      <w:r>
        <w:separator/>
      </w:r>
    </w:p>
  </w:endnote>
  <w:endnote w:type="continuationSeparator" w:id="1">
    <w:p w:rsidR="00EF418E" w:rsidRDefault="00EF4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27" w:rsidRDefault="00E95B27"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5B27" w:rsidRDefault="00E95B27"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27" w:rsidRDefault="00E95B27">
    <w:pPr>
      <w:pStyle w:val="Footer"/>
      <w:jc w:val="right"/>
    </w:pPr>
    <w:fldSimple w:instr=" PAGE   \* MERGEFORMAT ">
      <w:r w:rsidR="00CB2722">
        <w:rPr>
          <w:noProof/>
        </w:rPr>
        <w:t>5</w:t>
      </w:r>
    </w:fldSimple>
  </w:p>
  <w:p w:rsidR="00A22951" w:rsidRPr="00A22951" w:rsidRDefault="00A22951" w:rsidP="00A22951">
    <w:pPr>
      <w:pStyle w:val="Footer"/>
      <w:ind w:right="360"/>
      <w:rPr>
        <w:i/>
        <w:sz w:val="16"/>
        <w:szCs w:val="16"/>
        <w:lang/>
      </w:rPr>
    </w:pPr>
    <w:r>
      <w:rPr>
        <w:lang w:val="sr-Cyrl-CS"/>
      </w:rPr>
      <w:tab/>
    </w:r>
    <w:r w:rsidRPr="00A22951">
      <w:rPr>
        <w:i/>
        <w:sz w:val="16"/>
        <w:szCs w:val="16"/>
        <w:lang w:val="sr-Cyrl-CS"/>
      </w:rPr>
      <w:t xml:space="preserve">ЈН </w:t>
    </w:r>
    <w:r w:rsidRPr="00A22951">
      <w:rPr>
        <w:i/>
        <w:sz w:val="16"/>
        <w:szCs w:val="16"/>
        <w:lang/>
      </w:rPr>
      <w:t>4</w:t>
    </w:r>
    <w:r w:rsidRPr="00A22951">
      <w:rPr>
        <w:i/>
        <w:sz w:val="16"/>
        <w:szCs w:val="16"/>
        <w:lang w:val="sr-Cyrl-CS"/>
      </w:rPr>
      <w:t>.</w:t>
    </w:r>
    <w:r w:rsidRPr="00A22951">
      <w:rPr>
        <w:i/>
        <w:sz w:val="16"/>
        <w:szCs w:val="16"/>
        <w:lang w:val="sr-Latn-CS"/>
      </w:rPr>
      <w:t>9</w:t>
    </w:r>
    <w:r w:rsidRPr="00A22951">
      <w:rPr>
        <w:i/>
        <w:sz w:val="16"/>
        <w:szCs w:val="16"/>
        <w:lang w:val="sr-Cyrl-CS"/>
      </w:rPr>
      <w:t xml:space="preserve"> </w:t>
    </w:r>
    <w:r w:rsidRPr="00A22951">
      <w:rPr>
        <w:i/>
        <w:sz w:val="16"/>
        <w:szCs w:val="16"/>
        <w:lang/>
      </w:rPr>
      <w:t>Санитетско потрошни материјал за дијализу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27" w:rsidRDefault="00A22951">
    <w:pPr>
      <w:pStyle w:val="Footer"/>
      <w:jc w:val="right"/>
    </w:pPr>
    <w:r>
      <w:rPr>
        <w:b/>
        <w:lang/>
      </w:rPr>
      <w:t xml:space="preserve">  </w:t>
    </w:r>
    <w:r w:rsidRPr="00A22951">
      <w:rPr>
        <w:b/>
        <w:i/>
        <w:sz w:val="16"/>
        <w:szCs w:val="16"/>
        <w:lang w:val="sr-Cyrl-CS"/>
      </w:rPr>
      <w:t xml:space="preserve">ЈН </w:t>
    </w:r>
    <w:r w:rsidRPr="00A22951">
      <w:rPr>
        <w:b/>
        <w:i/>
        <w:sz w:val="16"/>
        <w:szCs w:val="16"/>
        <w:lang/>
      </w:rPr>
      <w:t>4</w:t>
    </w:r>
    <w:r w:rsidRPr="00A22951">
      <w:rPr>
        <w:b/>
        <w:i/>
        <w:sz w:val="16"/>
        <w:szCs w:val="16"/>
        <w:lang w:val="sr-Cyrl-CS"/>
      </w:rPr>
      <w:t>.</w:t>
    </w:r>
    <w:r w:rsidRPr="00A22951">
      <w:rPr>
        <w:b/>
        <w:i/>
        <w:sz w:val="16"/>
        <w:szCs w:val="16"/>
        <w:lang w:val="sr-Latn-CS"/>
      </w:rPr>
      <w:t>9</w:t>
    </w:r>
    <w:r w:rsidRPr="00A22951">
      <w:rPr>
        <w:b/>
        <w:i/>
        <w:sz w:val="16"/>
        <w:szCs w:val="16"/>
        <w:lang w:val="sr-Cyrl-CS"/>
      </w:rPr>
      <w:t xml:space="preserve"> </w:t>
    </w:r>
    <w:r w:rsidRPr="00A22951">
      <w:rPr>
        <w:b/>
        <w:i/>
        <w:sz w:val="16"/>
        <w:szCs w:val="16"/>
        <w:lang/>
      </w:rPr>
      <w:t>Санитетско потрошни материјал за дијализу</w:t>
    </w:r>
    <w:r>
      <w:rPr>
        <w:b/>
        <w:lang/>
      </w:rPr>
      <w:t xml:space="preserve">   </w:t>
    </w:r>
    <w:r>
      <w:t xml:space="preserve">                  </w:t>
    </w:r>
    <w:r w:rsidRPr="00A22951">
      <w:t xml:space="preserve">                                  </w:t>
    </w:r>
    <w:fldSimple w:instr=" PAGE   \* MERGEFORMAT ">
      <w:r w:rsidR="00CB2722">
        <w:rPr>
          <w:noProof/>
        </w:rPr>
        <w:t>23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27" w:rsidRDefault="00E95B27"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722">
      <w:rPr>
        <w:rStyle w:val="PageNumber"/>
        <w:noProof/>
      </w:rPr>
      <w:t>37</w:t>
    </w:r>
    <w:r>
      <w:rPr>
        <w:rStyle w:val="PageNumber"/>
      </w:rPr>
      <w:fldChar w:fldCharType="end"/>
    </w:r>
  </w:p>
  <w:p w:rsidR="00E95B27" w:rsidRPr="00132B51" w:rsidRDefault="00E95B27"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8E" w:rsidRDefault="00EF418E">
      <w:r>
        <w:separator/>
      </w:r>
    </w:p>
  </w:footnote>
  <w:footnote w:type="continuationSeparator" w:id="1">
    <w:p w:rsidR="00EF418E" w:rsidRDefault="00EF4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A4947"/>
    <w:rsid w:val="000B3534"/>
    <w:rsid w:val="000C1F3B"/>
    <w:rsid w:val="000F4028"/>
    <w:rsid w:val="000F53E3"/>
    <w:rsid w:val="00133129"/>
    <w:rsid w:val="001576E8"/>
    <w:rsid w:val="00163936"/>
    <w:rsid w:val="00193A3B"/>
    <w:rsid w:val="001C1DA7"/>
    <w:rsid w:val="001C5751"/>
    <w:rsid w:val="001C7EA6"/>
    <w:rsid w:val="001E3223"/>
    <w:rsid w:val="001F08E7"/>
    <w:rsid w:val="0020047F"/>
    <w:rsid w:val="00221857"/>
    <w:rsid w:val="0026153C"/>
    <w:rsid w:val="002636DC"/>
    <w:rsid w:val="00275266"/>
    <w:rsid w:val="002A2469"/>
    <w:rsid w:val="002A79AF"/>
    <w:rsid w:val="002C203A"/>
    <w:rsid w:val="002C4AA4"/>
    <w:rsid w:val="002D0295"/>
    <w:rsid w:val="002D2178"/>
    <w:rsid w:val="002D54F1"/>
    <w:rsid w:val="003223D0"/>
    <w:rsid w:val="00355360"/>
    <w:rsid w:val="003E1B08"/>
    <w:rsid w:val="003E5D9A"/>
    <w:rsid w:val="003E68E0"/>
    <w:rsid w:val="003F0582"/>
    <w:rsid w:val="003F2333"/>
    <w:rsid w:val="003F5DDD"/>
    <w:rsid w:val="00403533"/>
    <w:rsid w:val="00414E45"/>
    <w:rsid w:val="0044512D"/>
    <w:rsid w:val="004631A5"/>
    <w:rsid w:val="004970B1"/>
    <w:rsid w:val="004A1F2F"/>
    <w:rsid w:val="004A488C"/>
    <w:rsid w:val="004F0202"/>
    <w:rsid w:val="00510910"/>
    <w:rsid w:val="00520430"/>
    <w:rsid w:val="00531DE4"/>
    <w:rsid w:val="005440EF"/>
    <w:rsid w:val="005638E5"/>
    <w:rsid w:val="00571C1A"/>
    <w:rsid w:val="00575786"/>
    <w:rsid w:val="00596A08"/>
    <w:rsid w:val="005D5BE8"/>
    <w:rsid w:val="00613E29"/>
    <w:rsid w:val="006458FE"/>
    <w:rsid w:val="0066024C"/>
    <w:rsid w:val="00683EC6"/>
    <w:rsid w:val="006929C1"/>
    <w:rsid w:val="006A4D6E"/>
    <w:rsid w:val="006A7238"/>
    <w:rsid w:val="006B44BB"/>
    <w:rsid w:val="006C6BB8"/>
    <w:rsid w:val="006E1082"/>
    <w:rsid w:val="006E5D05"/>
    <w:rsid w:val="006E70EC"/>
    <w:rsid w:val="006F74BA"/>
    <w:rsid w:val="00703312"/>
    <w:rsid w:val="0075516A"/>
    <w:rsid w:val="007658D1"/>
    <w:rsid w:val="00781AEF"/>
    <w:rsid w:val="007907B5"/>
    <w:rsid w:val="00793A92"/>
    <w:rsid w:val="007C0938"/>
    <w:rsid w:val="00802FCC"/>
    <w:rsid w:val="008114B4"/>
    <w:rsid w:val="00816F00"/>
    <w:rsid w:val="00823E1F"/>
    <w:rsid w:val="00842CC4"/>
    <w:rsid w:val="008523E5"/>
    <w:rsid w:val="00855869"/>
    <w:rsid w:val="00867240"/>
    <w:rsid w:val="00875416"/>
    <w:rsid w:val="008970DF"/>
    <w:rsid w:val="00902413"/>
    <w:rsid w:val="00917071"/>
    <w:rsid w:val="00941488"/>
    <w:rsid w:val="0094428A"/>
    <w:rsid w:val="009448F3"/>
    <w:rsid w:val="009626EA"/>
    <w:rsid w:val="00966352"/>
    <w:rsid w:val="00994396"/>
    <w:rsid w:val="00997745"/>
    <w:rsid w:val="009A1D4C"/>
    <w:rsid w:val="009B4179"/>
    <w:rsid w:val="009D41F4"/>
    <w:rsid w:val="009E7912"/>
    <w:rsid w:val="00A22951"/>
    <w:rsid w:val="00A23F63"/>
    <w:rsid w:val="00A24D45"/>
    <w:rsid w:val="00A3327E"/>
    <w:rsid w:val="00AA78E5"/>
    <w:rsid w:val="00AC7472"/>
    <w:rsid w:val="00AE38C5"/>
    <w:rsid w:val="00B0207C"/>
    <w:rsid w:val="00B036D1"/>
    <w:rsid w:val="00B04D48"/>
    <w:rsid w:val="00B101A4"/>
    <w:rsid w:val="00B11FCE"/>
    <w:rsid w:val="00B2637C"/>
    <w:rsid w:val="00B26CA4"/>
    <w:rsid w:val="00B345CE"/>
    <w:rsid w:val="00B52A83"/>
    <w:rsid w:val="00B54123"/>
    <w:rsid w:val="00B61CC6"/>
    <w:rsid w:val="00B62D77"/>
    <w:rsid w:val="00B705B7"/>
    <w:rsid w:val="00B710FC"/>
    <w:rsid w:val="00B75ADD"/>
    <w:rsid w:val="00B909A7"/>
    <w:rsid w:val="00BC0305"/>
    <w:rsid w:val="00BC7AFC"/>
    <w:rsid w:val="00BE08E0"/>
    <w:rsid w:val="00BE1877"/>
    <w:rsid w:val="00BF49B0"/>
    <w:rsid w:val="00BF51D3"/>
    <w:rsid w:val="00C11F47"/>
    <w:rsid w:val="00C56C57"/>
    <w:rsid w:val="00C71209"/>
    <w:rsid w:val="00C8469B"/>
    <w:rsid w:val="00CA1319"/>
    <w:rsid w:val="00CB2722"/>
    <w:rsid w:val="00CC02CC"/>
    <w:rsid w:val="00D07FE3"/>
    <w:rsid w:val="00D40E33"/>
    <w:rsid w:val="00D43265"/>
    <w:rsid w:val="00D5049F"/>
    <w:rsid w:val="00D53DDE"/>
    <w:rsid w:val="00D772E6"/>
    <w:rsid w:val="00D97FE7"/>
    <w:rsid w:val="00DA652A"/>
    <w:rsid w:val="00DB26A6"/>
    <w:rsid w:val="00DE651B"/>
    <w:rsid w:val="00E15E1A"/>
    <w:rsid w:val="00E23917"/>
    <w:rsid w:val="00E25790"/>
    <w:rsid w:val="00E2587B"/>
    <w:rsid w:val="00E318C9"/>
    <w:rsid w:val="00E36C5A"/>
    <w:rsid w:val="00E40A1F"/>
    <w:rsid w:val="00E4706C"/>
    <w:rsid w:val="00E54C16"/>
    <w:rsid w:val="00E95B27"/>
    <w:rsid w:val="00EA52B1"/>
    <w:rsid w:val="00EC434A"/>
    <w:rsid w:val="00ED7C3E"/>
    <w:rsid w:val="00EF0AA7"/>
    <w:rsid w:val="00EF1069"/>
    <w:rsid w:val="00EF418E"/>
    <w:rsid w:val="00F0361E"/>
    <w:rsid w:val="00F44DAC"/>
    <w:rsid w:val="00F44DE1"/>
    <w:rsid w:val="00F46CF7"/>
    <w:rsid w:val="00F70D7E"/>
    <w:rsid w:val="00FA27FA"/>
    <w:rsid w:val="00FD458C"/>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EF1069"/>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7451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10189</Words>
  <Characters>58083</Characters>
  <Application>Microsoft Office Word</Application>
  <DocSecurity>0</DocSecurity>
  <Lines>484</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68136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2018-04-16T06:24:00Z</dcterms:created>
  <dcterms:modified xsi:type="dcterms:W3CDTF">2018-04-16T06:24:00Z</dcterms:modified>
</cp:coreProperties>
</file>