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0E534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91392F" w:rsidP="00D40E33">
      <w:pPr>
        <w:jc w:val="center"/>
        <w:rPr>
          <w:u w:val="single"/>
          <w:lang w:val="sr-Cyrl-CS"/>
        </w:rPr>
      </w:pPr>
      <w:r>
        <w:rPr>
          <w:b/>
          <w:i/>
          <w:lang w:val="sr-Cyrl-CS"/>
        </w:rPr>
        <w:t>ЈНОП 4/1</w:t>
      </w:r>
      <w:r>
        <w:rPr>
          <w:b/>
          <w:i/>
          <w:lang/>
        </w:rPr>
        <w:t>8</w:t>
      </w:r>
      <w:r w:rsidR="001C1DA7">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Default="00403533" w:rsidP="00D40E33">
      <w:pPr>
        <w:jc w:val="center"/>
        <w:rPr>
          <w:b/>
          <w:lang w:val="sr-Cyrl-CS"/>
        </w:rPr>
      </w:pPr>
      <w:r w:rsidRPr="006D5DFA">
        <w:rPr>
          <w:b/>
          <w:lang w:val="sr-Cyrl-CS"/>
        </w:rPr>
        <w:t xml:space="preserve">ЈН </w:t>
      </w:r>
      <w:r>
        <w:rPr>
          <w:b/>
          <w:lang/>
        </w:rPr>
        <w:t>4</w:t>
      </w:r>
      <w:r w:rsidRPr="006D5DFA">
        <w:rPr>
          <w:b/>
          <w:lang w:val="sr-Cyrl-CS"/>
        </w:rPr>
        <w:t>.</w:t>
      </w:r>
      <w:r>
        <w:rPr>
          <w:b/>
          <w:lang w:val="sr-Latn-CS"/>
        </w:rPr>
        <w:t>4</w:t>
      </w:r>
      <w:r w:rsidRPr="006D5DFA">
        <w:rPr>
          <w:b/>
          <w:lang w:val="sr-Cyrl-CS"/>
        </w:rPr>
        <w:t xml:space="preserve"> </w:t>
      </w:r>
      <w:r>
        <w:rPr>
          <w:b/>
          <w:lang/>
        </w:rPr>
        <w:t>Санитетски</w:t>
      </w:r>
      <w:r w:rsidRPr="006D5DFA">
        <w:rPr>
          <w:b/>
          <w:lang w:val="sr-Cyrl-CS"/>
        </w:rPr>
        <w:t xml:space="preserve"> </w:t>
      </w:r>
      <w:r w:rsidRPr="00965F02">
        <w:rPr>
          <w:b/>
          <w:lang w:val="sr-Cyrl-CS"/>
        </w:rPr>
        <w:t>материјал</w:t>
      </w:r>
      <w:r>
        <w:rPr>
          <w:b/>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91392F">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91392F" w:rsidP="00FA27FA">
      <w:pPr>
        <w:jc w:val="center"/>
        <w:rPr>
          <w:b/>
          <w:i/>
          <w:lang w:val="sr-Cyrl-CS"/>
        </w:rPr>
      </w:pPr>
      <w:r>
        <w:rPr>
          <w:b/>
          <w:i/>
          <w:lang w:val="sr-Latn-CS"/>
        </w:rPr>
        <w:t>Април</w:t>
      </w:r>
      <w:r w:rsidR="00FA27FA">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FA27FA" w:rsidRPr="004970B1" w:rsidRDefault="00FA27FA" w:rsidP="004970B1">
      <w:pPr>
        <w:rPr>
          <w:b/>
          <w:i/>
          <w:lang/>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00403533" w:rsidRPr="000D4F36">
        <w:t>О</w:t>
      </w:r>
      <w:r w:rsidR="00403533" w:rsidRPr="000D4F36">
        <w:rPr>
          <w:spacing w:val="-1"/>
        </w:rPr>
        <w:t>д</w:t>
      </w:r>
      <w:r w:rsidR="00403533" w:rsidRPr="000D4F36">
        <w:rPr>
          <w:spacing w:val="1"/>
        </w:rPr>
        <w:t>л</w:t>
      </w:r>
      <w:r w:rsidR="00403533" w:rsidRPr="000D4F36">
        <w:rPr>
          <w:spacing w:val="-5"/>
        </w:rPr>
        <w:t>у</w:t>
      </w:r>
      <w:r w:rsidR="00403533" w:rsidRPr="000D4F36">
        <w:rPr>
          <w:spacing w:val="-1"/>
        </w:rPr>
        <w:t>к</w:t>
      </w:r>
      <w:r w:rsidR="00403533" w:rsidRPr="000D4F36">
        <w:t>е</w:t>
      </w:r>
      <w:r w:rsidR="00403533" w:rsidRPr="000D4F36">
        <w:rPr>
          <w:spacing w:val="2"/>
        </w:rPr>
        <w:t xml:space="preserve"> </w:t>
      </w:r>
      <w:r w:rsidR="00403533" w:rsidRPr="000D4F36">
        <w:t>о</w:t>
      </w:r>
      <w:r w:rsidR="00403533" w:rsidRPr="000D4F36">
        <w:rPr>
          <w:spacing w:val="2"/>
        </w:rPr>
        <w:t xml:space="preserve"> </w:t>
      </w:r>
      <w:r w:rsidR="00403533" w:rsidRPr="000D4F36">
        <w:rPr>
          <w:spacing w:val="-1"/>
        </w:rPr>
        <w:t>п</w:t>
      </w:r>
      <w:r w:rsidR="00403533" w:rsidRPr="000D4F36">
        <w:rPr>
          <w:spacing w:val="1"/>
        </w:rPr>
        <w:t>о</w:t>
      </w:r>
      <w:r w:rsidR="00403533" w:rsidRPr="000D4F36">
        <w:rPr>
          <w:spacing w:val="-1"/>
        </w:rPr>
        <w:t>к</w:t>
      </w:r>
      <w:r w:rsidR="00403533" w:rsidRPr="000D4F36">
        <w:rPr>
          <w:spacing w:val="1"/>
        </w:rPr>
        <w:t>р</w:t>
      </w:r>
      <w:r w:rsidR="00403533" w:rsidRPr="000D4F36">
        <w:t>е</w:t>
      </w:r>
      <w:r w:rsidR="00403533" w:rsidRPr="000D4F36">
        <w:rPr>
          <w:spacing w:val="-1"/>
        </w:rPr>
        <w:t>т</w:t>
      </w:r>
      <w:r w:rsidR="00403533" w:rsidRPr="000D4F36">
        <w:t>а</w:t>
      </w:r>
      <w:r w:rsidR="00403533" w:rsidRPr="000D4F36">
        <w:rPr>
          <w:spacing w:val="2"/>
        </w:rPr>
        <w:t>њ</w:t>
      </w:r>
      <w:r w:rsidR="00403533" w:rsidRPr="000D4F36">
        <w:t xml:space="preserve">у </w:t>
      </w:r>
      <w:r w:rsidR="00403533" w:rsidRPr="000D4F36">
        <w:rPr>
          <w:spacing w:val="-1"/>
        </w:rPr>
        <w:t>п</w:t>
      </w:r>
      <w:r w:rsidR="00403533" w:rsidRPr="000D4F36">
        <w:rPr>
          <w:spacing w:val="1"/>
        </w:rPr>
        <w:t>о</w:t>
      </w:r>
      <w:r w:rsidR="00403533" w:rsidRPr="000D4F36">
        <w:t>с</w:t>
      </w:r>
      <w:r w:rsidR="00403533" w:rsidRPr="000D4F36">
        <w:rPr>
          <w:spacing w:val="1"/>
        </w:rPr>
        <w:t>т</w:t>
      </w:r>
      <w:r w:rsidR="00403533" w:rsidRPr="000D4F36">
        <w:rPr>
          <w:spacing w:val="-2"/>
        </w:rPr>
        <w:t>у</w:t>
      </w:r>
      <w:r w:rsidR="00403533" w:rsidRPr="000D4F36">
        <w:rPr>
          <w:spacing w:val="1"/>
        </w:rPr>
        <w:t>п</w:t>
      </w:r>
      <w:r w:rsidR="00403533" w:rsidRPr="000D4F36">
        <w:rPr>
          <w:spacing w:val="-1"/>
        </w:rPr>
        <w:t>к</w:t>
      </w:r>
      <w:r w:rsidR="00403533" w:rsidRPr="000D4F36">
        <w:t>а</w:t>
      </w:r>
      <w:r w:rsidR="00403533" w:rsidRPr="000D4F36">
        <w:rPr>
          <w:spacing w:val="-1"/>
        </w:rPr>
        <w:t xml:space="preserve"> </w:t>
      </w:r>
      <w:r w:rsidR="00403533" w:rsidRPr="000D4F36">
        <w:rPr>
          <w:spacing w:val="2"/>
        </w:rPr>
        <w:t>ј</w:t>
      </w:r>
      <w:r w:rsidR="00403533" w:rsidRPr="000D4F36">
        <w:t>а</w:t>
      </w:r>
      <w:r w:rsidR="00403533" w:rsidRPr="000D4F36">
        <w:rPr>
          <w:spacing w:val="-1"/>
        </w:rPr>
        <w:t>вн</w:t>
      </w:r>
      <w:r w:rsidR="00403533" w:rsidRPr="000D4F36">
        <w:t>е</w:t>
      </w:r>
      <w:r w:rsidR="00403533" w:rsidRPr="000D4F36">
        <w:rPr>
          <w:w w:val="99"/>
        </w:rPr>
        <w:t xml:space="preserve"> </w:t>
      </w:r>
      <w:r w:rsidR="00403533" w:rsidRPr="000D4F36">
        <w:rPr>
          <w:spacing w:val="-1"/>
        </w:rPr>
        <w:t>н</w:t>
      </w:r>
      <w:r w:rsidR="00403533" w:rsidRPr="000D4F36">
        <w:t>а</w:t>
      </w:r>
      <w:r w:rsidR="00403533" w:rsidRPr="000D4F36">
        <w:rPr>
          <w:spacing w:val="-1"/>
        </w:rPr>
        <w:t>б</w:t>
      </w:r>
      <w:r w:rsidR="00403533" w:rsidRPr="000D4F36">
        <w:t>а</w:t>
      </w:r>
      <w:r w:rsidR="00403533" w:rsidRPr="000D4F36">
        <w:rPr>
          <w:spacing w:val="2"/>
        </w:rPr>
        <w:t>в</w:t>
      </w:r>
      <w:r w:rsidR="00403533" w:rsidRPr="000D4F36">
        <w:rPr>
          <w:spacing w:val="-1"/>
        </w:rPr>
        <w:t>к</w:t>
      </w:r>
      <w:r w:rsidR="00403533" w:rsidRPr="000D4F36">
        <w:t xml:space="preserve">е </w:t>
      </w:r>
      <w:r w:rsidR="00403533" w:rsidRPr="000D4F36">
        <w:rPr>
          <w:lang w:val="sr-Cyrl-CS"/>
        </w:rPr>
        <w:t>ЈН</w:t>
      </w:r>
      <w:r w:rsidR="00403533">
        <w:rPr>
          <w:lang/>
        </w:rPr>
        <w:t>O</w:t>
      </w:r>
      <w:r w:rsidR="00403533">
        <w:rPr>
          <w:lang/>
        </w:rPr>
        <w:t>П</w:t>
      </w:r>
      <w:r w:rsidR="00403533" w:rsidRPr="000D4F36">
        <w:rPr>
          <w:spacing w:val="38"/>
          <w:lang w:val="sr-Cyrl-CS"/>
        </w:rPr>
        <w:t xml:space="preserve"> </w:t>
      </w:r>
      <w:r w:rsidR="00403533" w:rsidRPr="000D4F36">
        <w:rPr>
          <w:spacing w:val="-1"/>
        </w:rPr>
        <w:t>б</w:t>
      </w:r>
      <w:r w:rsidR="00403533" w:rsidRPr="000D4F36">
        <w:rPr>
          <w:spacing w:val="1"/>
        </w:rPr>
        <w:t>ро</w:t>
      </w:r>
      <w:r w:rsidR="00403533" w:rsidRPr="000D4F36">
        <w:t>ј</w:t>
      </w:r>
      <w:r w:rsidR="00403533" w:rsidRPr="000D4F36">
        <w:rPr>
          <w:spacing w:val="40"/>
        </w:rPr>
        <w:t xml:space="preserve"> </w:t>
      </w:r>
      <w:r w:rsidR="00403533">
        <w:rPr>
          <w:spacing w:val="40"/>
          <w:lang w:val="sr-Latn-CS"/>
        </w:rPr>
        <w:t>4</w:t>
      </w:r>
      <w:r w:rsidR="00403533" w:rsidRPr="000D4F36">
        <w:rPr>
          <w:spacing w:val="-1"/>
        </w:rPr>
        <w:t>/</w:t>
      </w:r>
      <w:r w:rsidR="00403533" w:rsidRPr="000D4F36">
        <w:rPr>
          <w:spacing w:val="-2"/>
        </w:rPr>
        <w:t>1</w:t>
      </w:r>
      <w:r w:rsidR="00403533">
        <w:rPr>
          <w:lang w:val="sr-Cyrl-CS"/>
        </w:rPr>
        <w:t>7</w:t>
      </w:r>
      <w:r w:rsidR="00403533" w:rsidRPr="000D4F36">
        <w:rPr>
          <w:spacing w:val="38"/>
        </w:rPr>
        <w:t xml:space="preserve"> </w:t>
      </w:r>
      <w:r w:rsidR="00403533" w:rsidRPr="000D4F36">
        <w:t>за</w:t>
      </w:r>
      <w:r w:rsidR="00403533" w:rsidRPr="000D4F36">
        <w:rPr>
          <w:spacing w:val="-1"/>
        </w:rPr>
        <w:t>в</w:t>
      </w:r>
      <w:r w:rsidR="00403533">
        <w:rPr>
          <w:lang w:val="sr-Cyrl-CS"/>
        </w:rPr>
        <w:t>едене</w:t>
      </w:r>
      <w:r w:rsidR="00403533" w:rsidRPr="000D4F36">
        <w:rPr>
          <w:lang w:val="sr-Cyrl-CS"/>
        </w:rPr>
        <w:t xml:space="preserve"> под </w:t>
      </w:r>
      <w:r w:rsidR="00403533" w:rsidRPr="000D4F36">
        <w:rPr>
          <w:spacing w:val="-1"/>
        </w:rPr>
        <w:t>б</w:t>
      </w:r>
      <w:r w:rsidR="00403533" w:rsidRPr="000D4F36">
        <w:rPr>
          <w:spacing w:val="1"/>
        </w:rPr>
        <w:t>р</w:t>
      </w:r>
      <w:r w:rsidR="00403533" w:rsidRPr="000D4F36">
        <w:rPr>
          <w:spacing w:val="1"/>
          <w:lang w:val="sr-Cyrl-CS"/>
        </w:rPr>
        <w:t>ојем</w:t>
      </w:r>
      <w:r w:rsidR="00403533" w:rsidRPr="000D4F36">
        <w:rPr>
          <w:spacing w:val="39"/>
        </w:rPr>
        <w:t xml:space="preserve"> </w:t>
      </w:r>
      <w:r w:rsidR="00403533" w:rsidRPr="006F3365">
        <w:rPr>
          <w:spacing w:val="1"/>
        </w:rPr>
        <w:t>JН</w:t>
      </w:r>
      <w:r w:rsidR="00403533" w:rsidRPr="006F3365">
        <w:rPr>
          <w:spacing w:val="1"/>
          <w:lang w:val="sr-Cyrl-CS"/>
        </w:rPr>
        <w:t xml:space="preserve"> </w:t>
      </w:r>
      <w:r w:rsidR="00403533" w:rsidRPr="006F3365">
        <w:rPr>
          <w:spacing w:val="1"/>
          <w:lang w:val="sr-Cyrl-CS"/>
        </w:rPr>
        <w:t>359</w:t>
      </w:r>
      <w:r w:rsidR="00403533" w:rsidRPr="006F3365">
        <w:rPr>
          <w:spacing w:val="38"/>
        </w:rPr>
        <w:t xml:space="preserve"> </w:t>
      </w:r>
      <w:r w:rsidR="00403533" w:rsidRPr="006F3365">
        <w:rPr>
          <w:spacing w:val="1"/>
        </w:rPr>
        <w:t>о</w:t>
      </w:r>
      <w:r w:rsidR="00403533" w:rsidRPr="006F3365">
        <w:t>д</w:t>
      </w:r>
      <w:r w:rsidR="00403533" w:rsidRPr="006F3365">
        <w:rPr>
          <w:lang w:val="sr-Latn-CS"/>
        </w:rPr>
        <w:t xml:space="preserve"> </w:t>
      </w:r>
      <w:r w:rsidR="00403533" w:rsidRPr="006F3365">
        <w:rPr>
          <w:lang/>
        </w:rPr>
        <w:t xml:space="preserve"> 20</w:t>
      </w:r>
      <w:r w:rsidR="00403533" w:rsidRPr="006F3365">
        <w:t>.0</w:t>
      </w:r>
      <w:r w:rsidR="00403533" w:rsidRPr="006F3365">
        <w:rPr>
          <w:lang w:val="sr-Latn-CS"/>
        </w:rPr>
        <w:t>3</w:t>
      </w:r>
      <w:r w:rsidR="00403533" w:rsidRPr="006F3365">
        <w:rPr>
          <w:spacing w:val="-2"/>
        </w:rPr>
        <w:t>.</w:t>
      </w:r>
      <w:r w:rsidR="00403533" w:rsidRPr="006F3365">
        <w:rPr>
          <w:spacing w:val="1"/>
        </w:rPr>
        <w:t>20</w:t>
      </w:r>
      <w:r w:rsidR="00403533" w:rsidRPr="006F3365">
        <w:rPr>
          <w:spacing w:val="-2"/>
        </w:rPr>
        <w:t>1</w:t>
      </w:r>
      <w:r w:rsidR="00403533" w:rsidRPr="006F3365">
        <w:rPr>
          <w:spacing w:val="1"/>
          <w:lang w:val="sr-Cyrl-CS"/>
        </w:rPr>
        <w:t>7</w:t>
      </w:r>
      <w:r w:rsidR="00403533" w:rsidRPr="006F3365">
        <w:t>.</w:t>
      </w:r>
      <w:r w:rsidR="00403533" w:rsidRPr="006F3365">
        <w:rPr>
          <w:lang w:val="sr-Cyrl-CS"/>
        </w:rPr>
        <w:t xml:space="preserve"> </w:t>
      </w:r>
      <w:r w:rsidR="00403533" w:rsidRPr="006F3365">
        <w:t>г</w:t>
      </w:r>
      <w:r w:rsidR="00403533" w:rsidRPr="006F3365">
        <w:rPr>
          <w:lang w:val="sr-Cyrl-CS"/>
        </w:rPr>
        <w:t>одине</w:t>
      </w:r>
      <w:r w:rsidR="00403533" w:rsidRPr="006F3365">
        <w:rPr>
          <w:spacing w:val="36"/>
        </w:rPr>
        <w:t xml:space="preserve"> </w:t>
      </w:r>
      <w:r w:rsidR="00403533" w:rsidRPr="006F3365">
        <w:t>и</w:t>
      </w:r>
      <w:r w:rsidR="00403533" w:rsidRPr="006F3365">
        <w:rPr>
          <w:spacing w:val="36"/>
        </w:rPr>
        <w:t xml:space="preserve"> </w:t>
      </w:r>
      <w:r w:rsidR="00403533" w:rsidRPr="006F3365">
        <w:rPr>
          <w:spacing w:val="2"/>
        </w:rPr>
        <w:t>Р</w:t>
      </w:r>
      <w:r w:rsidR="00403533" w:rsidRPr="006F3365">
        <w:t>ешења</w:t>
      </w:r>
      <w:r w:rsidR="00403533" w:rsidRPr="006F3365">
        <w:rPr>
          <w:spacing w:val="39"/>
        </w:rPr>
        <w:t xml:space="preserve"> </w:t>
      </w:r>
      <w:r w:rsidR="00403533" w:rsidRPr="006F3365">
        <w:t>о</w:t>
      </w:r>
      <w:r w:rsidR="00403533" w:rsidRPr="006F3365">
        <w:rPr>
          <w:spacing w:val="38"/>
        </w:rPr>
        <w:t xml:space="preserve"> </w:t>
      </w:r>
      <w:r w:rsidR="00403533" w:rsidRPr="006F3365">
        <w:rPr>
          <w:spacing w:val="1"/>
        </w:rPr>
        <w:t>о</w:t>
      </w:r>
      <w:r w:rsidR="00403533" w:rsidRPr="006F3365">
        <w:rPr>
          <w:spacing w:val="-1"/>
        </w:rPr>
        <w:t>б</w:t>
      </w:r>
      <w:r w:rsidR="00403533" w:rsidRPr="006F3365">
        <w:rPr>
          <w:spacing w:val="1"/>
        </w:rPr>
        <w:t>р</w:t>
      </w:r>
      <w:r w:rsidR="00403533" w:rsidRPr="006F3365">
        <w:t>аз</w:t>
      </w:r>
      <w:r w:rsidR="00403533" w:rsidRPr="006F3365">
        <w:rPr>
          <w:spacing w:val="1"/>
        </w:rPr>
        <w:t>о</w:t>
      </w:r>
      <w:r w:rsidR="00403533" w:rsidRPr="006F3365">
        <w:rPr>
          <w:spacing w:val="-1"/>
        </w:rPr>
        <w:t>в</w:t>
      </w:r>
      <w:r w:rsidR="00403533" w:rsidRPr="006F3365">
        <w:t>а</w:t>
      </w:r>
      <w:r w:rsidR="00403533" w:rsidRPr="006F3365">
        <w:rPr>
          <w:spacing w:val="2"/>
        </w:rPr>
        <w:t>њ</w:t>
      </w:r>
      <w:r w:rsidR="00403533" w:rsidRPr="006F3365">
        <w:t>у</w:t>
      </w:r>
      <w:r w:rsidR="00403533" w:rsidRPr="006F3365">
        <w:rPr>
          <w:spacing w:val="37"/>
        </w:rPr>
        <w:t xml:space="preserve"> </w:t>
      </w:r>
      <w:r w:rsidR="00403533" w:rsidRPr="006F3365">
        <w:rPr>
          <w:spacing w:val="-1"/>
        </w:rPr>
        <w:t>к</w:t>
      </w:r>
      <w:r w:rsidR="00403533" w:rsidRPr="006F3365">
        <w:rPr>
          <w:spacing w:val="3"/>
        </w:rPr>
        <w:t>о</w:t>
      </w:r>
      <w:r w:rsidR="00403533" w:rsidRPr="006F3365">
        <w:rPr>
          <w:spacing w:val="1"/>
        </w:rPr>
        <w:t>м</w:t>
      </w:r>
      <w:r w:rsidR="00403533" w:rsidRPr="006F3365">
        <w:rPr>
          <w:spacing w:val="-1"/>
        </w:rPr>
        <w:t>и</w:t>
      </w:r>
      <w:r w:rsidR="00403533" w:rsidRPr="006F3365">
        <w:t>с</w:t>
      </w:r>
      <w:r w:rsidR="00403533" w:rsidRPr="006F3365">
        <w:rPr>
          <w:spacing w:val="-1"/>
        </w:rPr>
        <w:t>и</w:t>
      </w:r>
      <w:r w:rsidR="00403533" w:rsidRPr="006F3365">
        <w:rPr>
          <w:spacing w:val="2"/>
        </w:rPr>
        <w:t>ј</w:t>
      </w:r>
      <w:r w:rsidR="00403533" w:rsidRPr="006F3365">
        <w:t>е</w:t>
      </w:r>
      <w:r w:rsidR="00403533" w:rsidRPr="006F3365">
        <w:rPr>
          <w:spacing w:val="38"/>
        </w:rPr>
        <w:t xml:space="preserve"> </w:t>
      </w:r>
      <w:r w:rsidR="00403533" w:rsidRPr="006F3365">
        <w:t>за</w:t>
      </w:r>
      <w:r w:rsidR="00403533" w:rsidRPr="006F3365">
        <w:rPr>
          <w:spacing w:val="39"/>
        </w:rPr>
        <w:t xml:space="preserve"> </w:t>
      </w:r>
      <w:r w:rsidR="00403533" w:rsidRPr="006F3365">
        <w:rPr>
          <w:spacing w:val="2"/>
        </w:rPr>
        <w:t>ј</w:t>
      </w:r>
      <w:r w:rsidR="00403533" w:rsidRPr="006F3365">
        <w:t>а</w:t>
      </w:r>
      <w:r w:rsidR="00403533" w:rsidRPr="006F3365">
        <w:rPr>
          <w:spacing w:val="-1"/>
        </w:rPr>
        <w:t>в</w:t>
      </w:r>
      <w:r w:rsidR="00403533" w:rsidRPr="006F3365">
        <w:rPr>
          <w:spacing w:val="1"/>
        </w:rPr>
        <w:t>н</w:t>
      </w:r>
      <w:r w:rsidR="00403533" w:rsidRPr="006F3365">
        <w:t>у</w:t>
      </w:r>
      <w:r w:rsidR="00403533" w:rsidRPr="006F3365">
        <w:rPr>
          <w:spacing w:val="37"/>
        </w:rPr>
        <w:t xml:space="preserve"> </w:t>
      </w:r>
      <w:r w:rsidR="00403533" w:rsidRPr="006F3365">
        <w:rPr>
          <w:spacing w:val="-1"/>
        </w:rPr>
        <w:t>н</w:t>
      </w:r>
      <w:r w:rsidR="00403533" w:rsidRPr="006F3365">
        <w:t>а</w:t>
      </w:r>
      <w:r w:rsidR="00403533" w:rsidRPr="006F3365">
        <w:rPr>
          <w:spacing w:val="-1"/>
        </w:rPr>
        <w:t>б</w:t>
      </w:r>
      <w:r w:rsidR="00403533" w:rsidRPr="006F3365">
        <w:rPr>
          <w:spacing w:val="2"/>
        </w:rPr>
        <w:t>а</w:t>
      </w:r>
      <w:r w:rsidR="00403533" w:rsidRPr="006F3365">
        <w:rPr>
          <w:spacing w:val="-1"/>
        </w:rPr>
        <w:t>в</w:t>
      </w:r>
      <w:r w:rsidR="00403533" w:rsidRPr="006F3365">
        <w:rPr>
          <w:spacing w:val="1"/>
        </w:rPr>
        <w:t>к</w:t>
      </w:r>
      <w:r w:rsidR="00403533" w:rsidRPr="006F3365">
        <w:t>у</w:t>
      </w:r>
      <w:r w:rsidR="00403533" w:rsidRPr="006F3365">
        <w:rPr>
          <w:lang w:val="sr-Cyrl-CS"/>
        </w:rPr>
        <w:t xml:space="preserve"> ЈНОП 4</w:t>
      </w:r>
      <w:r w:rsidR="00403533" w:rsidRPr="006F3365">
        <w:rPr>
          <w:spacing w:val="-1"/>
        </w:rPr>
        <w:t>/</w:t>
      </w:r>
      <w:r w:rsidR="00403533" w:rsidRPr="006F3365">
        <w:rPr>
          <w:spacing w:val="-2"/>
        </w:rPr>
        <w:t>1</w:t>
      </w:r>
      <w:r w:rsidR="00403533" w:rsidRPr="006F3365">
        <w:rPr>
          <w:spacing w:val="1"/>
          <w:lang w:val="sr-Cyrl-CS"/>
        </w:rPr>
        <w:t>7</w:t>
      </w:r>
      <w:r w:rsidR="00403533" w:rsidRPr="006F3365">
        <w:t>,</w:t>
      </w:r>
      <w:r w:rsidR="00403533" w:rsidRPr="006F3365">
        <w:rPr>
          <w:spacing w:val="-6"/>
        </w:rPr>
        <w:t xml:space="preserve"> </w:t>
      </w:r>
      <w:r w:rsidR="00403533" w:rsidRPr="006F3365">
        <w:rPr>
          <w:spacing w:val="-6"/>
          <w:lang w:val="sr-Cyrl-CS"/>
        </w:rPr>
        <w:t xml:space="preserve"> </w:t>
      </w:r>
      <w:r w:rsidR="00403533" w:rsidRPr="006F3365">
        <w:t>за</w:t>
      </w:r>
      <w:r w:rsidR="00403533" w:rsidRPr="006F3365">
        <w:rPr>
          <w:spacing w:val="-1"/>
        </w:rPr>
        <w:t>в</w:t>
      </w:r>
      <w:r w:rsidR="00403533" w:rsidRPr="006F3365">
        <w:rPr>
          <w:spacing w:val="-1"/>
          <w:lang w:val="sr-Cyrl-CS"/>
        </w:rPr>
        <w:t xml:space="preserve">еденог под бројем </w:t>
      </w:r>
      <w:r w:rsidR="00403533" w:rsidRPr="006F3365">
        <w:t xml:space="preserve"> ЈН</w:t>
      </w:r>
      <w:r w:rsidR="00403533" w:rsidRPr="006F3365">
        <w:rPr>
          <w:lang/>
        </w:rPr>
        <w:t xml:space="preserve"> 360</w:t>
      </w:r>
      <w:r w:rsidR="00403533" w:rsidRPr="006F3365">
        <w:rPr>
          <w:lang w:val="sr-Cyrl-CS"/>
        </w:rPr>
        <w:t xml:space="preserve">  </w:t>
      </w:r>
      <w:r w:rsidR="00403533" w:rsidRPr="006F3365">
        <w:rPr>
          <w:spacing w:val="1"/>
        </w:rPr>
        <w:t>о</w:t>
      </w:r>
      <w:r w:rsidR="00403533" w:rsidRPr="006F3365">
        <w:t>д</w:t>
      </w:r>
      <w:r w:rsidR="00403533" w:rsidRPr="006F3365">
        <w:rPr>
          <w:spacing w:val="-7"/>
        </w:rPr>
        <w:t xml:space="preserve"> </w:t>
      </w:r>
      <w:r w:rsidR="00403533" w:rsidRPr="006F3365">
        <w:rPr>
          <w:lang/>
        </w:rPr>
        <w:t>2</w:t>
      </w:r>
      <w:r w:rsidR="00403533" w:rsidRPr="006F3365">
        <w:rPr>
          <w:lang w:val="sr-Latn-CS"/>
        </w:rPr>
        <w:t>0</w:t>
      </w:r>
      <w:r w:rsidR="00403533" w:rsidRPr="006F3365">
        <w:t>.0</w:t>
      </w:r>
      <w:r w:rsidR="00403533" w:rsidRPr="006F3365">
        <w:rPr>
          <w:lang w:val="sr-Latn-CS"/>
        </w:rPr>
        <w:t>3</w:t>
      </w:r>
      <w:r w:rsidR="00403533" w:rsidRPr="006F3365">
        <w:rPr>
          <w:spacing w:val="-2"/>
        </w:rPr>
        <w:t>.</w:t>
      </w:r>
      <w:r w:rsidR="00403533" w:rsidRPr="006F3365">
        <w:rPr>
          <w:spacing w:val="1"/>
        </w:rPr>
        <w:t>20</w:t>
      </w:r>
      <w:r w:rsidR="00403533" w:rsidRPr="006F3365">
        <w:rPr>
          <w:spacing w:val="-2"/>
        </w:rPr>
        <w:t>1</w:t>
      </w:r>
      <w:r w:rsidR="00403533" w:rsidRPr="006F3365">
        <w:rPr>
          <w:spacing w:val="1"/>
          <w:lang w:val="sr-Cyrl-CS"/>
        </w:rPr>
        <w:t>7</w:t>
      </w:r>
      <w:r w:rsidR="00403533" w:rsidRPr="006F3365">
        <w:t>.</w:t>
      </w:r>
      <w:r w:rsidR="00403533" w:rsidRPr="006F3365">
        <w:rPr>
          <w:lang w:val="sr-Cyrl-CS"/>
        </w:rPr>
        <w:t xml:space="preserve"> </w:t>
      </w:r>
      <w:r w:rsidR="00403533" w:rsidRPr="006F3365">
        <w:t>г</w:t>
      </w:r>
      <w:r w:rsidR="00403533" w:rsidRPr="006F3365">
        <w:rPr>
          <w:lang w:val="sr-Cyrl-CS"/>
        </w:rPr>
        <w:t>одине,</w:t>
      </w:r>
      <w:r w:rsidR="00403533" w:rsidRPr="006F3365">
        <w:rPr>
          <w:spacing w:val="36"/>
        </w:rPr>
        <w:t xml:space="preserve"> </w:t>
      </w:r>
      <w:r w:rsidR="00403533" w:rsidRPr="006F3365">
        <w:rPr>
          <w:spacing w:val="-1"/>
        </w:rPr>
        <w:t>п</w:t>
      </w:r>
      <w:r w:rsidR="00403533" w:rsidRPr="006F3365">
        <w:rPr>
          <w:spacing w:val="1"/>
        </w:rPr>
        <w:t>р</w:t>
      </w:r>
      <w:r w:rsidR="00403533" w:rsidRPr="006F3365">
        <w:rPr>
          <w:spacing w:val="-1"/>
        </w:rPr>
        <w:t>ип</w:t>
      </w:r>
      <w:r w:rsidR="00403533" w:rsidRPr="006F3365">
        <w:rPr>
          <w:spacing w:val="1"/>
        </w:rPr>
        <w:t>р</w:t>
      </w:r>
      <w:r w:rsidR="00403533" w:rsidRPr="006F3365">
        <w:t>е</w:t>
      </w:r>
      <w:r w:rsidR="00403533" w:rsidRPr="006F3365">
        <w:rPr>
          <w:spacing w:val="1"/>
        </w:rPr>
        <w:t>м</w:t>
      </w:r>
      <w:r w:rsidR="00403533" w:rsidRPr="006F3365">
        <w:rPr>
          <w:spacing w:val="-1"/>
        </w:rPr>
        <w:t>љ</w:t>
      </w:r>
      <w:r w:rsidR="00403533" w:rsidRPr="006F3365">
        <w:t>е</w:t>
      </w:r>
      <w:r w:rsidR="00403533" w:rsidRPr="006F3365">
        <w:rPr>
          <w:spacing w:val="-1"/>
        </w:rPr>
        <w:t>н</w:t>
      </w:r>
      <w:r w:rsidR="00403533" w:rsidRPr="006F3365">
        <w:t>а</w:t>
      </w:r>
      <w:r w:rsidR="00403533" w:rsidRPr="006F3365">
        <w:rPr>
          <w:spacing w:val="-6"/>
        </w:rPr>
        <w:t xml:space="preserve"> </w:t>
      </w:r>
      <w:r w:rsidR="00403533" w:rsidRPr="006F3365">
        <w:rPr>
          <w:spacing w:val="2"/>
        </w:rPr>
        <w:t>ј</w:t>
      </w:r>
      <w:r w:rsidR="00403533" w:rsidRPr="006F336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Pr>
          <w:b/>
          <w:lang w:val="sr-Cyrl-CS"/>
        </w:rPr>
        <w:t>17</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66024C" w:rsidP="00D40E33">
      <w:pPr>
        <w:jc w:val="center"/>
        <w:rPr>
          <w:b/>
          <w:lang w:val="sr-Cyrl-CS"/>
        </w:rPr>
      </w:pPr>
      <w:r w:rsidRPr="006D5DFA">
        <w:rPr>
          <w:b/>
          <w:lang w:val="sr-Cyrl-CS"/>
        </w:rPr>
        <w:t xml:space="preserve">ЈН </w:t>
      </w:r>
      <w:r>
        <w:rPr>
          <w:b/>
          <w:lang/>
        </w:rPr>
        <w:t>4</w:t>
      </w:r>
      <w:r w:rsidRPr="006D5DFA">
        <w:rPr>
          <w:b/>
          <w:lang w:val="sr-Cyrl-CS"/>
        </w:rPr>
        <w:t>.</w:t>
      </w:r>
      <w:r w:rsidR="006458FE">
        <w:rPr>
          <w:b/>
          <w:lang w:val="sr-Latn-CS"/>
        </w:rPr>
        <w:t>4</w:t>
      </w:r>
      <w:r w:rsidRPr="006D5DFA">
        <w:rPr>
          <w:b/>
          <w:lang w:val="sr-Cyrl-CS"/>
        </w:rPr>
        <w:t xml:space="preserve"> </w:t>
      </w:r>
      <w:r w:rsidR="006458FE">
        <w:rPr>
          <w:b/>
          <w:lang/>
        </w:rPr>
        <w:t>Санитетски</w:t>
      </w:r>
      <w:r w:rsidRPr="006D5DFA">
        <w:rPr>
          <w:b/>
          <w:lang w:val="sr-Cyrl-CS"/>
        </w:rPr>
        <w:t xml:space="preserve"> </w:t>
      </w:r>
      <w:r w:rsidRPr="00965F02">
        <w:rPr>
          <w:b/>
          <w:lang w:val="sr-Cyrl-CS"/>
        </w:rPr>
        <w:t>материјал</w:t>
      </w:r>
      <w:r>
        <w:rPr>
          <w:b/>
          <w:lang w:val="sr-Cyrl-CS"/>
        </w:rPr>
        <w:t xml:space="preserve"> </w:t>
      </w:r>
      <w:r w:rsidR="00D40E33" w:rsidRPr="00965F02">
        <w:rPr>
          <w:b/>
          <w:lang w:val="sr-Cyrl-CS"/>
        </w:rPr>
        <w:t>(набавка обликов</w:t>
      </w:r>
      <w:r w:rsidR="00D40E33">
        <w:rPr>
          <w:b/>
          <w:lang w:val="sr-Cyrl-CS"/>
        </w:rPr>
        <w:t xml:space="preserve">ана у </w:t>
      </w:r>
      <w:r w:rsidR="006458FE">
        <w:rPr>
          <w:b/>
          <w:lang/>
        </w:rPr>
        <w:t>7</w:t>
      </w:r>
      <w:r>
        <w:rPr>
          <w:b/>
          <w:lang w:val="sr-Cyrl-CS"/>
        </w:rPr>
        <w:t xml:space="preserve"> партиј</w:t>
      </w:r>
      <w:r w:rsidR="006458FE">
        <w:rPr>
          <w:b/>
          <w:lang/>
        </w:rPr>
        <w:t>а</w:t>
      </w:r>
      <w:r w:rsidR="00D40E33" w:rsidRPr="00965F02">
        <w:rPr>
          <w:b/>
          <w:lang w:val="sr-Cyrl-CS"/>
        </w:rPr>
        <w:t>)</w:t>
      </w:r>
      <w:r w:rsidR="00D40E33" w:rsidRPr="006D5DFA">
        <w:rPr>
          <w:b/>
          <w:lang w:val="sr-Cyrl-CS"/>
        </w:rPr>
        <w:t xml:space="preserve"> –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A4947">
              <w:rPr>
                <w:rFonts w:eastAsia="TimesNewRomanPSMT"/>
                <w:lang/>
              </w:rPr>
              <w:t>7</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8</w:t>
            </w:r>
            <w:r w:rsidR="00FA27FA" w:rsidRPr="00066C15">
              <w:rPr>
                <w:rFonts w:eastAsia="TimesNewRomanPSMT"/>
                <w:lang/>
              </w:rPr>
              <w:t xml:space="preserve"> - </w:t>
            </w:r>
            <w:r w:rsidR="004F0202">
              <w:rPr>
                <w:rFonts w:eastAsia="TimesNewRomanPSMT"/>
                <w:lang/>
              </w:rPr>
              <w:t>1</w:t>
            </w:r>
            <w:r>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0A4947">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0A4947">
              <w:rPr>
                <w:rFonts w:eastAsia="TimesNewRomanPSMT"/>
                <w:lang/>
              </w:rPr>
              <w:t>3</w:t>
            </w:r>
            <w:r w:rsidRPr="00066C15">
              <w:rPr>
                <w:rFonts w:eastAsia="TimesNewRomanPSMT"/>
                <w:lang/>
              </w:rPr>
              <w:t xml:space="preserve"> - </w:t>
            </w:r>
            <w:r w:rsidR="004F0202">
              <w:rPr>
                <w:rFonts w:eastAsia="TimesNewRomanPSMT"/>
                <w:lang/>
              </w:rPr>
              <w:t>3</w:t>
            </w:r>
            <w:r w:rsidR="000A4947">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3</w:t>
            </w:r>
            <w:r w:rsidR="000A4947">
              <w:rPr>
                <w:rFonts w:eastAsia="TimesNewRomanPSMT"/>
                <w:lang/>
              </w:rPr>
              <w:t>1</w:t>
            </w:r>
            <w:r w:rsidR="00FA27FA" w:rsidRPr="00066C15">
              <w:rPr>
                <w:rFonts w:eastAsia="TimesNewRomanPSMT"/>
                <w:lang/>
              </w:rPr>
              <w:t xml:space="preserve"> - </w:t>
            </w:r>
            <w:r w:rsidR="000A4947">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36</w:t>
            </w:r>
            <w:r w:rsidR="00FA27FA" w:rsidRPr="00066C15">
              <w:rPr>
                <w:rFonts w:eastAsia="TimesNewRomanPSMT"/>
                <w:lang/>
              </w:rPr>
              <w:t xml:space="preserve"> - </w:t>
            </w:r>
            <w:r w:rsidR="004F0202">
              <w:rPr>
                <w:rFonts w:eastAsia="TimesNewRomanPSMT"/>
                <w:lang/>
              </w:rPr>
              <w:t>4</w:t>
            </w:r>
            <w:r>
              <w:rPr>
                <w:rFonts w:eastAsia="TimesNewRomanPSMT"/>
                <w:lang/>
              </w:rPr>
              <w:t>2</w:t>
            </w:r>
          </w:p>
        </w:tc>
      </w:tr>
    </w:tbl>
    <w:p w:rsidR="00FA27FA" w:rsidRPr="00066C15" w:rsidRDefault="00FA27FA" w:rsidP="00FA27FA">
      <w:pPr>
        <w:jc w:val="center"/>
        <w:rPr>
          <w:rFonts w:ascii="Tahoma" w:hAnsi="Tahoma" w:cs="Tahoma"/>
          <w:b/>
          <w:lang w:val="sr-Cyrl-CS"/>
        </w:rPr>
      </w:pPr>
    </w:p>
    <w:p w:rsidR="00FA27FA" w:rsidRPr="006458FE" w:rsidRDefault="00FA27FA" w:rsidP="00FA27FA">
      <w:pPr>
        <w:ind w:firstLine="360"/>
        <w:rPr>
          <w:b/>
          <w:lang/>
        </w:rPr>
      </w:pPr>
      <w:r w:rsidRPr="00066C15">
        <w:rPr>
          <w:b/>
          <w:lang w:val="sr-Cyrl-CS"/>
        </w:rPr>
        <w:t xml:space="preserve">Укупан број страна конкурсне документације: </w:t>
      </w:r>
      <w:r w:rsidR="00C8469B">
        <w:rPr>
          <w:b/>
          <w:lang/>
        </w:rPr>
        <w:t>4</w:t>
      </w:r>
      <w:r w:rsidR="000A4947">
        <w:rPr>
          <w:b/>
          <w:lang/>
        </w:rPr>
        <w:t>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BA16E4">
        <w:rPr>
          <w:lang/>
        </w:rPr>
        <w:t>8</w:t>
      </w:r>
      <w:r w:rsidRPr="004970B1">
        <w:rPr>
          <w:lang w:val="sr-Cyrl-CS"/>
        </w:rPr>
        <w:t xml:space="preserve"> </w:t>
      </w:r>
      <w:r w:rsidRPr="00F234D3">
        <w:rPr>
          <w:lang w:val="sr-Cyrl-CS"/>
        </w:rPr>
        <w:t>партиј</w:t>
      </w:r>
      <w:r w:rsidR="006458FE">
        <w:rPr>
          <w:lang/>
        </w:rPr>
        <w:t>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pPr w:leftFromText="141" w:rightFromText="141" w:vertAnchor="text" w:tblpY="1"/>
        <w:tblOverlap w:val="neve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854697">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854697">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854697">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854697">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854697">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854697">
            <w:pPr>
              <w:jc w:val="center"/>
              <w:rPr>
                <w:b/>
                <w:sz w:val="20"/>
                <w:szCs w:val="20"/>
                <w:lang w:val="sr-Cyrl-CS"/>
              </w:rPr>
            </w:pPr>
          </w:p>
        </w:tc>
        <w:tc>
          <w:tcPr>
            <w:tcW w:w="2115" w:type="pct"/>
            <w:vMerge/>
            <w:vAlign w:val="center"/>
          </w:tcPr>
          <w:p w:rsidR="001C1DA7" w:rsidRPr="00B61CC6" w:rsidRDefault="001C1DA7" w:rsidP="00854697">
            <w:pPr>
              <w:jc w:val="center"/>
              <w:rPr>
                <w:b/>
                <w:sz w:val="20"/>
                <w:szCs w:val="20"/>
                <w:lang w:val="sr-Cyrl-CS"/>
              </w:rPr>
            </w:pPr>
          </w:p>
        </w:tc>
        <w:tc>
          <w:tcPr>
            <w:tcW w:w="278" w:type="pct"/>
            <w:vMerge/>
            <w:vAlign w:val="center"/>
          </w:tcPr>
          <w:p w:rsidR="001C1DA7" w:rsidRPr="00B61CC6" w:rsidRDefault="001C1DA7" w:rsidP="00854697">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854697">
            <w:pPr>
              <w:jc w:val="center"/>
              <w:rPr>
                <w:b/>
                <w:sz w:val="20"/>
                <w:szCs w:val="20"/>
                <w:lang w:val="sr-Cyrl-CS"/>
              </w:rPr>
            </w:pPr>
          </w:p>
        </w:tc>
        <w:tc>
          <w:tcPr>
            <w:tcW w:w="437" w:type="pct"/>
            <w:vAlign w:val="center"/>
          </w:tcPr>
          <w:p w:rsidR="001C1DA7" w:rsidRPr="00B61CC6" w:rsidRDefault="001C1DA7" w:rsidP="00854697">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854697">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854697">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854697">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854697">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854697">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854697">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854697">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854697">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854697">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854697">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854697">
            <w:pPr>
              <w:jc w:val="center"/>
              <w:rPr>
                <w:sz w:val="20"/>
                <w:szCs w:val="20"/>
                <w:lang w:val="sr-Cyrl-CS"/>
              </w:rPr>
            </w:pPr>
            <w:r>
              <w:rPr>
                <w:sz w:val="20"/>
                <w:szCs w:val="20"/>
                <w:lang w:val="sr-Cyrl-CS"/>
              </w:rPr>
              <w:t>8</w:t>
            </w:r>
            <w:r w:rsidRPr="00B61CC6">
              <w:rPr>
                <w:sz w:val="20"/>
                <w:szCs w:val="20"/>
                <w:lang w:val="sr-Cyrl-CS"/>
              </w:rPr>
              <w:t>.</w:t>
            </w:r>
          </w:p>
        </w:tc>
      </w:tr>
      <w:tr w:rsidR="00D5049F" w:rsidRPr="00B61CC6">
        <w:tblPrEx>
          <w:tblCellMar>
            <w:top w:w="0" w:type="dxa"/>
            <w:bottom w:w="0" w:type="dxa"/>
          </w:tblCellMar>
        </w:tblPrEx>
        <w:trPr>
          <w:trHeight w:val="213"/>
        </w:trPr>
        <w:tc>
          <w:tcPr>
            <w:tcW w:w="260" w:type="pct"/>
          </w:tcPr>
          <w:p w:rsidR="00D5049F" w:rsidRDefault="00D5049F" w:rsidP="00854697">
            <w:r>
              <w:t> </w:t>
            </w:r>
          </w:p>
        </w:tc>
        <w:tc>
          <w:tcPr>
            <w:tcW w:w="2115" w:type="pct"/>
          </w:tcPr>
          <w:p w:rsidR="00D5049F" w:rsidRDefault="00D5049F" w:rsidP="00854697">
            <w:pPr>
              <w:rPr>
                <w:b/>
                <w:bCs/>
              </w:rPr>
            </w:pPr>
            <w:r>
              <w:rPr>
                <w:b/>
                <w:bCs/>
              </w:rPr>
              <w:t>Партија 1</w:t>
            </w:r>
          </w:p>
        </w:tc>
        <w:tc>
          <w:tcPr>
            <w:tcW w:w="278" w:type="pct"/>
          </w:tcPr>
          <w:p w:rsidR="00D5049F" w:rsidRDefault="00D5049F" w:rsidP="00854697">
            <w:r>
              <w:t> </w:t>
            </w:r>
          </w:p>
        </w:tc>
        <w:tc>
          <w:tcPr>
            <w:tcW w:w="332" w:type="pct"/>
          </w:tcPr>
          <w:p w:rsidR="00D5049F" w:rsidRDefault="00D5049F" w:rsidP="00854697">
            <w:r>
              <w:t> </w:t>
            </w:r>
          </w:p>
        </w:tc>
        <w:tc>
          <w:tcPr>
            <w:tcW w:w="437" w:type="pct"/>
            <w:vAlign w:val="center"/>
          </w:tcPr>
          <w:p w:rsidR="00D5049F" w:rsidRPr="00B61CC6" w:rsidRDefault="00D5049F" w:rsidP="00854697">
            <w:pPr>
              <w:jc w:val="center"/>
              <w:rPr>
                <w:sz w:val="20"/>
                <w:szCs w:val="20"/>
                <w:lang w:val="sr-Cyrl-CS"/>
              </w:rPr>
            </w:pPr>
          </w:p>
        </w:tc>
        <w:tc>
          <w:tcPr>
            <w:tcW w:w="530" w:type="pct"/>
            <w:vAlign w:val="center"/>
          </w:tcPr>
          <w:p w:rsidR="00D5049F" w:rsidRPr="00B61CC6" w:rsidRDefault="00D5049F" w:rsidP="00854697">
            <w:pPr>
              <w:jc w:val="center"/>
              <w:rPr>
                <w:sz w:val="20"/>
                <w:szCs w:val="20"/>
                <w:lang w:val="sr-Cyrl-CS"/>
              </w:rPr>
            </w:pPr>
          </w:p>
        </w:tc>
        <w:tc>
          <w:tcPr>
            <w:tcW w:w="493" w:type="pct"/>
            <w:vAlign w:val="center"/>
          </w:tcPr>
          <w:p w:rsidR="00D5049F" w:rsidRPr="00B61CC6" w:rsidRDefault="00D5049F" w:rsidP="00854697">
            <w:pPr>
              <w:jc w:val="center"/>
              <w:rPr>
                <w:sz w:val="20"/>
                <w:szCs w:val="20"/>
                <w:lang w:val="sr-Cyrl-CS"/>
              </w:rPr>
            </w:pPr>
          </w:p>
        </w:tc>
        <w:tc>
          <w:tcPr>
            <w:tcW w:w="555" w:type="pct"/>
            <w:vAlign w:val="center"/>
          </w:tcPr>
          <w:p w:rsidR="00D5049F" w:rsidRPr="00B61CC6" w:rsidRDefault="00D5049F" w:rsidP="00854697">
            <w:pPr>
              <w:jc w:val="center"/>
              <w:rPr>
                <w:sz w:val="20"/>
                <w:szCs w:val="20"/>
                <w:lang w:val="sr-Cyrl-CS"/>
              </w:rPr>
            </w:pPr>
          </w:p>
        </w:tc>
      </w:tr>
      <w:tr w:rsidR="0091392F" w:rsidRPr="00B61CC6">
        <w:tblPrEx>
          <w:tblCellMar>
            <w:top w:w="0" w:type="dxa"/>
            <w:bottom w:w="0" w:type="dxa"/>
          </w:tblCellMar>
        </w:tblPrEx>
        <w:trPr>
          <w:trHeight w:val="213"/>
        </w:trPr>
        <w:tc>
          <w:tcPr>
            <w:tcW w:w="260" w:type="pct"/>
          </w:tcPr>
          <w:p w:rsidR="0091392F" w:rsidRDefault="0091392F" w:rsidP="00854697">
            <w:pPr>
              <w:jc w:val="right"/>
            </w:pPr>
            <w:r>
              <w:t>1</w:t>
            </w:r>
          </w:p>
        </w:tc>
        <w:tc>
          <w:tcPr>
            <w:tcW w:w="2115" w:type="pct"/>
          </w:tcPr>
          <w:p w:rsidR="0091392F" w:rsidRDefault="0091392F" w:rsidP="00854697">
            <w:smartTag w:uri="urn:schemas-microsoft-com:office:smarttags" w:element="City">
              <w:smartTag w:uri="urn:schemas-microsoft-com:office:smarttags" w:element="place">
                <w:r>
                  <w:t>Gaza</w:t>
                </w:r>
              </w:smartTag>
            </w:smartTag>
            <w:r>
              <w:t xml:space="preserve"> nesterilna hidrofilna 80cmx100m,17 niti,gustine gaze 17/10+7/niti /cm2/standard PH JUG IV</w:t>
            </w:r>
          </w:p>
        </w:tc>
        <w:tc>
          <w:tcPr>
            <w:tcW w:w="278" w:type="pct"/>
          </w:tcPr>
          <w:p w:rsidR="0091392F" w:rsidRDefault="0091392F" w:rsidP="00854697">
            <w:pPr>
              <w:jc w:val="center"/>
            </w:pPr>
            <w:r>
              <w:t>kom</w:t>
            </w:r>
          </w:p>
        </w:tc>
        <w:tc>
          <w:tcPr>
            <w:tcW w:w="332" w:type="pct"/>
          </w:tcPr>
          <w:p w:rsidR="0091392F" w:rsidRDefault="0091392F" w:rsidP="00854697">
            <w:pPr>
              <w:jc w:val="center"/>
            </w:pPr>
            <w:r>
              <w:t>1400</w:t>
            </w:r>
          </w:p>
        </w:tc>
        <w:tc>
          <w:tcPr>
            <w:tcW w:w="437" w:type="pct"/>
            <w:vAlign w:val="center"/>
          </w:tcPr>
          <w:p w:rsidR="0091392F" w:rsidRPr="00B61CC6" w:rsidRDefault="0091392F" w:rsidP="00854697">
            <w:pPr>
              <w:jc w:val="center"/>
              <w:rPr>
                <w:sz w:val="20"/>
                <w:szCs w:val="20"/>
                <w:lang w:val="sr-Cyrl-CS"/>
              </w:rPr>
            </w:pPr>
          </w:p>
        </w:tc>
        <w:tc>
          <w:tcPr>
            <w:tcW w:w="530" w:type="pct"/>
            <w:vAlign w:val="center"/>
          </w:tcPr>
          <w:p w:rsidR="0091392F" w:rsidRPr="00B61CC6" w:rsidRDefault="0091392F" w:rsidP="00854697">
            <w:pPr>
              <w:jc w:val="center"/>
              <w:rPr>
                <w:sz w:val="20"/>
                <w:szCs w:val="20"/>
                <w:lang w:val="sr-Cyrl-CS"/>
              </w:rPr>
            </w:pPr>
          </w:p>
        </w:tc>
        <w:tc>
          <w:tcPr>
            <w:tcW w:w="493" w:type="pct"/>
            <w:vAlign w:val="center"/>
          </w:tcPr>
          <w:p w:rsidR="0091392F" w:rsidRPr="00B61CC6" w:rsidRDefault="0091392F" w:rsidP="00854697">
            <w:pPr>
              <w:jc w:val="center"/>
              <w:rPr>
                <w:sz w:val="20"/>
                <w:szCs w:val="20"/>
                <w:lang w:val="sr-Cyrl-CS"/>
              </w:rPr>
            </w:pPr>
          </w:p>
        </w:tc>
        <w:tc>
          <w:tcPr>
            <w:tcW w:w="555" w:type="pct"/>
            <w:vAlign w:val="center"/>
          </w:tcPr>
          <w:p w:rsidR="0091392F" w:rsidRPr="00B61CC6" w:rsidRDefault="0091392F" w:rsidP="00854697">
            <w:pPr>
              <w:jc w:val="center"/>
              <w:rPr>
                <w:sz w:val="20"/>
                <w:szCs w:val="20"/>
                <w:lang w:val="sr-Cyrl-CS"/>
              </w:rPr>
            </w:pPr>
          </w:p>
        </w:tc>
      </w:tr>
      <w:tr w:rsidR="0091392F" w:rsidRPr="00B61CC6">
        <w:tblPrEx>
          <w:tblCellMar>
            <w:top w:w="0" w:type="dxa"/>
            <w:bottom w:w="0" w:type="dxa"/>
          </w:tblCellMar>
        </w:tblPrEx>
        <w:trPr>
          <w:trHeight w:val="213"/>
        </w:trPr>
        <w:tc>
          <w:tcPr>
            <w:tcW w:w="260" w:type="pct"/>
          </w:tcPr>
          <w:p w:rsidR="0091392F" w:rsidRDefault="0091392F" w:rsidP="00854697">
            <w:pPr>
              <w:jc w:val="right"/>
            </w:pPr>
            <w:r>
              <w:t> </w:t>
            </w:r>
          </w:p>
        </w:tc>
        <w:tc>
          <w:tcPr>
            <w:tcW w:w="2115" w:type="pct"/>
          </w:tcPr>
          <w:p w:rsidR="0091392F" w:rsidRDefault="0091392F" w:rsidP="00854697">
            <w:pPr>
              <w:rPr>
                <w:b/>
                <w:bCs/>
              </w:rPr>
            </w:pPr>
            <w:r>
              <w:rPr>
                <w:b/>
                <w:bCs/>
              </w:rPr>
              <w:t>партија 2</w:t>
            </w:r>
          </w:p>
        </w:tc>
        <w:tc>
          <w:tcPr>
            <w:tcW w:w="278" w:type="pct"/>
          </w:tcPr>
          <w:p w:rsidR="0091392F" w:rsidRDefault="0091392F" w:rsidP="00854697">
            <w:pPr>
              <w:jc w:val="center"/>
            </w:pPr>
            <w:r>
              <w:t> </w:t>
            </w:r>
          </w:p>
        </w:tc>
        <w:tc>
          <w:tcPr>
            <w:tcW w:w="332" w:type="pct"/>
          </w:tcPr>
          <w:p w:rsidR="0091392F" w:rsidRDefault="0091392F" w:rsidP="00854697">
            <w:pPr>
              <w:jc w:val="center"/>
            </w:pPr>
            <w:r>
              <w:t> </w:t>
            </w:r>
          </w:p>
        </w:tc>
        <w:tc>
          <w:tcPr>
            <w:tcW w:w="437" w:type="pct"/>
            <w:vAlign w:val="center"/>
          </w:tcPr>
          <w:p w:rsidR="0091392F" w:rsidRPr="00B61CC6" w:rsidRDefault="0091392F" w:rsidP="00854697">
            <w:pPr>
              <w:jc w:val="center"/>
              <w:rPr>
                <w:sz w:val="20"/>
                <w:szCs w:val="20"/>
                <w:lang w:val="sr-Cyrl-CS"/>
              </w:rPr>
            </w:pPr>
          </w:p>
        </w:tc>
        <w:tc>
          <w:tcPr>
            <w:tcW w:w="530" w:type="pct"/>
            <w:vAlign w:val="center"/>
          </w:tcPr>
          <w:p w:rsidR="0091392F" w:rsidRPr="00B61CC6" w:rsidRDefault="0091392F" w:rsidP="00854697">
            <w:pPr>
              <w:jc w:val="center"/>
              <w:rPr>
                <w:sz w:val="20"/>
                <w:szCs w:val="20"/>
                <w:lang w:val="sr-Cyrl-CS"/>
              </w:rPr>
            </w:pPr>
          </w:p>
        </w:tc>
        <w:tc>
          <w:tcPr>
            <w:tcW w:w="493" w:type="pct"/>
            <w:vAlign w:val="center"/>
          </w:tcPr>
          <w:p w:rsidR="0091392F" w:rsidRPr="00B61CC6" w:rsidRDefault="0091392F" w:rsidP="00854697">
            <w:pPr>
              <w:jc w:val="center"/>
              <w:rPr>
                <w:sz w:val="20"/>
                <w:szCs w:val="20"/>
                <w:lang w:val="sr-Cyrl-CS"/>
              </w:rPr>
            </w:pPr>
          </w:p>
        </w:tc>
        <w:tc>
          <w:tcPr>
            <w:tcW w:w="555" w:type="pct"/>
            <w:vAlign w:val="center"/>
          </w:tcPr>
          <w:p w:rsidR="0091392F" w:rsidRPr="00B61CC6" w:rsidRDefault="0091392F"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1</w:t>
            </w:r>
          </w:p>
        </w:tc>
        <w:tc>
          <w:tcPr>
            <w:tcW w:w="2115" w:type="pct"/>
          </w:tcPr>
          <w:p w:rsidR="00854697" w:rsidRDefault="00854697" w:rsidP="00854697">
            <w:r>
              <w:t>Vata pamučna 1kg/standard PH.JUG.IV ili V/</w:t>
            </w:r>
          </w:p>
        </w:tc>
        <w:tc>
          <w:tcPr>
            <w:tcW w:w="278" w:type="pct"/>
          </w:tcPr>
          <w:p w:rsidR="00854697" w:rsidRDefault="00854697" w:rsidP="00854697">
            <w:pPr>
              <w:jc w:val="center"/>
            </w:pPr>
            <w:r>
              <w:t>kg</w:t>
            </w:r>
          </w:p>
        </w:tc>
        <w:tc>
          <w:tcPr>
            <w:tcW w:w="332" w:type="pct"/>
          </w:tcPr>
          <w:p w:rsidR="00854697" w:rsidRDefault="00854697" w:rsidP="00854697">
            <w:pPr>
              <w:jc w:val="center"/>
            </w:pPr>
            <w:r>
              <w:t>1350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91392F" w:rsidRPr="00B61CC6">
        <w:tblPrEx>
          <w:tblCellMar>
            <w:top w:w="0" w:type="dxa"/>
            <w:bottom w:w="0" w:type="dxa"/>
          </w:tblCellMar>
        </w:tblPrEx>
        <w:trPr>
          <w:trHeight w:val="213"/>
        </w:trPr>
        <w:tc>
          <w:tcPr>
            <w:tcW w:w="260" w:type="pct"/>
          </w:tcPr>
          <w:p w:rsidR="0091392F" w:rsidRDefault="0091392F" w:rsidP="00854697">
            <w:pPr>
              <w:jc w:val="right"/>
            </w:pPr>
            <w:r>
              <w:t> </w:t>
            </w:r>
          </w:p>
        </w:tc>
        <w:tc>
          <w:tcPr>
            <w:tcW w:w="2115" w:type="pct"/>
          </w:tcPr>
          <w:p w:rsidR="0091392F" w:rsidRDefault="0091392F" w:rsidP="00854697">
            <w:pPr>
              <w:rPr>
                <w:b/>
                <w:bCs/>
              </w:rPr>
            </w:pPr>
            <w:r>
              <w:rPr>
                <w:b/>
                <w:bCs/>
              </w:rPr>
              <w:t>партија 3</w:t>
            </w:r>
          </w:p>
        </w:tc>
        <w:tc>
          <w:tcPr>
            <w:tcW w:w="278" w:type="pct"/>
          </w:tcPr>
          <w:p w:rsidR="0091392F" w:rsidRDefault="0091392F" w:rsidP="00854697">
            <w:pPr>
              <w:jc w:val="center"/>
            </w:pPr>
            <w:r>
              <w:t> </w:t>
            </w:r>
          </w:p>
        </w:tc>
        <w:tc>
          <w:tcPr>
            <w:tcW w:w="332" w:type="pct"/>
          </w:tcPr>
          <w:p w:rsidR="0091392F" w:rsidRDefault="0091392F" w:rsidP="00854697">
            <w:pPr>
              <w:jc w:val="center"/>
            </w:pPr>
            <w:r>
              <w:t> </w:t>
            </w:r>
          </w:p>
        </w:tc>
        <w:tc>
          <w:tcPr>
            <w:tcW w:w="437" w:type="pct"/>
            <w:vAlign w:val="center"/>
          </w:tcPr>
          <w:p w:rsidR="0091392F" w:rsidRPr="00B61CC6" w:rsidRDefault="0091392F" w:rsidP="00854697">
            <w:pPr>
              <w:jc w:val="center"/>
              <w:rPr>
                <w:sz w:val="20"/>
                <w:szCs w:val="20"/>
                <w:lang w:val="sr-Cyrl-CS"/>
              </w:rPr>
            </w:pPr>
          </w:p>
        </w:tc>
        <w:tc>
          <w:tcPr>
            <w:tcW w:w="530" w:type="pct"/>
            <w:vAlign w:val="center"/>
          </w:tcPr>
          <w:p w:rsidR="0091392F" w:rsidRPr="00B61CC6" w:rsidRDefault="0091392F" w:rsidP="00854697">
            <w:pPr>
              <w:jc w:val="center"/>
              <w:rPr>
                <w:sz w:val="20"/>
                <w:szCs w:val="20"/>
                <w:lang w:val="sr-Cyrl-CS"/>
              </w:rPr>
            </w:pPr>
          </w:p>
        </w:tc>
        <w:tc>
          <w:tcPr>
            <w:tcW w:w="493" w:type="pct"/>
            <w:vAlign w:val="center"/>
          </w:tcPr>
          <w:p w:rsidR="0091392F" w:rsidRPr="00B61CC6" w:rsidRDefault="0091392F" w:rsidP="00854697">
            <w:pPr>
              <w:jc w:val="center"/>
              <w:rPr>
                <w:sz w:val="20"/>
                <w:szCs w:val="20"/>
                <w:lang w:val="sr-Cyrl-CS"/>
              </w:rPr>
            </w:pPr>
          </w:p>
        </w:tc>
        <w:tc>
          <w:tcPr>
            <w:tcW w:w="555" w:type="pct"/>
            <w:vAlign w:val="center"/>
          </w:tcPr>
          <w:p w:rsidR="0091392F" w:rsidRPr="00B61CC6" w:rsidRDefault="0091392F"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1</w:t>
            </w:r>
          </w:p>
        </w:tc>
        <w:tc>
          <w:tcPr>
            <w:tcW w:w="2115" w:type="pct"/>
          </w:tcPr>
          <w:p w:rsidR="00854697" w:rsidRDefault="00854697" w:rsidP="00854697">
            <w:r>
              <w:t>Vata celulozna 1kg/standard PH.JUG.IV ili V, 100%celuloza</w:t>
            </w:r>
          </w:p>
        </w:tc>
        <w:tc>
          <w:tcPr>
            <w:tcW w:w="278" w:type="pct"/>
          </w:tcPr>
          <w:p w:rsidR="00854697" w:rsidRDefault="00854697" w:rsidP="00854697">
            <w:pPr>
              <w:jc w:val="center"/>
            </w:pPr>
            <w:r>
              <w:t>kg</w:t>
            </w:r>
          </w:p>
        </w:tc>
        <w:tc>
          <w:tcPr>
            <w:tcW w:w="332" w:type="pct"/>
          </w:tcPr>
          <w:p w:rsidR="00854697" w:rsidRDefault="00241C27" w:rsidP="00241C27">
            <w:pPr>
              <w:tabs>
                <w:tab w:val="center" w:pos="373"/>
              </w:tabs>
            </w:pPr>
            <w:r>
              <w:tab/>
            </w:r>
            <w:r w:rsidR="00854697">
              <w:t>700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91392F" w:rsidRPr="00B61CC6">
        <w:tblPrEx>
          <w:tblCellMar>
            <w:top w:w="0" w:type="dxa"/>
            <w:bottom w:w="0" w:type="dxa"/>
          </w:tblCellMar>
        </w:tblPrEx>
        <w:trPr>
          <w:trHeight w:val="327"/>
        </w:trPr>
        <w:tc>
          <w:tcPr>
            <w:tcW w:w="260" w:type="pct"/>
          </w:tcPr>
          <w:p w:rsidR="0091392F" w:rsidRDefault="0091392F" w:rsidP="00854697">
            <w:pPr>
              <w:jc w:val="right"/>
            </w:pPr>
            <w:r>
              <w:t> </w:t>
            </w:r>
          </w:p>
        </w:tc>
        <w:tc>
          <w:tcPr>
            <w:tcW w:w="2115" w:type="pct"/>
          </w:tcPr>
          <w:p w:rsidR="0091392F" w:rsidRDefault="0091392F" w:rsidP="00854697">
            <w:pPr>
              <w:rPr>
                <w:b/>
                <w:bCs/>
              </w:rPr>
            </w:pPr>
            <w:r>
              <w:rPr>
                <w:b/>
                <w:bCs/>
              </w:rPr>
              <w:t>партија 4</w:t>
            </w:r>
          </w:p>
        </w:tc>
        <w:tc>
          <w:tcPr>
            <w:tcW w:w="278" w:type="pct"/>
          </w:tcPr>
          <w:p w:rsidR="0091392F" w:rsidRDefault="0091392F" w:rsidP="00854697">
            <w:pPr>
              <w:jc w:val="center"/>
            </w:pPr>
            <w:r>
              <w:t> </w:t>
            </w:r>
          </w:p>
        </w:tc>
        <w:tc>
          <w:tcPr>
            <w:tcW w:w="332" w:type="pct"/>
          </w:tcPr>
          <w:p w:rsidR="0091392F" w:rsidRDefault="0091392F" w:rsidP="00854697">
            <w:pPr>
              <w:jc w:val="center"/>
            </w:pPr>
            <w:r>
              <w:t> </w:t>
            </w:r>
          </w:p>
        </w:tc>
        <w:tc>
          <w:tcPr>
            <w:tcW w:w="437" w:type="pct"/>
            <w:vAlign w:val="center"/>
          </w:tcPr>
          <w:p w:rsidR="0091392F" w:rsidRPr="00B61CC6" w:rsidRDefault="0091392F" w:rsidP="00854697">
            <w:pPr>
              <w:rPr>
                <w:sz w:val="20"/>
                <w:szCs w:val="20"/>
                <w:lang w:val="sr-Cyrl-CS"/>
              </w:rPr>
            </w:pPr>
          </w:p>
        </w:tc>
        <w:tc>
          <w:tcPr>
            <w:tcW w:w="530" w:type="pct"/>
            <w:vAlign w:val="center"/>
          </w:tcPr>
          <w:p w:rsidR="0091392F" w:rsidRPr="00B61CC6" w:rsidRDefault="0091392F" w:rsidP="00854697">
            <w:pPr>
              <w:rPr>
                <w:sz w:val="20"/>
                <w:szCs w:val="20"/>
                <w:lang w:val="sr-Cyrl-CS"/>
              </w:rPr>
            </w:pPr>
          </w:p>
        </w:tc>
        <w:tc>
          <w:tcPr>
            <w:tcW w:w="493" w:type="pct"/>
            <w:vAlign w:val="center"/>
          </w:tcPr>
          <w:p w:rsidR="0091392F" w:rsidRPr="00B61CC6" w:rsidRDefault="0091392F" w:rsidP="00854697">
            <w:pPr>
              <w:rPr>
                <w:sz w:val="20"/>
                <w:szCs w:val="20"/>
                <w:lang w:val="sr-Cyrl-CS"/>
              </w:rPr>
            </w:pPr>
          </w:p>
        </w:tc>
        <w:tc>
          <w:tcPr>
            <w:tcW w:w="555" w:type="pct"/>
            <w:vAlign w:val="center"/>
          </w:tcPr>
          <w:p w:rsidR="0091392F" w:rsidRPr="00B61CC6" w:rsidRDefault="0091392F" w:rsidP="00854697">
            <w:pP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1</w:t>
            </w:r>
          </w:p>
        </w:tc>
        <w:tc>
          <w:tcPr>
            <w:tcW w:w="2115" w:type="pct"/>
          </w:tcPr>
          <w:p w:rsidR="00854697" w:rsidRDefault="00854697" w:rsidP="00854697">
            <w:r>
              <w:t>Zavoj 5x5 utkani rub ,gustina tkanja 24/14+10/niti/cm2,standard PH.JUG.IV</w:t>
            </w:r>
          </w:p>
        </w:tc>
        <w:tc>
          <w:tcPr>
            <w:tcW w:w="278" w:type="pct"/>
          </w:tcPr>
          <w:p w:rsidR="00854697" w:rsidRDefault="00854697" w:rsidP="00854697">
            <w:pPr>
              <w:jc w:val="center"/>
            </w:pPr>
            <w:r>
              <w:t>kom.</w:t>
            </w:r>
          </w:p>
        </w:tc>
        <w:tc>
          <w:tcPr>
            <w:tcW w:w="332" w:type="pct"/>
          </w:tcPr>
          <w:p w:rsidR="00854697" w:rsidRDefault="00854697" w:rsidP="00854697">
            <w:pPr>
              <w:jc w:val="center"/>
            </w:pPr>
            <w:r>
              <w:t>4600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2</w:t>
            </w:r>
          </w:p>
        </w:tc>
        <w:tc>
          <w:tcPr>
            <w:tcW w:w="2115" w:type="pct"/>
          </w:tcPr>
          <w:p w:rsidR="00854697" w:rsidRDefault="00854697" w:rsidP="00854697">
            <w:r>
              <w:t>Zavoj 8x5 utkani rub ,gustina tkanja 24/14+10/niti /cm2,standard PH.JUG.IV</w:t>
            </w:r>
          </w:p>
        </w:tc>
        <w:tc>
          <w:tcPr>
            <w:tcW w:w="278" w:type="pct"/>
          </w:tcPr>
          <w:p w:rsidR="00854697" w:rsidRDefault="00854697" w:rsidP="00854697">
            <w:pPr>
              <w:jc w:val="center"/>
            </w:pPr>
            <w:r>
              <w:t>kom</w:t>
            </w:r>
          </w:p>
        </w:tc>
        <w:tc>
          <w:tcPr>
            <w:tcW w:w="332" w:type="pct"/>
          </w:tcPr>
          <w:p w:rsidR="00854697" w:rsidRDefault="00854697" w:rsidP="00854697">
            <w:pPr>
              <w:jc w:val="center"/>
            </w:pPr>
            <w:r>
              <w:t>6500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3</w:t>
            </w:r>
          </w:p>
        </w:tc>
        <w:tc>
          <w:tcPr>
            <w:tcW w:w="2115" w:type="pct"/>
          </w:tcPr>
          <w:p w:rsidR="00854697" w:rsidRDefault="00854697" w:rsidP="00854697">
            <w:r>
              <w:t>Zavoj 10x5 utkani rub,gustina tkanja 24/14+10/niti/cm2,standard PH .JUG.IV</w:t>
            </w:r>
          </w:p>
        </w:tc>
        <w:tc>
          <w:tcPr>
            <w:tcW w:w="278" w:type="pct"/>
          </w:tcPr>
          <w:p w:rsidR="00854697" w:rsidRDefault="00854697" w:rsidP="00854697">
            <w:pPr>
              <w:jc w:val="center"/>
            </w:pPr>
            <w:r>
              <w:t>kom.</w:t>
            </w:r>
          </w:p>
        </w:tc>
        <w:tc>
          <w:tcPr>
            <w:tcW w:w="332" w:type="pct"/>
          </w:tcPr>
          <w:p w:rsidR="00854697" w:rsidRDefault="00854697" w:rsidP="00854697">
            <w:pPr>
              <w:jc w:val="center"/>
            </w:pPr>
            <w:r>
              <w:t>6200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4</w:t>
            </w:r>
          </w:p>
        </w:tc>
        <w:tc>
          <w:tcPr>
            <w:tcW w:w="2115" w:type="pct"/>
          </w:tcPr>
          <w:p w:rsidR="00854697" w:rsidRDefault="00854697" w:rsidP="00854697">
            <w:r>
              <w:t>Zavoj 12x5 utkani rub,gustina tkanja 24/14+10/niti/cm2,standard PH.JUG.IV</w:t>
            </w:r>
          </w:p>
        </w:tc>
        <w:tc>
          <w:tcPr>
            <w:tcW w:w="278" w:type="pct"/>
          </w:tcPr>
          <w:p w:rsidR="00854697" w:rsidRDefault="00854697" w:rsidP="00854697">
            <w:pPr>
              <w:jc w:val="center"/>
            </w:pPr>
            <w:r>
              <w:t>kom.</w:t>
            </w:r>
          </w:p>
        </w:tc>
        <w:tc>
          <w:tcPr>
            <w:tcW w:w="332" w:type="pct"/>
          </w:tcPr>
          <w:p w:rsidR="00854697" w:rsidRDefault="00854697" w:rsidP="00854697">
            <w:pPr>
              <w:jc w:val="center"/>
            </w:pPr>
            <w:r>
              <w:t>4000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5</w:t>
            </w:r>
          </w:p>
        </w:tc>
        <w:tc>
          <w:tcPr>
            <w:tcW w:w="2115" w:type="pct"/>
          </w:tcPr>
          <w:p w:rsidR="00854697" w:rsidRDefault="00854697" w:rsidP="00854697">
            <w:r>
              <w:t>Zavoj 15x5 utkani rub,gustina tkanja 24/14+10/ niti/cm2,standard PH.JUG.Ivdostaviti 1 uzorak u orig.celof.pak</w:t>
            </w:r>
          </w:p>
        </w:tc>
        <w:tc>
          <w:tcPr>
            <w:tcW w:w="278" w:type="pct"/>
          </w:tcPr>
          <w:p w:rsidR="00854697" w:rsidRDefault="00854697" w:rsidP="00854697">
            <w:pPr>
              <w:jc w:val="center"/>
            </w:pPr>
            <w:r>
              <w:t>kom.</w:t>
            </w:r>
          </w:p>
        </w:tc>
        <w:tc>
          <w:tcPr>
            <w:tcW w:w="332" w:type="pct"/>
          </w:tcPr>
          <w:p w:rsidR="00854697" w:rsidRDefault="00241C27" w:rsidP="00241C27">
            <w:pPr>
              <w:tabs>
                <w:tab w:val="center" w:pos="373"/>
              </w:tabs>
            </w:pPr>
            <w:r>
              <w:tab/>
            </w:r>
            <w:r w:rsidR="00854697">
              <w:t>8000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p>
        </w:tc>
        <w:tc>
          <w:tcPr>
            <w:tcW w:w="2115" w:type="pct"/>
          </w:tcPr>
          <w:p w:rsidR="00854697" w:rsidRDefault="00854697" w:rsidP="00854697">
            <w:pPr>
              <w:rPr>
                <w:b/>
                <w:bCs/>
              </w:rPr>
            </w:pPr>
            <w:r>
              <w:rPr>
                <w:b/>
                <w:bCs/>
              </w:rPr>
              <w:t>партија 5</w:t>
            </w:r>
          </w:p>
        </w:tc>
        <w:tc>
          <w:tcPr>
            <w:tcW w:w="278" w:type="pct"/>
          </w:tcPr>
          <w:p w:rsidR="00854697" w:rsidRDefault="00854697" w:rsidP="00854697">
            <w:pPr>
              <w:jc w:val="center"/>
            </w:pPr>
          </w:p>
        </w:tc>
        <w:tc>
          <w:tcPr>
            <w:tcW w:w="332" w:type="pct"/>
          </w:tcPr>
          <w:p w:rsidR="00854697" w:rsidRDefault="00854697" w:rsidP="00854697">
            <w:pPr>
              <w:jc w:val="center"/>
            </w:pP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241C27" w:rsidP="00854697">
            <w:pPr>
              <w:jc w:val="right"/>
            </w:pPr>
            <w:r>
              <w:t>1</w:t>
            </w:r>
          </w:p>
        </w:tc>
        <w:tc>
          <w:tcPr>
            <w:tcW w:w="2115" w:type="pct"/>
          </w:tcPr>
          <w:p w:rsidR="00854697" w:rsidRPr="00854697" w:rsidRDefault="00241C27" w:rsidP="00854697">
            <w:r>
              <w:t>Т</w:t>
            </w:r>
            <w:r w:rsidR="00854697">
              <w:t xml:space="preserve">urban zavoj za glavu i trup </w:t>
            </w:r>
            <w:r w:rsidR="00854697" w:rsidRPr="00854697">
              <w:t>br.4-5</w:t>
            </w:r>
          </w:p>
        </w:tc>
        <w:tc>
          <w:tcPr>
            <w:tcW w:w="278" w:type="pct"/>
          </w:tcPr>
          <w:p w:rsidR="00854697" w:rsidRDefault="00854697" w:rsidP="00854697">
            <w:pPr>
              <w:jc w:val="center"/>
            </w:pPr>
            <w:r>
              <w:t>kom</w:t>
            </w:r>
          </w:p>
        </w:tc>
        <w:tc>
          <w:tcPr>
            <w:tcW w:w="332" w:type="pct"/>
          </w:tcPr>
          <w:p w:rsidR="00854697" w:rsidRDefault="00854697" w:rsidP="00854697">
            <w:pPr>
              <w:jc w:val="center"/>
            </w:pPr>
            <w:r>
              <w:t>25</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 </w:t>
            </w:r>
          </w:p>
        </w:tc>
        <w:tc>
          <w:tcPr>
            <w:tcW w:w="2115" w:type="pct"/>
          </w:tcPr>
          <w:p w:rsidR="00854697" w:rsidRDefault="00854697" w:rsidP="00854697">
            <w:pPr>
              <w:rPr>
                <w:b/>
                <w:bCs/>
              </w:rPr>
            </w:pPr>
            <w:r>
              <w:rPr>
                <w:b/>
                <w:bCs/>
              </w:rPr>
              <w:t>партија 6</w:t>
            </w:r>
          </w:p>
        </w:tc>
        <w:tc>
          <w:tcPr>
            <w:tcW w:w="278" w:type="pct"/>
          </w:tcPr>
          <w:p w:rsidR="00854697" w:rsidRDefault="00854697" w:rsidP="00854697">
            <w:pPr>
              <w:jc w:val="center"/>
            </w:pPr>
            <w:r>
              <w:t> </w:t>
            </w:r>
          </w:p>
        </w:tc>
        <w:tc>
          <w:tcPr>
            <w:tcW w:w="332" w:type="pct"/>
          </w:tcPr>
          <w:p w:rsidR="00854697" w:rsidRDefault="00854697" w:rsidP="00854697">
            <w:pPr>
              <w:jc w:val="center"/>
            </w:pPr>
            <w:r>
              <w:t> </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336"/>
        </w:trPr>
        <w:tc>
          <w:tcPr>
            <w:tcW w:w="260" w:type="pct"/>
          </w:tcPr>
          <w:p w:rsidR="00854697" w:rsidRDefault="00854697" w:rsidP="00854697">
            <w:pPr>
              <w:jc w:val="right"/>
            </w:pPr>
            <w:r>
              <w:t>1</w:t>
            </w:r>
          </w:p>
        </w:tc>
        <w:tc>
          <w:tcPr>
            <w:tcW w:w="2115" w:type="pct"/>
          </w:tcPr>
          <w:p w:rsidR="00854697" w:rsidRDefault="00854697">
            <w:r>
              <w:t>Elastični zavoj 15x5 utkani rub,gustina tkanja14+24,stepen istegljivosti min.280%,sastav min.90% pamuka i ostatak gumi niti</w:t>
            </w:r>
          </w:p>
        </w:tc>
        <w:tc>
          <w:tcPr>
            <w:tcW w:w="278" w:type="pct"/>
          </w:tcPr>
          <w:p w:rsidR="00854697" w:rsidRDefault="00854697">
            <w:pPr>
              <w:jc w:val="center"/>
            </w:pPr>
            <w:r>
              <w:t>kom</w:t>
            </w:r>
          </w:p>
        </w:tc>
        <w:tc>
          <w:tcPr>
            <w:tcW w:w="332" w:type="pct"/>
          </w:tcPr>
          <w:p w:rsidR="00854697" w:rsidRDefault="00854697">
            <w:pPr>
              <w:jc w:val="center"/>
            </w:pPr>
            <w:r>
              <w:t>50</w:t>
            </w:r>
          </w:p>
        </w:tc>
        <w:tc>
          <w:tcPr>
            <w:tcW w:w="437" w:type="pct"/>
            <w:vAlign w:val="center"/>
          </w:tcPr>
          <w:p w:rsidR="00854697" w:rsidRPr="00B61CC6" w:rsidRDefault="00854697" w:rsidP="00854697">
            <w:pPr>
              <w:rPr>
                <w:sz w:val="20"/>
                <w:szCs w:val="20"/>
                <w:lang w:val="sr-Cyrl-CS"/>
              </w:rPr>
            </w:pPr>
          </w:p>
        </w:tc>
        <w:tc>
          <w:tcPr>
            <w:tcW w:w="530" w:type="pct"/>
            <w:vAlign w:val="center"/>
          </w:tcPr>
          <w:p w:rsidR="00854697" w:rsidRPr="00B61CC6" w:rsidRDefault="00854697" w:rsidP="00854697">
            <w:pPr>
              <w:rPr>
                <w:sz w:val="20"/>
                <w:szCs w:val="20"/>
                <w:lang w:val="sr-Cyrl-CS"/>
              </w:rPr>
            </w:pPr>
          </w:p>
        </w:tc>
        <w:tc>
          <w:tcPr>
            <w:tcW w:w="493" w:type="pct"/>
            <w:vAlign w:val="center"/>
          </w:tcPr>
          <w:p w:rsidR="00854697" w:rsidRPr="00B61CC6" w:rsidRDefault="00854697" w:rsidP="00854697">
            <w:pPr>
              <w:rPr>
                <w:sz w:val="20"/>
                <w:szCs w:val="20"/>
                <w:lang w:val="sr-Cyrl-CS"/>
              </w:rPr>
            </w:pPr>
          </w:p>
        </w:tc>
        <w:tc>
          <w:tcPr>
            <w:tcW w:w="555" w:type="pct"/>
            <w:vAlign w:val="center"/>
          </w:tcPr>
          <w:p w:rsidR="00854697" w:rsidRPr="00B61CC6" w:rsidRDefault="00854697" w:rsidP="00854697">
            <w:pP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2</w:t>
            </w:r>
          </w:p>
        </w:tc>
        <w:tc>
          <w:tcPr>
            <w:tcW w:w="2115" w:type="pct"/>
          </w:tcPr>
          <w:p w:rsidR="00854697" w:rsidRDefault="00854697">
            <w:r>
              <w:t xml:space="preserve">Elastični zavoj 15x10 utkani rub,gustina tkanja14+24,stepen istegljivosti min.280%,sastav min.90% pamuka i ostatak </w:t>
            </w:r>
            <w:r>
              <w:lastRenderedPageBreak/>
              <w:t>gumi niti</w:t>
            </w:r>
          </w:p>
        </w:tc>
        <w:tc>
          <w:tcPr>
            <w:tcW w:w="278" w:type="pct"/>
          </w:tcPr>
          <w:p w:rsidR="00854697" w:rsidRDefault="00854697">
            <w:pPr>
              <w:jc w:val="center"/>
            </w:pPr>
            <w:r>
              <w:lastRenderedPageBreak/>
              <w:t>kom</w:t>
            </w:r>
          </w:p>
        </w:tc>
        <w:tc>
          <w:tcPr>
            <w:tcW w:w="332" w:type="pct"/>
          </w:tcPr>
          <w:p w:rsidR="00854697" w:rsidRDefault="00854697">
            <w:pPr>
              <w:jc w:val="center"/>
            </w:pPr>
            <w:r>
              <w:t>30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center"/>
            </w:pPr>
            <w:r>
              <w:lastRenderedPageBreak/>
              <w:t> </w:t>
            </w:r>
          </w:p>
        </w:tc>
        <w:tc>
          <w:tcPr>
            <w:tcW w:w="2115" w:type="pct"/>
          </w:tcPr>
          <w:p w:rsidR="00854697" w:rsidRDefault="00854697" w:rsidP="00854697">
            <w:pPr>
              <w:rPr>
                <w:b/>
                <w:bCs/>
              </w:rPr>
            </w:pPr>
            <w:r>
              <w:rPr>
                <w:b/>
                <w:bCs/>
              </w:rPr>
              <w:t>Партија 7</w:t>
            </w:r>
          </w:p>
        </w:tc>
        <w:tc>
          <w:tcPr>
            <w:tcW w:w="278" w:type="pct"/>
          </w:tcPr>
          <w:p w:rsidR="00854697" w:rsidRDefault="00854697" w:rsidP="00854697">
            <w:pPr>
              <w:jc w:val="center"/>
            </w:pPr>
            <w:r>
              <w:t> </w:t>
            </w:r>
          </w:p>
        </w:tc>
        <w:tc>
          <w:tcPr>
            <w:tcW w:w="332" w:type="pct"/>
          </w:tcPr>
          <w:p w:rsidR="00854697" w:rsidRDefault="00854697" w:rsidP="00854697">
            <w:pPr>
              <w:jc w:val="center"/>
            </w:pPr>
            <w:r>
              <w:t> </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1</w:t>
            </w:r>
          </w:p>
        </w:tc>
        <w:tc>
          <w:tcPr>
            <w:tcW w:w="2115" w:type="pct"/>
          </w:tcPr>
          <w:p w:rsidR="00854697" w:rsidRDefault="00854697" w:rsidP="00854697">
            <w:r>
              <w:t>Zavoj gipsani 3x20</w:t>
            </w:r>
          </w:p>
        </w:tc>
        <w:tc>
          <w:tcPr>
            <w:tcW w:w="278" w:type="pct"/>
          </w:tcPr>
          <w:p w:rsidR="00854697" w:rsidRDefault="00854697" w:rsidP="00854697">
            <w:pPr>
              <w:jc w:val="center"/>
            </w:pPr>
            <w:r>
              <w:t>kom</w:t>
            </w:r>
          </w:p>
        </w:tc>
        <w:tc>
          <w:tcPr>
            <w:tcW w:w="332" w:type="pct"/>
          </w:tcPr>
          <w:p w:rsidR="00854697" w:rsidRDefault="00854697" w:rsidP="00854697">
            <w:pPr>
              <w:jc w:val="center"/>
            </w:pPr>
            <w:r>
              <w:t>1800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2</w:t>
            </w:r>
          </w:p>
        </w:tc>
        <w:tc>
          <w:tcPr>
            <w:tcW w:w="2115" w:type="pct"/>
          </w:tcPr>
          <w:p w:rsidR="00854697" w:rsidRDefault="00854697" w:rsidP="00854697">
            <w:r>
              <w:t>Zavoj gipsani 3x14</w:t>
            </w:r>
          </w:p>
        </w:tc>
        <w:tc>
          <w:tcPr>
            <w:tcW w:w="278" w:type="pct"/>
          </w:tcPr>
          <w:p w:rsidR="00854697" w:rsidRDefault="00854697" w:rsidP="00854697">
            <w:pPr>
              <w:jc w:val="center"/>
            </w:pPr>
            <w:r>
              <w:t>kom</w:t>
            </w:r>
          </w:p>
        </w:tc>
        <w:tc>
          <w:tcPr>
            <w:tcW w:w="332" w:type="pct"/>
          </w:tcPr>
          <w:p w:rsidR="00854697" w:rsidRDefault="00854697" w:rsidP="00854697">
            <w:pPr>
              <w:jc w:val="center"/>
            </w:pPr>
            <w:r>
              <w:t>1700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376"/>
        </w:trPr>
        <w:tc>
          <w:tcPr>
            <w:tcW w:w="260" w:type="pct"/>
          </w:tcPr>
          <w:p w:rsidR="00854697" w:rsidRDefault="00854697" w:rsidP="00854697">
            <w:pPr>
              <w:jc w:val="right"/>
            </w:pPr>
            <w:r>
              <w:t>3</w:t>
            </w:r>
          </w:p>
        </w:tc>
        <w:tc>
          <w:tcPr>
            <w:tcW w:w="2115" w:type="pct"/>
          </w:tcPr>
          <w:p w:rsidR="00854697" w:rsidRDefault="00854697" w:rsidP="00854697">
            <w:r>
              <w:t>Sintetička podloga za gips 25cmx3m,sastav -100% poliester, mekana, propusna za vazduh,vlakna dovoljno čvrsta,a pri tom elastična uzdužno i poprečno,da poseduje kompaktnost, da ne upija vlagu, jednostavna za upotrebu</w:t>
            </w:r>
          </w:p>
        </w:tc>
        <w:tc>
          <w:tcPr>
            <w:tcW w:w="278" w:type="pct"/>
          </w:tcPr>
          <w:p w:rsidR="00854697" w:rsidRDefault="00854697" w:rsidP="00854697">
            <w:pPr>
              <w:jc w:val="center"/>
            </w:pPr>
            <w:r>
              <w:t>kom</w:t>
            </w:r>
          </w:p>
        </w:tc>
        <w:tc>
          <w:tcPr>
            <w:tcW w:w="332" w:type="pct"/>
          </w:tcPr>
          <w:p w:rsidR="00854697" w:rsidRDefault="00854697" w:rsidP="00854697">
            <w:pPr>
              <w:jc w:val="center"/>
            </w:pPr>
            <w:r>
              <w:t>100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 </w:t>
            </w:r>
          </w:p>
        </w:tc>
        <w:tc>
          <w:tcPr>
            <w:tcW w:w="2115" w:type="pct"/>
          </w:tcPr>
          <w:p w:rsidR="00854697" w:rsidRDefault="00854697" w:rsidP="00854697">
            <w:pPr>
              <w:rPr>
                <w:b/>
                <w:bCs/>
              </w:rPr>
            </w:pPr>
            <w:r>
              <w:rPr>
                <w:b/>
                <w:bCs/>
              </w:rPr>
              <w:t>Партија8</w:t>
            </w:r>
          </w:p>
        </w:tc>
        <w:tc>
          <w:tcPr>
            <w:tcW w:w="278" w:type="pct"/>
          </w:tcPr>
          <w:p w:rsidR="00854697" w:rsidRDefault="00854697" w:rsidP="00854697">
            <w:pPr>
              <w:jc w:val="center"/>
            </w:pPr>
            <w:r>
              <w:t> </w:t>
            </w:r>
          </w:p>
        </w:tc>
        <w:tc>
          <w:tcPr>
            <w:tcW w:w="332" w:type="pct"/>
          </w:tcPr>
          <w:p w:rsidR="00854697" w:rsidRDefault="00854697" w:rsidP="00854697">
            <w:pPr>
              <w:jc w:val="center"/>
            </w:pPr>
            <w:r>
              <w:t> </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1</w:t>
            </w:r>
          </w:p>
        </w:tc>
        <w:tc>
          <w:tcPr>
            <w:tcW w:w="2115" w:type="pct"/>
          </w:tcPr>
          <w:p w:rsidR="00854697" w:rsidRDefault="00854697">
            <w:r>
              <w:t>Aquacel hidrofiber obloga10cmx10cm</w:t>
            </w:r>
          </w:p>
        </w:tc>
        <w:tc>
          <w:tcPr>
            <w:tcW w:w="278" w:type="pct"/>
          </w:tcPr>
          <w:p w:rsidR="00854697" w:rsidRDefault="00854697">
            <w:pPr>
              <w:jc w:val="center"/>
            </w:pPr>
            <w:r>
              <w:t>kom</w:t>
            </w:r>
          </w:p>
        </w:tc>
        <w:tc>
          <w:tcPr>
            <w:tcW w:w="332" w:type="pct"/>
          </w:tcPr>
          <w:p w:rsidR="00854697" w:rsidRDefault="00854697">
            <w:pPr>
              <w:jc w:val="center"/>
            </w:pPr>
            <w:r>
              <w:t>50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2</w:t>
            </w:r>
          </w:p>
        </w:tc>
        <w:tc>
          <w:tcPr>
            <w:tcW w:w="2115" w:type="pct"/>
          </w:tcPr>
          <w:p w:rsidR="00854697" w:rsidRDefault="00854697">
            <w:r>
              <w:t>Aquacel foam neadhezivna hidrofiber penasta obloga10cmx10cm</w:t>
            </w:r>
          </w:p>
        </w:tc>
        <w:tc>
          <w:tcPr>
            <w:tcW w:w="278" w:type="pct"/>
          </w:tcPr>
          <w:p w:rsidR="00854697" w:rsidRDefault="00854697">
            <w:pPr>
              <w:jc w:val="center"/>
            </w:pPr>
            <w:r>
              <w:t>kom</w:t>
            </w:r>
          </w:p>
        </w:tc>
        <w:tc>
          <w:tcPr>
            <w:tcW w:w="332" w:type="pct"/>
          </w:tcPr>
          <w:p w:rsidR="00854697" w:rsidRDefault="00854697">
            <w:pPr>
              <w:jc w:val="center"/>
            </w:pPr>
            <w:r>
              <w:t>33</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3</w:t>
            </w:r>
          </w:p>
        </w:tc>
        <w:tc>
          <w:tcPr>
            <w:tcW w:w="2115" w:type="pct"/>
          </w:tcPr>
          <w:p w:rsidR="00854697" w:rsidRDefault="00854697">
            <w:r>
              <w:t>Aquacel foam silikonska adhezivna hidrofiber penasta obloga 12,5cmx12,5cm</w:t>
            </w:r>
          </w:p>
        </w:tc>
        <w:tc>
          <w:tcPr>
            <w:tcW w:w="278" w:type="pct"/>
          </w:tcPr>
          <w:p w:rsidR="00854697" w:rsidRDefault="00854697">
            <w:pPr>
              <w:jc w:val="center"/>
            </w:pPr>
            <w:r>
              <w:t>kom</w:t>
            </w:r>
          </w:p>
        </w:tc>
        <w:tc>
          <w:tcPr>
            <w:tcW w:w="332" w:type="pct"/>
          </w:tcPr>
          <w:p w:rsidR="00854697" w:rsidRDefault="00854697">
            <w:pPr>
              <w:jc w:val="center"/>
            </w:pPr>
            <w:r>
              <w:t>20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4</w:t>
            </w:r>
          </w:p>
        </w:tc>
        <w:tc>
          <w:tcPr>
            <w:tcW w:w="2115" w:type="pct"/>
          </w:tcPr>
          <w:p w:rsidR="00854697" w:rsidRDefault="00854697">
            <w:r>
              <w:t>Aquacel foam silikonska adhezivna hidrofiber penasta obloga 20cmx16,9cm</w:t>
            </w:r>
          </w:p>
        </w:tc>
        <w:tc>
          <w:tcPr>
            <w:tcW w:w="278" w:type="pct"/>
          </w:tcPr>
          <w:p w:rsidR="00854697" w:rsidRDefault="00854697">
            <w:pPr>
              <w:jc w:val="center"/>
            </w:pPr>
            <w:r>
              <w:t>kom</w:t>
            </w:r>
          </w:p>
        </w:tc>
        <w:tc>
          <w:tcPr>
            <w:tcW w:w="332" w:type="pct"/>
          </w:tcPr>
          <w:p w:rsidR="00854697" w:rsidRDefault="00854697">
            <w:pPr>
              <w:jc w:val="center"/>
            </w:pPr>
            <w:r>
              <w:t>5</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5</w:t>
            </w:r>
          </w:p>
        </w:tc>
        <w:tc>
          <w:tcPr>
            <w:tcW w:w="2115" w:type="pct"/>
          </w:tcPr>
          <w:p w:rsidR="00854697" w:rsidRDefault="00854697">
            <w:r>
              <w:t>Aquacel Ag+hidrofiber traka sa srebrom i ojačavajućim vlaknima 2cmx45cm</w:t>
            </w:r>
          </w:p>
        </w:tc>
        <w:tc>
          <w:tcPr>
            <w:tcW w:w="278" w:type="pct"/>
          </w:tcPr>
          <w:p w:rsidR="00854697" w:rsidRDefault="00854697">
            <w:pPr>
              <w:jc w:val="center"/>
            </w:pPr>
            <w:r>
              <w:t>kom</w:t>
            </w:r>
          </w:p>
        </w:tc>
        <w:tc>
          <w:tcPr>
            <w:tcW w:w="332" w:type="pct"/>
          </w:tcPr>
          <w:p w:rsidR="00854697" w:rsidRDefault="00854697">
            <w:pPr>
              <w:jc w:val="center"/>
            </w:pPr>
            <w:r>
              <w:t>5</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r w:rsidR="00854697" w:rsidRPr="00B61CC6">
        <w:tblPrEx>
          <w:tblCellMar>
            <w:top w:w="0" w:type="dxa"/>
            <w:bottom w:w="0" w:type="dxa"/>
          </w:tblCellMar>
        </w:tblPrEx>
        <w:trPr>
          <w:trHeight w:val="213"/>
        </w:trPr>
        <w:tc>
          <w:tcPr>
            <w:tcW w:w="260" w:type="pct"/>
          </w:tcPr>
          <w:p w:rsidR="00854697" w:rsidRDefault="00854697" w:rsidP="00854697">
            <w:pPr>
              <w:jc w:val="right"/>
            </w:pPr>
            <w:r>
              <w:t>6</w:t>
            </w:r>
          </w:p>
        </w:tc>
        <w:tc>
          <w:tcPr>
            <w:tcW w:w="2115" w:type="pct"/>
          </w:tcPr>
          <w:p w:rsidR="00854697" w:rsidRDefault="00854697">
            <w:r>
              <w:t>Aquacel Ag+extra hidrofiber obloga sa srebrom i ojačavajućim vlaknima 10cmx10cm</w:t>
            </w:r>
          </w:p>
        </w:tc>
        <w:tc>
          <w:tcPr>
            <w:tcW w:w="278" w:type="pct"/>
          </w:tcPr>
          <w:p w:rsidR="00854697" w:rsidRDefault="00854697">
            <w:pPr>
              <w:jc w:val="center"/>
            </w:pPr>
            <w:r>
              <w:t>kom</w:t>
            </w:r>
          </w:p>
        </w:tc>
        <w:tc>
          <w:tcPr>
            <w:tcW w:w="332" w:type="pct"/>
          </w:tcPr>
          <w:p w:rsidR="00854697" w:rsidRDefault="00854697">
            <w:pPr>
              <w:jc w:val="center"/>
            </w:pPr>
            <w:r>
              <w:t>40</w:t>
            </w:r>
          </w:p>
        </w:tc>
        <w:tc>
          <w:tcPr>
            <w:tcW w:w="437" w:type="pct"/>
            <w:vAlign w:val="center"/>
          </w:tcPr>
          <w:p w:rsidR="00854697" w:rsidRPr="00B61CC6" w:rsidRDefault="00854697" w:rsidP="00854697">
            <w:pPr>
              <w:jc w:val="center"/>
              <w:rPr>
                <w:sz w:val="20"/>
                <w:szCs w:val="20"/>
                <w:lang w:val="sr-Cyrl-CS"/>
              </w:rPr>
            </w:pPr>
          </w:p>
        </w:tc>
        <w:tc>
          <w:tcPr>
            <w:tcW w:w="530" w:type="pct"/>
            <w:vAlign w:val="center"/>
          </w:tcPr>
          <w:p w:rsidR="00854697" w:rsidRPr="00B61CC6" w:rsidRDefault="00854697" w:rsidP="00854697">
            <w:pPr>
              <w:jc w:val="center"/>
              <w:rPr>
                <w:sz w:val="20"/>
                <w:szCs w:val="20"/>
                <w:lang w:val="sr-Cyrl-CS"/>
              </w:rPr>
            </w:pPr>
          </w:p>
        </w:tc>
        <w:tc>
          <w:tcPr>
            <w:tcW w:w="493" w:type="pct"/>
            <w:vAlign w:val="center"/>
          </w:tcPr>
          <w:p w:rsidR="00854697" w:rsidRPr="00B61CC6" w:rsidRDefault="00854697" w:rsidP="00854697">
            <w:pPr>
              <w:jc w:val="center"/>
              <w:rPr>
                <w:sz w:val="20"/>
                <w:szCs w:val="20"/>
                <w:lang w:val="sr-Cyrl-CS"/>
              </w:rPr>
            </w:pPr>
          </w:p>
        </w:tc>
        <w:tc>
          <w:tcPr>
            <w:tcW w:w="555" w:type="pct"/>
            <w:vAlign w:val="center"/>
          </w:tcPr>
          <w:p w:rsidR="00854697" w:rsidRPr="00B61CC6" w:rsidRDefault="00854697" w:rsidP="00854697">
            <w:pPr>
              <w:jc w:val="center"/>
              <w:rPr>
                <w:sz w:val="20"/>
                <w:szCs w:val="20"/>
                <w:lang w:val="sr-Cyrl-CS"/>
              </w:rPr>
            </w:pPr>
          </w:p>
        </w:tc>
      </w:tr>
    </w:tbl>
    <w:p w:rsidR="00854697" w:rsidRDefault="00854697" w:rsidP="00B61CC6">
      <w:pPr>
        <w:pStyle w:val="BodyText"/>
        <w:tabs>
          <w:tab w:val="left" w:pos="7565"/>
          <w:tab w:val="left" w:pos="10628"/>
        </w:tabs>
        <w:spacing w:line="242" w:lineRule="exact"/>
        <w:ind w:left="4456"/>
        <w:rPr>
          <w:spacing w:val="-2"/>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Pr="00854697" w:rsidRDefault="00854697" w:rsidP="00854697">
      <w:pPr>
        <w:rPr>
          <w:lang/>
        </w:rPr>
      </w:pPr>
    </w:p>
    <w:p w:rsidR="00854697" w:rsidRDefault="00854697" w:rsidP="00B61CC6">
      <w:pPr>
        <w:pStyle w:val="BodyText"/>
        <w:tabs>
          <w:tab w:val="left" w:pos="7565"/>
          <w:tab w:val="left" w:pos="10628"/>
        </w:tabs>
        <w:spacing w:line="242" w:lineRule="exact"/>
        <w:ind w:left="4456"/>
        <w:rPr>
          <w:spacing w:val="-2"/>
          <w:lang/>
        </w:rPr>
      </w:pPr>
    </w:p>
    <w:p w:rsidR="00854697" w:rsidRDefault="00854697" w:rsidP="00B61CC6">
      <w:pPr>
        <w:pStyle w:val="BodyText"/>
        <w:tabs>
          <w:tab w:val="left" w:pos="7565"/>
          <w:tab w:val="left" w:pos="10628"/>
        </w:tabs>
        <w:spacing w:line="242" w:lineRule="exact"/>
        <w:ind w:left="4456"/>
        <w:rPr>
          <w:spacing w:val="-2"/>
          <w:lang/>
        </w:rPr>
      </w:pPr>
    </w:p>
    <w:p w:rsidR="00B61CC6" w:rsidRPr="00B61CC6" w:rsidRDefault="00854697" w:rsidP="00B61CC6">
      <w:pPr>
        <w:pStyle w:val="BodyText"/>
        <w:tabs>
          <w:tab w:val="left" w:pos="7565"/>
          <w:tab w:val="left" w:pos="10628"/>
        </w:tabs>
        <w:spacing w:line="242" w:lineRule="exact"/>
        <w:ind w:left="4456"/>
        <w:rPr>
          <w:spacing w:val="-2"/>
          <w:lang/>
        </w:rPr>
      </w:pPr>
      <w:r>
        <w:rPr>
          <w:spacing w:val="-2"/>
          <w:lang/>
        </w:rPr>
        <w:br w:type="textWrapping" w:clear="all"/>
      </w: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403533" w:rsidRPr="00403533" w:rsidRDefault="00403533" w:rsidP="00403533">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781AEF" w:rsidRPr="009E53B6" w:rsidRDefault="00403533" w:rsidP="009E53B6">
      <w:pPr>
        <w:rPr>
          <w:rFonts w:ascii="Arial" w:hAnsi="Arial" w:cs="Arial"/>
          <w:b/>
          <w:sz w:val="20"/>
          <w:szCs w:val="20"/>
          <w:lang/>
        </w:rPr>
      </w:pPr>
      <w:r w:rsidRPr="00403533">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C572DA">
              <w:rPr>
                <w:lang/>
              </w:rPr>
              <w:t>4</w:t>
            </w:r>
            <w:r w:rsidR="00AA78E5" w:rsidRPr="003F0582">
              <w:t>., 20</w:t>
            </w:r>
            <w:r w:rsidRPr="003F0582">
              <w:t>1</w:t>
            </w:r>
            <w:r w:rsidR="00C572DA">
              <w:rPr>
                <w:lang/>
              </w:rPr>
              <w:t>5</w:t>
            </w:r>
            <w:r w:rsidRPr="003F0582">
              <w:t>. и 201</w:t>
            </w:r>
            <w:r w:rsidR="00C572DA">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C572DA">
              <w:rPr>
                <w:lang/>
              </w:rPr>
              <w:t>5</w:t>
            </w:r>
            <w:r w:rsidRPr="003F0582">
              <w:t>., 201</w:t>
            </w:r>
            <w:r w:rsidR="00C572DA">
              <w:rPr>
                <w:lang/>
              </w:rPr>
              <w:t>6</w:t>
            </w:r>
            <w:r w:rsidRPr="003F0582">
              <w:t>. и 201</w:t>
            </w:r>
            <w:r w:rsidR="00C572DA">
              <w:rPr>
                <w:lang/>
              </w:rP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w:t>
            </w:r>
            <w:r w:rsidR="00C572DA">
              <w:t>ања у претходне три године (2014. 2015. и 2016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2D54F1">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2D54F1" w:rsidRPr="00483D27">
              <w:rPr>
                <w:lang w:val="sr-Cyrl-CS"/>
              </w:rPr>
              <w:t>ЈН</w:t>
            </w:r>
            <w:r w:rsidR="002D54F1">
              <w:rPr>
                <w:lang w:val="sr-Cyrl-CS"/>
              </w:rPr>
              <w:t>ОП</w:t>
            </w:r>
            <w:r w:rsidR="002D54F1" w:rsidRPr="00483D27">
              <w:rPr>
                <w:lang w:val="sr-Cyrl-CS"/>
              </w:rPr>
              <w:t xml:space="preserve"> </w:t>
            </w:r>
            <w:r w:rsidR="009E53B6">
              <w:rPr>
                <w:lang w:val="sr-Cyrl-CS"/>
              </w:rPr>
              <w:t>4/1</w:t>
            </w:r>
            <w:r w:rsidR="009E53B6">
              <w:rPr>
                <w:lang/>
              </w:rPr>
              <w:t>8</w:t>
            </w:r>
            <w:r w:rsidR="002D54F1">
              <w:rPr>
                <w:lang w:val="sr-Cyrl-CS"/>
              </w:rPr>
              <w:t>Медицински</w:t>
            </w:r>
            <w:r w:rsidR="002D54F1" w:rsidRPr="00C11F47">
              <w:rPr>
                <w:bCs/>
                <w:lang/>
              </w:rPr>
              <w:t xml:space="preserve"> потрошни материјал</w:t>
            </w:r>
            <w:r w:rsidR="002D54F1">
              <w:rPr>
                <w:bCs/>
                <w:lang/>
              </w:rPr>
              <w:t xml:space="preserve"> – 4.4 Санитетски материјал)</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C97189" w:rsidRPr="00C71209" w:rsidRDefault="00C97189" w:rsidP="00C9718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97189" w:rsidRDefault="00C97189" w:rsidP="00C9718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97189" w:rsidRDefault="00C97189" w:rsidP="00C97189">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C97189" w:rsidRPr="003047A0" w:rsidRDefault="00C97189" w:rsidP="00C97189">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C97189" w:rsidRPr="00C71209" w:rsidRDefault="00C97189" w:rsidP="00C9718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97189" w:rsidRPr="00C71209" w:rsidRDefault="00C97189" w:rsidP="00C97189">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97189" w:rsidRPr="00C11F47" w:rsidRDefault="00C97189" w:rsidP="00C97189">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C97189" w:rsidRPr="003664CD" w:rsidRDefault="00C97189" w:rsidP="00C97189">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C97189" w:rsidP="00C97189">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C97189" w:rsidRDefault="00C97189" w:rsidP="00FA27FA">
      <w:pPr>
        <w:pStyle w:val="BodyText"/>
        <w:jc w:val="center"/>
        <w:rPr>
          <w:b/>
          <w:lang w:val="sr-Latn-CS"/>
        </w:rPr>
      </w:pPr>
    </w:p>
    <w:p w:rsidR="00C97189" w:rsidRDefault="00C97189" w:rsidP="00FA27FA">
      <w:pPr>
        <w:pStyle w:val="BodyText"/>
        <w:jc w:val="center"/>
        <w:rPr>
          <w:b/>
          <w:lang w:val="sr-Latn-CS"/>
        </w:rPr>
      </w:pPr>
    </w:p>
    <w:p w:rsidR="00C97189" w:rsidRDefault="00C97189" w:rsidP="00FA27FA">
      <w:pPr>
        <w:pStyle w:val="BodyText"/>
        <w:jc w:val="center"/>
        <w:rPr>
          <w:b/>
          <w:lang w:val="sr-Latn-CS"/>
        </w:rPr>
      </w:pPr>
    </w:p>
    <w:p w:rsidR="00C97189" w:rsidRDefault="00C97189" w:rsidP="00FA27FA">
      <w:pPr>
        <w:pStyle w:val="BodyText"/>
        <w:jc w:val="center"/>
        <w:rPr>
          <w:b/>
          <w:lang w:val="sr-Latn-CS"/>
        </w:rPr>
      </w:pPr>
    </w:p>
    <w:p w:rsidR="00C97189" w:rsidRDefault="00C97189"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lastRenderedPageBreak/>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001E80" w:rsidRDefault="00001E80"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Pr="00B909A7" w:rsidRDefault="00FD458C" w:rsidP="00B909A7">
      <w:pPr>
        <w:ind w:left="2832" w:firstLine="708"/>
        <w:rPr>
          <w:b/>
          <w:lang/>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B909A7" w:rsidRPr="00B909A7"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2C54EC">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E318C9">
        <w:rPr>
          <w:b/>
          <w:lang/>
        </w:rPr>
        <w:t xml:space="preserve"> </w:t>
      </w:r>
      <w:r w:rsidR="00BF51D3">
        <w:rPr>
          <w:b/>
          <w:lang w:val="sr-Cyrl-CS"/>
        </w:rPr>
        <w:t>–</w:t>
      </w:r>
      <w:r w:rsidR="00BF51D3">
        <w:rPr>
          <w:b/>
          <w:lang/>
        </w:rPr>
        <w:t xml:space="preserve"> </w:t>
      </w:r>
      <w:r w:rsidR="00BF51D3" w:rsidRPr="00B0207C">
        <w:rPr>
          <w:b/>
          <w:lang w:val="sr-Cyrl-CS"/>
        </w:rPr>
        <w:t xml:space="preserve"> 33140000</w:t>
      </w:r>
    </w:p>
    <w:tbl>
      <w:tblPr>
        <w:tblpPr w:leftFromText="180" w:rightFromText="180" w:vertAnchor="text" w:horzAnchor="margin" w:tblpXSpec="center" w:tblpY="186"/>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871"/>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871"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Једин. цена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871"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871"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B909A7" w:rsidRPr="00595273">
        <w:tblPrEx>
          <w:tblCellMar>
            <w:top w:w="0" w:type="dxa"/>
            <w:bottom w:w="0" w:type="dxa"/>
          </w:tblCellMar>
        </w:tblPrEx>
        <w:tc>
          <w:tcPr>
            <w:tcW w:w="633" w:type="dxa"/>
          </w:tcPr>
          <w:p w:rsidR="00B909A7" w:rsidRDefault="00B909A7" w:rsidP="001F08E7">
            <w:r>
              <w:t> </w:t>
            </w:r>
          </w:p>
        </w:tc>
        <w:tc>
          <w:tcPr>
            <w:tcW w:w="4871" w:type="dxa"/>
          </w:tcPr>
          <w:p w:rsidR="00B909A7" w:rsidRDefault="00B909A7" w:rsidP="001F08E7">
            <w:pPr>
              <w:rPr>
                <w:b/>
                <w:bCs/>
              </w:rPr>
            </w:pPr>
            <w:r>
              <w:rPr>
                <w:b/>
                <w:bCs/>
              </w:rPr>
              <w:t>Партија 1</w:t>
            </w:r>
          </w:p>
        </w:tc>
        <w:tc>
          <w:tcPr>
            <w:tcW w:w="960" w:type="dxa"/>
          </w:tcPr>
          <w:p w:rsidR="00B909A7" w:rsidRDefault="00B909A7" w:rsidP="001F08E7">
            <w:r>
              <w:t> </w:t>
            </w:r>
          </w:p>
        </w:tc>
        <w:tc>
          <w:tcPr>
            <w:tcW w:w="960" w:type="dxa"/>
          </w:tcPr>
          <w:p w:rsidR="00B909A7" w:rsidRDefault="00B909A7" w:rsidP="001F08E7">
            <w:r>
              <w:t> </w:t>
            </w:r>
          </w:p>
        </w:tc>
        <w:tc>
          <w:tcPr>
            <w:tcW w:w="1122" w:type="dxa"/>
          </w:tcPr>
          <w:p w:rsidR="00B909A7" w:rsidRPr="00595273" w:rsidRDefault="00B909A7" w:rsidP="002D0295"/>
        </w:tc>
        <w:tc>
          <w:tcPr>
            <w:tcW w:w="1276" w:type="dxa"/>
          </w:tcPr>
          <w:p w:rsidR="00B909A7" w:rsidRPr="00595273" w:rsidRDefault="00B909A7" w:rsidP="002D0295">
            <w:pPr>
              <w:rPr>
                <w:lang w:val="sr-Cyrl-CS"/>
              </w:rPr>
            </w:pPr>
          </w:p>
        </w:tc>
        <w:tc>
          <w:tcPr>
            <w:tcW w:w="1276" w:type="dxa"/>
          </w:tcPr>
          <w:p w:rsidR="00B909A7" w:rsidRPr="00595273" w:rsidRDefault="00B909A7" w:rsidP="002D0295">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smartTag w:uri="urn:schemas-microsoft-com:office:smarttags" w:element="place">
              <w:smartTag w:uri="urn:schemas-microsoft-com:office:smarttags" w:element="City">
                <w:r>
                  <w:t>Gaza</w:t>
                </w:r>
              </w:smartTag>
            </w:smartTag>
            <w:r>
              <w:t xml:space="preserve"> nesterilna hidrofilna 80cmx100m,17 niti,gustine gaze 17/10+7/niti /cm2/standard PH JUG IV</w:t>
            </w:r>
          </w:p>
        </w:tc>
        <w:tc>
          <w:tcPr>
            <w:tcW w:w="960" w:type="dxa"/>
          </w:tcPr>
          <w:p w:rsidR="00241C27" w:rsidRDefault="00241C27" w:rsidP="00241C27">
            <w:pPr>
              <w:jc w:val="center"/>
            </w:pPr>
            <w:r>
              <w:t>kom</w:t>
            </w:r>
          </w:p>
        </w:tc>
        <w:tc>
          <w:tcPr>
            <w:tcW w:w="960" w:type="dxa"/>
          </w:tcPr>
          <w:p w:rsidR="00241C27" w:rsidRDefault="00241C27" w:rsidP="00241C27">
            <w:pPr>
              <w:jc w:val="center"/>
            </w:pPr>
            <w:r>
              <w:t>1400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855869" w:rsidRPr="00595273">
        <w:tblPrEx>
          <w:tblCellMar>
            <w:top w:w="0" w:type="dxa"/>
            <w:bottom w:w="0" w:type="dxa"/>
          </w:tblCellMar>
        </w:tblPrEx>
        <w:tc>
          <w:tcPr>
            <w:tcW w:w="7424" w:type="dxa"/>
            <w:gridSpan w:val="4"/>
            <w:vAlign w:val="center"/>
          </w:tcPr>
          <w:p w:rsidR="00855869" w:rsidRDefault="00855869" w:rsidP="00855869"/>
          <w:p w:rsidR="00855869" w:rsidRDefault="00855869" w:rsidP="00855869">
            <w:pPr>
              <w:jc w:val="center"/>
            </w:pPr>
          </w:p>
        </w:tc>
        <w:tc>
          <w:tcPr>
            <w:tcW w:w="3674"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871" w:type="dxa"/>
            <w:vAlign w:val="bottom"/>
          </w:tcPr>
          <w:p w:rsidR="00E23917" w:rsidRDefault="00E23917" w:rsidP="00CC02CC">
            <w:pPr>
              <w:rPr>
                <w:b/>
                <w:bCs/>
              </w:rPr>
            </w:pPr>
            <w:r>
              <w:rPr>
                <w:b/>
                <w:bCs/>
              </w:rPr>
              <w:t>партија 2</w:t>
            </w:r>
          </w:p>
        </w:tc>
        <w:tc>
          <w:tcPr>
            <w:tcW w:w="960" w:type="dxa"/>
            <w:vAlign w:val="bottom"/>
          </w:tcPr>
          <w:p w:rsidR="00E23917" w:rsidRDefault="00E23917" w:rsidP="00CC02CC">
            <w:pPr>
              <w:rPr>
                <w:b/>
                <w:bCs/>
              </w:rPr>
            </w:pPr>
            <w:r>
              <w:rPr>
                <w:b/>
                <w:bCs/>
              </w:rPr>
              <w:t> </w:t>
            </w:r>
          </w:p>
        </w:tc>
        <w:tc>
          <w:tcPr>
            <w:tcW w:w="960" w:type="dxa"/>
          </w:tcPr>
          <w:p w:rsidR="00E23917" w:rsidRDefault="00E23917" w:rsidP="00CC02CC">
            <w:pPr>
              <w:jc w:val="center"/>
            </w:pPr>
            <w:r>
              <w:t> </w:t>
            </w:r>
          </w:p>
        </w:tc>
        <w:tc>
          <w:tcPr>
            <w:tcW w:w="1122" w:type="dxa"/>
          </w:tcPr>
          <w:p w:rsidR="00E23917" w:rsidRPr="00BF51D3" w:rsidRDefault="00E23917" w:rsidP="002D0295">
            <w:pPr>
              <w:rPr>
                <w:lang/>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r>
              <w:t>Vata pamučna 1kg/standard PH.JUG.IV ili V/</w:t>
            </w:r>
          </w:p>
        </w:tc>
        <w:tc>
          <w:tcPr>
            <w:tcW w:w="960" w:type="dxa"/>
          </w:tcPr>
          <w:p w:rsidR="00241C27" w:rsidRDefault="00241C27" w:rsidP="00241C27">
            <w:pPr>
              <w:jc w:val="center"/>
            </w:pPr>
            <w:r>
              <w:t>kg</w:t>
            </w:r>
          </w:p>
        </w:tc>
        <w:tc>
          <w:tcPr>
            <w:tcW w:w="960" w:type="dxa"/>
          </w:tcPr>
          <w:p w:rsidR="00241C27" w:rsidRDefault="00241C27" w:rsidP="00241C27">
            <w:pPr>
              <w:jc w:val="center"/>
            </w:pPr>
            <w:r>
              <w:t>1350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855869" w:rsidRPr="00595273">
        <w:tblPrEx>
          <w:tblCellMar>
            <w:top w:w="0" w:type="dxa"/>
            <w:bottom w:w="0" w:type="dxa"/>
          </w:tblCellMar>
        </w:tblPrEx>
        <w:tc>
          <w:tcPr>
            <w:tcW w:w="7424" w:type="dxa"/>
            <w:gridSpan w:val="4"/>
            <w:vAlign w:val="center"/>
          </w:tcPr>
          <w:p w:rsidR="00855869" w:rsidRDefault="00855869" w:rsidP="00855869">
            <w:pPr>
              <w:jc w:val="center"/>
            </w:pPr>
          </w:p>
        </w:tc>
        <w:tc>
          <w:tcPr>
            <w:tcW w:w="3674"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871" w:type="dxa"/>
            <w:vAlign w:val="bottom"/>
          </w:tcPr>
          <w:p w:rsidR="00E23917" w:rsidRDefault="00E23917" w:rsidP="00CC02CC">
            <w:pPr>
              <w:rPr>
                <w:b/>
                <w:bCs/>
              </w:rPr>
            </w:pPr>
            <w:r>
              <w:rPr>
                <w:b/>
                <w:bCs/>
              </w:rPr>
              <w:t>партија 3</w:t>
            </w:r>
          </w:p>
        </w:tc>
        <w:tc>
          <w:tcPr>
            <w:tcW w:w="960" w:type="dxa"/>
            <w:vAlign w:val="bottom"/>
          </w:tcPr>
          <w:p w:rsidR="00E23917" w:rsidRDefault="00E23917" w:rsidP="00CC02CC">
            <w:pPr>
              <w:rPr>
                <w:b/>
                <w:bCs/>
              </w:rPr>
            </w:pPr>
            <w:r>
              <w:rPr>
                <w:b/>
                <w:bCs/>
              </w:rPr>
              <w:t> </w:t>
            </w:r>
          </w:p>
        </w:tc>
        <w:tc>
          <w:tcPr>
            <w:tcW w:w="960" w:type="dxa"/>
          </w:tcPr>
          <w:p w:rsidR="00E23917" w:rsidRDefault="00E23917" w:rsidP="00CC02CC">
            <w:pPr>
              <w:jc w:val="center"/>
            </w:pPr>
            <w:r>
              <w:t> </w:t>
            </w:r>
          </w:p>
        </w:tc>
        <w:tc>
          <w:tcPr>
            <w:tcW w:w="1122"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r>
              <w:t>Vata celulozna 1kg/standard PH.JUG.IV ili V, 100%celuloza</w:t>
            </w:r>
          </w:p>
        </w:tc>
        <w:tc>
          <w:tcPr>
            <w:tcW w:w="960" w:type="dxa"/>
          </w:tcPr>
          <w:p w:rsidR="00241C27" w:rsidRDefault="00241C27" w:rsidP="00241C27">
            <w:pPr>
              <w:jc w:val="center"/>
            </w:pPr>
            <w:r>
              <w:t>kg</w:t>
            </w:r>
          </w:p>
        </w:tc>
        <w:tc>
          <w:tcPr>
            <w:tcW w:w="960" w:type="dxa"/>
          </w:tcPr>
          <w:p w:rsidR="00241C27" w:rsidRDefault="00241C27" w:rsidP="00241C27">
            <w:pPr>
              <w:tabs>
                <w:tab w:val="center" w:pos="373"/>
              </w:tabs>
            </w:pPr>
            <w:r>
              <w:tab/>
              <w:t>700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855869" w:rsidRPr="00595273">
        <w:tblPrEx>
          <w:tblCellMar>
            <w:top w:w="0" w:type="dxa"/>
            <w:bottom w:w="0" w:type="dxa"/>
          </w:tblCellMar>
        </w:tblPrEx>
        <w:tc>
          <w:tcPr>
            <w:tcW w:w="7424" w:type="dxa"/>
            <w:gridSpan w:val="4"/>
            <w:vAlign w:val="center"/>
          </w:tcPr>
          <w:p w:rsidR="00855869" w:rsidRDefault="00855869" w:rsidP="00855869">
            <w:pPr>
              <w:jc w:val="center"/>
            </w:pPr>
          </w:p>
        </w:tc>
        <w:tc>
          <w:tcPr>
            <w:tcW w:w="3674"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E23917" w:rsidRPr="00595273">
        <w:tblPrEx>
          <w:tblCellMar>
            <w:top w:w="0" w:type="dxa"/>
            <w:bottom w:w="0" w:type="dxa"/>
          </w:tblCellMar>
        </w:tblPrEx>
        <w:tc>
          <w:tcPr>
            <w:tcW w:w="633" w:type="dxa"/>
            <w:vAlign w:val="center"/>
          </w:tcPr>
          <w:p w:rsidR="00E23917" w:rsidRDefault="00E23917" w:rsidP="00CC02CC">
            <w:r>
              <w:t> </w:t>
            </w:r>
          </w:p>
        </w:tc>
        <w:tc>
          <w:tcPr>
            <w:tcW w:w="4871" w:type="dxa"/>
            <w:vAlign w:val="bottom"/>
          </w:tcPr>
          <w:p w:rsidR="00E23917" w:rsidRDefault="00E23917" w:rsidP="00CC02CC">
            <w:pPr>
              <w:rPr>
                <w:b/>
                <w:bCs/>
              </w:rPr>
            </w:pPr>
            <w:r>
              <w:rPr>
                <w:b/>
                <w:bCs/>
              </w:rPr>
              <w:t>партија 4</w:t>
            </w:r>
          </w:p>
        </w:tc>
        <w:tc>
          <w:tcPr>
            <w:tcW w:w="960" w:type="dxa"/>
            <w:vAlign w:val="bottom"/>
          </w:tcPr>
          <w:p w:rsidR="00E23917" w:rsidRDefault="00E23917" w:rsidP="00CC02CC">
            <w:pPr>
              <w:rPr>
                <w:b/>
                <w:bCs/>
              </w:rPr>
            </w:pPr>
            <w:r>
              <w:rPr>
                <w:b/>
                <w:bCs/>
              </w:rPr>
              <w:t> </w:t>
            </w:r>
          </w:p>
        </w:tc>
        <w:tc>
          <w:tcPr>
            <w:tcW w:w="960" w:type="dxa"/>
          </w:tcPr>
          <w:p w:rsidR="00E23917" w:rsidRDefault="00E23917" w:rsidP="00CC02CC">
            <w:pPr>
              <w:jc w:val="center"/>
            </w:pPr>
            <w:r>
              <w:t> </w:t>
            </w:r>
          </w:p>
        </w:tc>
        <w:tc>
          <w:tcPr>
            <w:tcW w:w="1122" w:type="dxa"/>
          </w:tcPr>
          <w:p w:rsidR="00E23917" w:rsidRPr="00595273" w:rsidRDefault="00E23917" w:rsidP="002D0295"/>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r>
              <w:t>Zavoj 5x5 utkani rub ,gustina tkanja 24/14+10/niti/cm2,standard PH.JUG.IV</w:t>
            </w:r>
          </w:p>
        </w:tc>
        <w:tc>
          <w:tcPr>
            <w:tcW w:w="960" w:type="dxa"/>
          </w:tcPr>
          <w:p w:rsidR="00241C27" w:rsidRDefault="00241C27" w:rsidP="00241C27">
            <w:pPr>
              <w:jc w:val="center"/>
            </w:pPr>
            <w:r>
              <w:t>kom.</w:t>
            </w:r>
          </w:p>
        </w:tc>
        <w:tc>
          <w:tcPr>
            <w:tcW w:w="960" w:type="dxa"/>
          </w:tcPr>
          <w:p w:rsidR="00241C27" w:rsidRDefault="00241C27" w:rsidP="00241C27">
            <w:pPr>
              <w:jc w:val="center"/>
            </w:pPr>
            <w:r>
              <w:t>4600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2</w:t>
            </w:r>
          </w:p>
        </w:tc>
        <w:tc>
          <w:tcPr>
            <w:tcW w:w="4871" w:type="dxa"/>
          </w:tcPr>
          <w:p w:rsidR="00241C27" w:rsidRDefault="00241C27" w:rsidP="00241C27">
            <w:r>
              <w:t>Zavoj 8x5 utkani rub ,gustina tkanja 24/14+10/niti /cm2,standard PH.JUG.IV</w:t>
            </w:r>
          </w:p>
        </w:tc>
        <w:tc>
          <w:tcPr>
            <w:tcW w:w="960" w:type="dxa"/>
          </w:tcPr>
          <w:p w:rsidR="00241C27" w:rsidRDefault="00241C27" w:rsidP="00241C27">
            <w:pPr>
              <w:jc w:val="center"/>
            </w:pPr>
            <w:r>
              <w:t>kom</w:t>
            </w:r>
          </w:p>
        </w:tc>
        <w:tc>
          <w:tcPr>
            <w:tcW w:w="960" w:type="dxa"/>
          </w:tcPr>
          <w:p w:rsidR="00241C27" w:rsidRDefault="00241C27" w:rsidP="00241C27">
            <w:pPr>
              <w:jc w:val="center"/>
            </w:pPr>
            <w:r>
              <w:t>6500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3</w:t>
            </w:r>
          </w:p>
        </w:tc>
        <w:tc>
          <w:tcPr>
            <w:tcW w:w="4871" w:type="dxa"/>
          </w:tcPr>
          <w:p w:rsidR="00241C27" w:rsidRDefault="00241C27" w:rsidP="00241C27">
            <w:r>
              <w:t>Zavoj 10x5 utkani rub,gustina tkanja 24/14+10/niti/cm2,standard PH .JUG.IV</w:t>
            </w:r>
          </w:p>
        </w:tc>
        <w:tc>
          <w:tcPr>
            <w:tcW w:w="960" w:type="dxa"/>
          </w:tcPr>
          <w:p w:rsidR="00241C27" w:rsidRDefault="00241C27" w:rsidP="00241C27">
            <w:pPr>
              <w:jc w:val="center"/>
            </w:pPr>
            <w:r>
              <w:t>kom.</w:t>
            </w:r>
          </w:p>
        </w:tc>
        <w:tc>
          <w:tcPr>
            <w:tcW w:w="960" w:type="dxa"/>
          </w:tcPr>
          <w:p w:rsidR="00241C27" w:rsidRDefault="00241C27" w:rsidP="00241C27">
            <w:pPr>
              <w:jc w:val="center"/>
            </w:pPr>
            <w:r>
              <w:t>6200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4</w:t>
            </w:r>
          </w:p>
        </w:tc>
        <w:tc>
          <w:tcPr>
            <w:tcW w:w="4871" w:type="dxa"/>
          </w:tcPr>
          <w:p w:rsidR="00241C27" w:rsidRDefault="00241C27" w:rsidP="00241C27">
            <w:r>
              <w:t>Zavoj 12x5 utkani rub,gustina tkanja 24/14+10/niti/cm2,standard PH.JUG.IV</w:t>
            </w:r>
          </w:p>
        </w:tc>
        <w:tc>
          <w:tcPr>
            <w:tcW w:w="960" w:type="dxa"/>
          </w:tcPr>
          <w:p w:rsidR="00241C27" w:rsidRDefault="00241C27" w:rsidP="00241C27">
            <w:pPr>
              <w:jc w:val="center"/>
            </w:pPr>
            <w:r>
              <w:t>kom.</w:t>
            </w:r>
          </w:p>
        </w:tc>
        <w:tc>
          <w:tcPr>
            <w:tcW w:w="960" w:type="dxa"/>
          </w:tcPr>
          <w:p w:rsidR="00241C27" w:rsidRDefault="00241C27" w:rsidP="00241C27">
            <w:pPr>
              <w:jc w:val="center"/>
            </w:pPr>
            <w:r>
              <w:t>4000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5</w:t>
            </w:r>
          </w:p>
        </w:tc>
        <w:tc>
          <w:tcPr>
            <w:tcW w:w="4871" w:type="dxa"/>
          </w:tcPr>
          <w:p w:rsidR="00241C27" w:rsidRDefault="00241C27" w:rsidP="00241C27">
            <w:r>
              <w:t>Zavoj 15x5 utkani rub,gustina tkanja 24/14+10/ niti/cm2,standard PH.JUG.Ivdostaviti 1 uzorak u orig.celof.pak</w:t>
            </w:r>
          </w:p>
        </w:tc>
        <w:tc>
          <w:tcPr>
            <w:tcW w:w="960" w:type="dxa"/>
          </w:tcPr>
          <w:p w:rsidR="00241C27" w:rsidRDefault="00241C27" w:rsidP="00241C27">
            <w:pPr>
              <w:jc w:val="center"/>
            </w:pPr>
            <w:r>
              <w:t>kom.</w:t>
            </w:r>
          </w:p>
        </w:tc>
        <w:tc>
          <w:tcPr>
            <w:tcW w:w="960" w:type="dxa"/>
          </w:tcPr>
          <w:p w:rsidR="00241C27" w:rsidRDefault="00241C27" w:rsidP="00241C27">
            <w:pPr>
              <w:tabs>
                <w:tab w:val="center" w:pos="373"/>
              </w:tabs>
            </w:pPr>
            <w:r>
              <w:tab/>
              <w:t>8000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7424" w:type="dxa"/>
            <w:gridSpan w:val="4"/>
          </w:tcPr>
          <w:p w:rsidR="00241C27" w:rsidRDefault="00241C27" w:rsidP="00241C27">
            <w:pPr>
              <w:jc w:val="center"/>
            </w:pPr>
          </w:p>
        </w:tc>
        <w:tc>
          <w:tcPr>
            <w:tcW w:w="3674" w:type="dxa"/>
            <w:gridSpan w:val="3"/>
            <w:vAlign w:val="center"/>
          </w:tcPr>
          <w:p w:rsidR="00241C27" w:rsidRPr="00595273" w:rsidRDefault="00241C27" w:rsidP="00241C27">
            <w:pPr>
              <w:rPr>
                <w:lang w:val="sr-Cyrl-CS"/>
              </w:rPr>
            </w:pPr>
          </w:p>
          <w:p w:rsidR="00241C27" w:rsidRPr="00595273" w:rsidRDefault="00241C27" w:rsidP="00241C27">
            <w:pPr>
              <w:rPr>
                <w:rFonts w:cs="Arial"/>
                <w:lang w:val="sr-Cyrl-CS"/>
              </w:rPr>
            </w:pPr>
            <w:r w:rsidRPr="00595273">
              <w:rPr>
                <w:lang w:val="sr-Cyrl-CS"/>
              </w:rPr>
              <w:t>Укупно: _____________________</w:t>
            </w:r>
          </w:p>
        </w:tc>
      </w:tr>
      <w:tr w:rsidR="00241C27" w:rsidRPr="00595273">
        <w:tblPrEx>
          <w:tblCellMar>
            <w:top w:w="0" w:type="dxa"/>
            <w:bottom w:w="0" w:type="dxa"/>
          </w:tblCellMar>
        </w:tblPrEx>
        <w:tc>
          <w:tcPr>
            <w:tcW w:w="633" w:type="dxa"/>
          </w:tcPr>
          <w:p w:rsidR="00241C27" w:rsidRDefault="00241C27" w:rsidP="00241C27">
            <w:pPr>
              <w:jc w:val="right"/>
            </w:pPr>
          </w:p>
        </w:tc>
        <w:tc>
          <w:tcPr>
            <w:tcW w:w="4871" w:type="dxa"/>
            <w:vAlign w:val="bottom"/>
          </w:tcPr>
          <w:p w:rsidR="00241C27" w:rsidRDefault="00241C27" w:rsidP="00241C27">
            <w:pPr>
              <w:rPr>
                <w:b/>
                <w:bCs/>
              </w:rPr>
            </w:pPr>
            <w:r>
              <w:rPr>
                <w:b/>
                <w:bCs/>
              </w:rPr>
              <w:t>партија 5</w:t>
            </w:r>
          </w:p>
        </w:tc>
        <w:tc>
          <w:tcPr>
            <w:tcW w:w="960" w:type="dxa"/>
          </w:tcPr>
          <w:p w:rsidR="00241C27" w:rsidRDefault="00241C27" w:rsidP="00241C27">
            <w:pPr>
              <w:jc w:val="center"/>
            </w:pPr>
          </w:p>
        </w:tc>
        <w:tc>
          <w:tcPr>
            <w:tcW w:w="960" w:type="dxa"/>
          </w:tcPr>
          <w:p w:rsidR="00241C27" w:rsidRDefault="00241C27" w:rsidP="00241C27">
            <w:pPr>
              <w:jc w:val="center"/>
            </w:pP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Pr="00854697" w:rsidRDefault="00241C27" w:rsidP="00241C27">
            <w:r>
              <w:t xml:space="preserve">Тurban zavoj za glavu i trup </w:t>
            </w:r>
            <w:r w:rsidRPr="00854697">
              <w:t>br.4-5</w:t>
            </w:r>
          </w:p>
        </w:tc>
        <w:tc>
          <w:tcPr>
            <w:tcW w:w="960" w:type="dxa"/>
          </w:tcPr>
          <w:p w:rsidR="00241C27" w:rsidRDefault="00241C27" w:rsidP="00241C27">
            <w:pPr>
              <w:jc w:val="center"/>
            </w:pPr>
            <w:r>
              <w:t>kom</w:t>
            </w:r>
          </w:p>
        </w:tc>
        <w:tc>
          <w:tcPr>
            <w:tcW w:w="960" w:type="dxa"/>
          </w:tcPr>
          <w:p w:rsidR="00241C27" w:rsidRDefault="00241C27" w:rsidP="00241C27">
            <w:pPr>
              <w:jc w:val="center"/>
            </w:pPr>
            <w:r>
              <w:t>25</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7424" w:type="dxa"/>
            <w:gridSpan w:val="4"/>
            <w:vAlign w:val="center"/>
          </w:tcPr>
          <w:p w:rsidR="00241C27" w:rsidRDefault="00241C27" w:rsidP="00241C27">
            <w:pPr>
              <w:jc w:val="center"/>
            </w:pPr>
          </w:p>
        </w:tc>
        <w:tc>
          <w:tcPr>
            <w:tcW w:w="3674" w:type="dxa"/>
            <w:gridSpan w:val="3"/>
            <w:vAlign w:val="center"/>
          </w:tcPr>
          <w:p w:rsidR="00241C27" w:rsidRPr="00595273" w:rsidRDefault="00241C27" w:rsidP="00241C27">
            <w:pPr>
              <w:rPr>
                <w:lang w:val="sr-Cyrl-CS"/>
              </w:rPr>
            </w:pPr>
          </w:p>
          <w:p w:rsidR="00241C27" w:rsidRPr="00595273" w:rsidRDefault="00241C27" w:rsidP="00241C27">
            <w:pPr>
              <w:rPr>
                <w:rFonts w:cs="Arial"/>
                <w:lang w:val="sr-Cyrl-CS"/>
              </w:rPr>
            </w:pPr>
            <w:r w:rsidRPr="00595273">
              <w:rPr>
                <w:lang w:val="sr-Cyrl-CS"/>
              </w:rPr>
              <w:t>Укупно: _____________________</w:t>
            </w:r>
          </w:p>
        </w:tc>
      </w:tr>
      <w:tr w:rsidR="00241C27" w:rsidRPr="00595273">
        <w:tblPrEx>
          <w:tblCellMar>
            <w:top w:w="0" w:type="dxa"/>
            <w:bottom w:w="0" w:type="dxa"/>
          </w:tblCellMar>
        </w:tblPrEx>
        <w:tc>
          <w:tcPr>
            <w:tcW w:w="633" w:type="dxa"/>
            <w:vAlign w:val="center"/>
          </w:tcPr>
          <w:p w:rsidR="00241C27" w:rsidRDefault="00241C27" w:rsidP="00241C27">
            <w:r>
              <w:t> </w:t>
            </w:r>
          </w:p>
        </w:tc>
        <w:tc>
          <w:tcPr>
            <w:tcW w:w="4871" w:type="dxa"/>
            <w:vAlign w:val="bottom"/>
          </w:tcPr>
          <w:p w:rsidR="00241C27" w:rsidRDefault="00241C27" w:rsidP="00241C27">
            <w:pPr>
              <w:rPr>
                <w:b/>
                <w:bCs/>
              </w:rPr>
            </w:pPr>
            <w:r>
              <w:rPr>
                <w:b/>
                <w:bCs/>
              </w:rPr>
              <w:t>партија 6</w:t>
            </w:r>
          </w:p>
        </w:tc>
        <w:tc>
          <w:tcPr>
            <w:tcW w:w="960" w:type="dxa"/>
            <w:vAlign w:val="bottom"/>
          </w:tcPr>
          <w:p w:rsidR="00241C27" w:rsidRDefault="00241C27" w:rsidP="00241C27">
            <w:pPr>
              <w:rPr>
                <w:b/>
                <w:bCs/>
              </w:rPr>
            </w:pPr>
            <w:r>
              <w:rPr>
                <w:b/>
                <w:bCs/>
              </w:rPr>
              <w:t> </w:t>
            </w:r>
          </w:p>
        </w:tc>
        <w:tc>
          <w:tcPr>
            <w:tcW w:w="960" w:type="dxa"/>
          </w:tcPr>
          <w:p w:rsidR="00241C27" w:rsidRDefault="00241C27" w:rsidP="00241C27">
            <w:pPr>
              <w:jc w:val="center"/>
            </w:pPr>
            <w:r>
              <w:t> </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rPr>
          <w:trHeight w:val="287"/>
        </w:trPr>
        <w:tc>
          <w:tcPr>
            <w:tcW w:w="633" w:type="dxa"/>
          </w:tcPr>
          <w:p w:rsidR="00241C27" w:rsidRDefault="00241C27" w:rsidP="00241C27">
            <w:pPr>
              <w:jc w:val="right"/>
            </w:pPr>
            <w:r>
              <w:t>1</w:t>
            </w:r>
          </w:p>
        </w:tc>
        <w:tc>
          <w:tcPr>
            <w:tcW w:w="4871" w:type="dxa"/>
          </w:tcPr>
          <w:p w:rsidR="00241C27" w:rsidRDefault="00241C27" w:rsidP="00241C27">
            <w:r>
              <w:t>Elastični zavoj 15x5 utkani rub,gustina tkanja14+24,stepen istegljivosti min.280%,sastav min.90% pamuka i ostatak gumi niti</w:t>
            </w:r>
          </w:p>
        </w:tc>
        <w:tc>
          <w:tcPr>
            <w:tcW w:w="960" w:type="dxa"/>
          </w:tcPr>
          <w:p w:rsidR="00241C27" w:rsidRDefault="00241C27" w:rsidP="00241C27">
            <w:pPr>
              <w:jc w:val="center"/>
            </w:pPr>
            <w:r>
              <w:t>kom</w:t>
            </w:r>
          </w:p>
        </w:tc>
        <w:tc>
          <w:tcPr>
            <w:tcW w:w="960" w:type="dxa"/>
          </w:tcPr>
          <w:p w:rsidR="00241C27" w:rsidRDefault="00241C27" w:rsidP="00241C27">
            <w:pPr>
              <w:jc w:val="center"/>
            </w:pPr>
            <w:r>
              <w:t>50</w:t>
            </w:r>
          </w:p>
        </w:tc>
        <w:tc>
          <w:tcPr>
            <w:tcW w:w="1122" w:type="dxa"/>
          </w:tcPr>
          <w:p w:rsidR="00241C27" w:rsidRPr="003F2333" w:rsidRDefault="00241C27" w:rsidP="00241C27">
            <w:pPr>
              <w:rPr>
                <w:lang/>
              </w:rPr>
            </w:pPr>
          </w:p>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rPr>
          <w:trHeight w:val="287"/>
        </w:trPr>
        <w:tc>
          <w:tcPr>
            <w:tcW w:w="633" w:type="dxa"/>
          </w:tcPr>
          <w:p w:rsidR="00241C27" w:rsidRDefault="00241C27" w:rsidP="00241C27">
            <w:pPr>
              <w:jc w:val="right"/>
            </w:pPr>
            <w:r>
              <w:t>2</w:t>
            </w:r>
          </w:p>
        </w:tc>
        <w:tc>
          <w:tcPr>
            <w:tcW w:w="4871" w:type="dxa"/>
          </w:tcPr>
          <w:p w:rsidR="00241C27" w:rsidRDefault="00241C27" w:rsidP="00241C27">
            <w:r>
              <w:t>Elastični zavoj 15x10 utkani rub,gustina tkanja14+24,stepen istegljivosti min.280%,sastav min.90% pamuka i ostatak gumi niti</w:t>
            </w:r>
          </w:p>
        </w:tc>
        <w:tc>
          <w:tcPr>
            <w:tcW w:w="960" w:type="dxa"/>
          </w:tcPr>
          <w:p w:rsidR="00241C27" w:rsidRDefault="00241C27" w:rsidP="00241C27">
            <w:pPr>
              <w:jc w:val="center"/>
            </w:pPr>
            <w:r>
              <w:t>kom</w:t>
            </w:r>
          </w:p>
        </w:tc>
        <w:tc>
          <w:tcPr>
            <w:tcW w:w="960" w:type="dxa"/>
          </w:tcPr>
          <w:p w:rsidR="00241C27" w:rsidRDefault="00241C27" w:rsidP="00241C27">
            <w:pPr>
              <w:jc w:val="center"/>
            </w:pPr>
            <w:r>
              <w:t>30</w:t>
            </w:r>
          </w:p>
        </w:tc>
        <w:tc>
          <w:tcPr>
            <w:tcW w:w="1122" w:type="dxa"/>
          </w:tcPr>
          <w:p w:rsidR="00241C27" w:rsidRPr="003F2333" w:rsidRDefault="00241C27" w:rsidP="00241C27">
            <w:pPr>
              <w:rPr>
                <w:lang/>
              </w:rPr>
            </w:pPr>
          </w:p>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rPr>
          <w:trHeight w:val="287"/>
        </w:trPr>
        <w:tc>
          <w:tcPr>
            <w:tcW w:w="7424" w:type="dxa"/>
            <w:gridSpan w:val="4"/>
            <w:vAlign w:val="center"/>
          </w:tcPr>
          <w:p w:rsidR="00241C27" w:rsidRDefault="00241C27" w:rsidP="00241C27">
            <w:pPr>
              <w:jc w:val="center"/>
            </w:pPr>
          </w:p>
        </w:tc>
        <w:tc>
          <w:tcPr>
            <w:tcW w:w="3674" w:type="dxa"/>
            <w:gridSpan w:val="3"/>
            <w:vAlign w:val="center"/>
          </w:tcPr>
          <w:p w:rsidR="00241C27" w:rsidRPr="00595273" w:rsidRDefault="00241C27" w:rsidP="00241C27">
            <w:pPr>
              <w:rPr>
                <w:lang w:val="sr-Cyrl-CS"/>
              </w:rPr>
            </w:pPr>
          </w:p>
          <w:p w:rsidR="00241C27" w:rsidRPr="00595273" w:rsidRDefault="00241C27" w:rsidP="00241C27">
            <w:pPr>
              <w:rPr>
                <w:rFonts w:cs="Arial"/>
                <w:lang w:val="sr-Cyrl-CS"/>
              </w:rPr>
            </w:pPr>
            <w:r w:rsidRPr="00595273">
              <w:rPr>
                <w:lang w:val="sr-Cyrl-CS"/>
              </w:rPr>
              <w:t>Укупно: _____________________</w:t>
            </w:r>
          </w:p>
        </w:tc>
      </w:tr>
      <w:tr w:rsidR="00241C27" w:rsidRPr="00595273">
        <w:tblPrEx>
          <w:tblCellMar>
            <w:top w:w="0" w:type="dxa"/>
            <w:bottom w:w="0" w:type="dxa"/>
          </w:tblCellMar>
        </w:tblPrEx>
        <w:tc>
          <w:tcPr>
            <w:tcW w:w="633" w:type="dxa"/>
            <w:vAlign w:val="center"/>
          </w:tcPr>
          <w:p w:rsidR="00241C27" w:rsidRDefault="00241C27" w:rsidP="00241C27">
            <w:r>
              <w:t> </w:t>
            </w:r>
          </w:p>
        </w:tc>
        <w:tc>
          <w:tcPr>
            <w:tcW w:w="4871" w:type="dxa"/>
            <w:vAlign w:val="bottom"/>
          </w:tcPr>
          <w:p w:rsidR="00241C27" w:rsidRDefault="00241C27" w:rsidP="00241C27">
            <w:pPr>
              <w:rPr>
                <w:b/>
                <w:bCs/>
              </w:rPr>
            </w:pPr>
            <w:r>
              <w:rPr>
                <w:b/>
                <w:bCs/>
              </w:rPr>
              <w:t>партија 7</w:t>
            </w:r>
          </w:p>
        </w:tc>
        <w:tc>
          <w:tcPr>
            <w:tcW w:w="960" w:type="dxa"/>
            <w:vAlign w:val="bottom"/>
          </w:tcPr>
          <w:p w:rsidR="00241C27" w:rsidRDefault="00241C27" w:rsidP="00241C27">
            <w:pPr>
              <w:rPr>
                <w:b/>
                <w:bCs/>
              </w:rPr>
            </w:pPr>
            <w:r>
              <w:rPr>
                <w:b/>
                <w:bCs/>
              </w:rPr>
              <w:t> </w:t>
            </w:r>
          </w:p>
        </w:tc>
        <w:tc>
          <w:tcPr>
            <w:tcW w:w="960" w:type="dxa"/>
          </w:tcPr>
          <w:p w:rsidR="00241C27" w:rsidRDefault="00241C27" w:rsidP="00241C27">
            <w:pPr>
              <w:jc w:val="center"/>
            </w:pPr>
            <w:r>
              <w:t> </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r>
              <w:t>Zavoj gipsani 3x20</w:t>
            </w:r>
          </w:p>
        </w:tc>
        <w:tc>
          <w:tcPr>
            <w:tcW w:w="960" w:type="dxa"/>
          </w:tcPr>
          <w:p w:rsidR="00241C27" w:rsidRDefault="00241C27" w:rsidP="00241C27">
            <w:pPr>
              <w:jc w:val="center"/>
            </w:pPr>
            <w:r>
              <w:t>kom</w:t>
            </w:r>
          </w:p>
        </w:tc>
        <w:tc>
          <w:tcPr>
            <w:tcW w:w="960" w:type="dxa"/>
          </w:tcPr>
          <w:p w:rsidR="00241C27" w:rsidRDefault="00241C27" w:rsidP="00241C27">
            <w:pPr>
              <w:jc w:val="center"/>
            </w:pPr>
            <w:r>
              <w:t>1800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2</w:t>
            </w:r>
          </w:p>
        </w:tc>
        <w:tc>
          <w:tcPr>
            <w:tcW w:w="4871" w:type="dxa"/>
          </w:tcPr>
          <w:p w:rsidR="00241C27" w:rsidRDefault="00241C27" w:rsidP="00241C27">
            <w:r>
              <w:t>Zavoj gipsani 3x14</w:t>
            </w:r>
          </w:p>
        </w:tc>
        <w:tc>
          <w:tcPr>
            <w:tcW w:w="960" w:type="dxa"/>
          </w:tcPr>
          <w:p w:rsidR="00241C27" w:rsidRDefault="00241C27" w:rsidP="00241C27">
            <w:pPr>
              <w:jc w:val="center"/>
            </w:pPr>
            <w:r>
              <w:t>kom</w:t>
            </w:r>
          </w:p>
        </w:tc>
        <w:tc>
          <w:tcPr>
            <w:tcW w:w="960" w:type="dxa"/>
          </w:tcPr>
          <w:p w:rsidR="00241C27" w:rsidRDefault="00241C27" w:rsidP="00241C27">
            <w:pPr>
              <w:jc w:val="center"/>
            </w:pPr>
            <w:r>
              <w:t>1700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3</w:t>
            </w:r>
          </w:p>
        </w:tc>
        <w:tc>
          <w:tcPr>
            <w:tcW w:w="4871" w:type="dxa"/>
          </w:tcPr>
          <w:p w:rsidR="00241C27" w:rsidRPr="00BC0305" w:rsidRDefault="00241C27" w:rsidP="00241C27">
            <w:pPr>
              <w:rPr>
                <w:lang/>
              </w:rPr>
            </w:pPr>
            <w:r>
              <w:t>Sintetička podloga za gips 25 cm x 3 m, sastav -100% poliester, mekana, propusna za vazduh,vlakna dovoljno čvrsta,</w:t>
            </w:r>
            <w:r>
              <w:rPr>
                <w:lang/>
              </w:rPr>
              <w:t xml:space="preserve"> </w:t>
            </w:r>
            <w:r>
              <w:t>a pri tom elastična uzdužno i poprečno, da poseduje kompaktnost, da ne upija vlagu,</w:t>
            </w:r>
            <w:r>
              <w:rPr>
                <w:lang/>
              </w:rPr>
              <w:t xml:space="preserve"> </w:t>
            </w:r>
            <w:r>
              <w:t>jednostavna za upotrebu</w:t>
            </w:r>
            <w:r>
              <w:rPr>
                <w:lang/>
              </w:rPr>
              <w:t>.</w:t>
            </w:r>
          </w:p>
        </w:tc>
        <w:tc>
          <w:tcPr>
            <w:tcW w:w="960" w:type="dxa"/>
          </w:tcPr>
          <w:p w:rsidR="00241C27" w:rsidRDefault="00241C27" w:rsidP="00241C27">
            <w:pPr>
              <w:jc w:val="center"/>
            </w:pPr>
            <w:r>
              <w:t>kom</w:t>
            </w:r>
          </w:p>
        </w:tc>
        <w:tc>
          <w:tcPr>
            <w:tcW w:w="960" w:type="dxa"/>
          </w:tcPr>
          <w:p w:rsidR="00241C27" w:rsidRDefault="00241C27" w:rsidP="00241C27">
            <w:pPr>
              <w:jc w:val="center"/>
            </w:pPr>
            <w:r>
              <w:t>100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7424" w:type="dxa"/>
            <w:gridSpan w:val="4"/>
            <w:vAlign w:val="center"/>
          </w:tcPr>
          <w:p w:rsidR="00241C27" w:rsidRDefault="00241C27" w:rsidP="00241C27">
            <w:pPr>
              <w:jc w:val="center"/>
            </w:pPr>
          </w:p>
        </w:tc>
        <w:tc>
          <w:tcPr>
            <w:tcW w:w="3674" w:type="dxa"/>
            <w:gridSpan w:val="3"/>
            <w:vAlign w:val="center"/>
          </w:tcPr>
          <w:p w:rsidR="00241C27" w:rsidRPr="00595273" w:rsidRDefault="00241C27" w:rsidP="00241C27">
            <w:pPr>
              <w:rPr>
                <w:lang w:val="sr-Cyrl-CS"/>
              </w:rPr>
            </w:pPr>
          </w:p>
          <w:p w:rsidR="00241C27" w:rsidRPr="00595273" w:rsidRDefault="00241C27" w:rsidP="00241C27">
            <w:pPr>
              <w:rPr>
                <w:rFonts w:cs="Arial"/>
                <w:lang w:val="sr-Cyrl-CS"/>
              </w:rPr>
            </w:pPr>
            <w:r w:rsidRPr="00595273">
              <w:rPr>
                <w:lang w:val="sr-Cyrl-CS"/>
              </w:rPr>
              <w:t>Укупно: _____________________</w:t>
            </w:r>
          </w:p>
        </w:tc>
      </w:tr>
      <w:tr w:rsidR="00241C27" w:rsidRPr="00595273">
        <w:tblPrEx>
          <w:tblCellMar>
            <w:top w:w="0" w:type="dxa"/>
            <w:bottom w:w="0" w:type="dxa"/>
          </w:tblCellMar>
        </w:tblPrEx>
        <w:tc>
          <w:tcPr>
            <w:tcW w:w="633" w:type="dxa"/>
            <w:vAlign w:val="center"/>
          </w:tcPr>
          <w:p w:rsidR="00241C27" w:rsidRDefault="00241C27" w:rsidP="00241C27">
            <w:r>
              <w:t> </w:t>
            </w:r>
          </w:p>
        </w:tc>
        <w:tc>
          <w:tcPr>
            <w:tcW w:w="4871" w:type="dxa"/>
            <w:vAlign w:val="bottom"/>
          </w:tcPr>
          <w:p w:rsidR="00241C27" w:rsidRDefault="00241C27" w:rsidP="00241C27">
            <w:pPr>
              <w:rPr>
                <w:b/>
                <w:bCs/>
              </w:rPr>
            </w:pPr>
            <w:r>
              <w:rPr>
                <w:b/>
                <w:bCs/>
              </w:rPr>
              <w:t>партија 8</w:t>
            </w:r>
          </w:p>
        </w:tc>
        <w:tc>
          <w:tcPr>
            <w:tcW w:w="960" w:type="dxa"/>
            <w:vAlign w:val="bottom"/>
          </w:tcPr>
          <w:p w:rsidR="00241C27" w:rsidRDefault="00241C27" w:rsidP="00241C27">
            <w:pPr>
              <w:rPr>
                <w:b/>
                <w:bCs/>
              </w:rPr>
            </w:pPr>
            <w:r>
              <w:rPr>
                <w:b/>
                <w:bCs/>
              </w:rPr>
              <w:t> </w:t>
            </w:r>
          </w:p>
        </w:tc>
        <w:tc>
          <w:tcPr>
            <w:tcW w:w="960" w:type="dxa"/>
            <w:vAlign w:val="center"/>
          </w:tcPr>
          <w:p w:rsidR="00241C27" w:rsidRDefault="00241C27" w:rsidP="00241C27">
            <w:pPr>
              <w:jc w:val="center"/>
            </w:pPr>
            <w:r>
              <w:t> </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1</w:t>
            </w:r>
          </w:p>
        </w:tc>
        <w:tc>
          <w:tcPr>
            <w:tcW w:w="4871" w:type="dxa"/>
          </w:tcPr>
          <w:p w:rsidR="00241C27" w:rsidRDefault="00241C27" w:rsidP="00241C27">
            <w:r>
              <w:t>Aquacel hidrofiber obloga10cmx10cm</w:t>
            </w:r>
          </w:p>
        </w:tc>
        <w:tc>
          <w:tcPr>
            <w:tcW w:w="960" w:type="dxa"/>
          </w:tcPr>
          <w:p w:rsidR="00241C27" w:rsidRDefault="00241C27" w:rsidP="00241C27">
            <w:pPr>
              <w:jc w:val="center"/>
            </w:pPr>
            <w:r>
              <w:t>kom</w:t>
            </w:r>
          </w:p>
        </w:tc>
        <w:tc>
          <w:tcPr>
            <w:tcW w:w="960" w:type="dxa"/>
          </w:tcPr>
          <w:p w:rsidR="00241C27" w:rsidRDefault="00241C27" w:rsidP="00241C27">
            <w:pPr>
              <w:jc w:val="center"/>
            </w:pPr>
            <w:r>
              <w:t>50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2</w:t>
            </w:r>
          </w:p>
        </w:tc>
        <w:tc>
          <w:tcPr>
            <w:tcW w:w="4871" w:type="dxa"/>
          </w:tcPr>
          <w:p w:rsidR="00241C27" w:rsidRDefault="00241C27" w:rsidP="00241C27">
            <w:r>
              <w:t>Aquacel foam neadhezivna hidrofiber penasta obloga10cmx10cm</w:t>
            </w:r>
          </w:p>
        </w:tc>
        <w:tc>
          <w:tcPr>
            <w:tcW w:w="960" w:type="dxa"/>
          </w:tcPr>
          <w:p w:rsidR="00241C27" w:rsidRDefault="00241C27" w:rsidP="00241C27">
            <w:pPr>
              <w:jc w:val="center"/>
            </w:pPr>
            <w:r>
              <w:t>kom</w:t>
            </w:r>
          </w:p>
        </w:tc>
        <w:tc>
          <w:tcPr>
            <w:tcW w:w="960" w:type="dxa"/>
          </w:tcPr>
          <w:p w:rsidR="00241C27" w:rsidRDefault="00241C27" w:rsidP="00241C27">
            <w:pPr>
              <w:jc w:val="center"/>
            </w:pPr>
            <w:r>
              <w:t>33</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3</w:t>
            </w:r>
          </w:p>
        </w:tc>
        <w:tc>
          <w:tcPr>
            <w:tcW w:w="4871" w:type="dxa"/>
          </w:tcPr>
          <w:p w:rsidR="00241C27" w:rsidRDefault="00241C27" w:rsidP="00241C27">
            <w:r>
              <w:t>Aquacel foam silikonska adhezivna hidrofiber penasta obloga 12,5cmx12,5cm</w:t>
            </w:r>
          </w:p>
        </w:tc>
        <w:tc>
          <w:tcPr>
            <w:tcW w:w="960" w:type="dxa"/>
          </w:tcPr>
          <w:p w:rsidR="00241C27" w:rsidRDefault="00241C27" w:rsidP="00241C27">
            <w:pPr>
              <w:jc w:val="center"/>
            </w:pPr>
            <w:r>
              <w:t>kom</w:t>
            </w:r>
          </w:p>
        </w:tc>
        <w:tc>
          <w:tcPr>
            <w:tcW w:w="960" w:type="dxa"/>
          </w:tcPr>
          <w:p w:rsidR="00241C27" w:rsidRDefault="00241C27" w:rsidP="00241C27">
            <w:pPr>
              <w:jc w:val="center"/>
            </w:pPr>
            <w:r>
              <w:t>20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4</w:t>
            </w:r>
          </w:p>
        </w:tc>
        <w:tc>
          <w:tcPr>
            <w:tcW w:w="4871" w:type="dxa"/>
          </w:tcPr>
          <w:p w:rsidR="00241C27" w:rsidRDefault="00241C27" w:rsidP="00241C27">
            <w:r>
              <w:t>Aquacel foam silikonska adhezivna hidrofiber penasta obloga 20cmx16,9cm</w:t>
            </w:r>
          </w:p>
        </w:tc>
        <w:tc>
          <w:tcPr>
            <w:tcW w:w="960" w:type="dxa"/>
          </w:tcPr>
          <w:p w:rsidR="00241C27" w:rsidRDefault="00241C27" w:rsidP="00241C27">
            <w:pPr>
              <w:jc w:val="center"/>
            </w:pPr>
            <w:r>
              <w:t>kom</w:t>
            </w:r>
          </w:p>
        </w:tc>
        <w:tc>
          <w:tcPr>
            <w:tcW w:w="960" w:type="dxa"/>
          </w:tcPr>
          <w:p w:rsidR="00241C27" w:rsidRDefault="00241C27" w:rsidP="00241C27">
            <w:pPr>
              <w:jc w:val="center"/>
            </w:pPr>
            <w:r>
              <w:t>5</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5</w:t>
            </w:r>
          </w:p>
        </w:tc>
        <w:tc>
          <w:tcPr>
            <w:tcW w:w="4871" w:type="dxa"/>
          </w:tcPr>
          <w:p w:rsidR="00241C27" w:rsidRDefault="00241C27" w:rsidP="00241C27">
            <w:r>
              <w:t>Aquacel Ag+hidrofiber traka sa srebrom i ojačavajućim vlaknima 2cmx45cm</w:t>
            </w:r>
          </w:p>
        </w:tc>
        <w:tc>
          <w:tcPr>
            <w:tcW w:w="960" w:type="dxa"/>
          </w:tcPr>
          <w:p w:rsidR="00241C27" w:rsidRDefault="00241C27" w:rsidP="00241C27">
            <w:pPr>
              <w:jc w:val="center"/>
            </w:pPr>
            <w:r>
              <w:t>kom</w:t>
            </w:r>
          </w:p>
        </w:tc>
        <w:tc>
          <w:tcPr>
            <w:tcW w:w="960" w:type="dxa"/>
          </w:tcPr>
          <w:p w:rsidR="00241C27" w:rsidRDefault="00241C27" w:rsidP="00241C27">
            <w:pPr>
              <w:jc w:val="center"/>
            </w:pPr>
            <w:r>
              <w:t>5</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633" w:type="dxa"/>
          </w:tcPr>
          <w:p w:rsidR="00241C27" w:rsidRDefault="00241C27" w:rsidP="00241C27">
            <w:pPr>
              <w:jc w:val="right"/>
            </w:pPr>
            <w:r>
              <w:t>6</w:t>
            </w:r>
          </w:p>
        </w:tc>
        <w:tc>
          <w:tcPr>
            <w:tcW w:w="4871" w:type="dxa"/>
          </w:tcPr>
          <w:p w:rsidR="00241C27" w:rsidRDefault="00241C27" w:rsidP="00241C27">
            <w:r>
              <w:t>Aquacel Ag+extra hidrofiber obloga sa srebrom i ojačavajućim vlaknima 10cmx10cm</w:t>
            </w:r>
          </w:p>
        </w:tc>
        <w:tc>
          <w:tcPr>
            <w:tcW w:w="960" w:type="dxa"/>
          </w:tcPr>
          <w:p w:rsidR="00241C27" w:rsidRDefault="00241C27" w:rsidP="00241C27">
            <w:pPr>
              <w:jc w:val="center"/>
            </w:pPr>
            <w:r>
              <w:t>kom</w:t>
            </w:r>
          </w:p>
        </w:tc>
        <w:tc>
          <w:tcPr>
            <w:tcW w:w="960" w:type="dxa"/>
          </w:tcPr>
          <w:p w:rsidR="00241C27" w:rsidRDefault="00241C27" w:rsidP="00241C27">
            <w:pPr>
              <w:jc w:val="center"/>
            </w:pPr>
            <w:r>
              <w:t>40</w:t>
            </w:r>
          </w:p>
        </w:tc>
        <w:tc>
          <w:tcPr>
            <w:tcW w:w="1122" w:type="dxa"/>
          </w:tcPr>
          <w:p w:rsidR="00241C27" w:rsidRPr="00595273" w:rsidRDefault="00241C27" w:rsidP="00241C27"/>
        </w:tc>
        <w:tc>
          <w:tcPr>
            <w:tcW w:w="1276" w:type="dxa"/>
          </w:tcPr>
          <w:p w:rsidR="00241C27" w:rsidRPr="00595273" w:rsidRDefault="00241C27" w:rsidP="00241C27">
            <w:pPr>
              <w:rPr>
                <w:lang w:val="sr-Cyrl-CS"/>
              </w:rPr>
            </w:pPr>
          </w:p>
        </w:tc>
        <w:tc>
          <w:tcPr>
            <w:tcW w:w="1276" w:type="dxa"/>
          </w:tcPr>
          <w:p w:rsidR="00241C27" w:rsidRPr="00595273" w:rsidRDefault="00241C27" w:rsidP="00241C27">
            <w:pPr>
              <w:rPr>
                <w:lang w:val="sr-Cyrl-CS"/>
              </w:rPr>
            </w:pPr>
          </w:p>
        </w:tc>
      </w:tr>
      <w:tr w:rsidR="00241C27" w:rsidRPr="00595273">
        <w:tblPrEx>
          <w:tblCellMar>
            <w:top w:w="0" w:type="dxa"/>
            <w:bottom w:w="0" w:type="dxa"/>
          </w:tblCellMar>
        </w:tblPrEx>
        <w:tc>
          <w:tcPr>
            <w:tcW w:w="7424" w:type="dxa"/>
            <w:gridSpan w:val="4"/>
            <w:vAlign w:val="center"/>
          </w:tcPr>
          <w:p w:rsidR="00241C27" w:rsidRDefault="00241C27" w:rsidP="00241C27">
            <w:pPr>
              <w:jc w:val="center"/>
            </w:pPr>
          </w:p>
        </w:tc>
        <w:tc>
          <w:tcPr>
            <w:tcW w:w="3674" w:type="dxa"/>
            <w:gridSpan w:val="3"/>
            <w:vAlign w:val="center"/>
          </w:tcPr>
          <w:p w:rsidR="00241C27" w:rsidRPr="00595273" w:rsidRDefault="00241C27" w:rsidP="00241C27">
            <w:pPr>
              <w:rPr>
                <w:lang w:val="sr-Cyrl-CS"/>
              </w:rPr>
            </w:pPr>
          </w:p>
          <w:p w:rsidR="00241C27" w:rsidRPr="00595273" w:rsidRDefault="00241C27" w:rsidP="00241C27">
            <w:pPr>
              <w:rPr>
                <w:rFonts w:cs="Arial"/>
                <w:lang w:val="sr-Cyrl-CS"/>
              </w:rPr>
            </w:pPr>
            <w:r w:rsidRPr="00595273">
              <w:rPr>
                <w:lang w:val="sr-Cyrl-CS"/>
              </w:rPr>
              <w:t>Укупно: _____________________</w:t>
            </w:r>
          </w:p>
        </w:tc>
      </w:tr>
    </w:tbl>
    <w:p w:rsidR="003F0582" w:rsidRDefault="003F0582" w:rsidP="003F0582">
      <w:pPr>
        <w:rPr>
          <w:b/>
          <w:lang w:val="sr-Cyrl-CS"/>
        </w:rPr>
      </w:pPr>
    </w:p>
    <w:p w:rsidR="003F0582" w:rsidRDefault="003F0582" w:rsidP="003F0582">
      <w:pPr>
        <w:rPr>
          <w:lang/>
        </w:rPr>
      </w:pPr>
    </w:p>
    <w:p w:rsidR="00ED7C3E" w:rsidRDefault="00ED7C3E" w:rsidP="003F0582">
      <w:pPr>
        <w:rPr>
          <w:b/>
          <w:lang w:val="sr-Latn-CS"/>
        </w:rPr>
      </w:pPr>
    </w:p>
    <w:p w:rsidR="00ED7C3E"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275266" w:rsidRPr="00275266" w:rsidRDefault="00275266" w:rsidP="003F0582">
      <w:pPr>
        <w:rPr>
          <w:b/>
          <w:lang/>
        </w:rPr>
      </w:pPr>
    </w:p>
    <w:p w:rsidR="00275266" w:rsidRDefault="00275266" w:rsidP="003F0582">
      <w:pPr>
        <w:rPr>
          <w:b/>
          <w:lang/>
        </w:rPr>
      </w:pP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241C27">
        <w:rPr>
          <w:b/>
          <w:lang w:val="sr-Latn-CS"/>
        </w:rPr>
        <w:t>8</w:t>
      </w:r>
      <w:r w:rsidRPr="00B25067">
        <w:rPr>
          <w:b/>
          <w:lang w:val="sr-Cyrl-CS"/>
        </w:rPr>
        <w:t xml:space="preserve"> </w:t>
      </w:r>
      <w:r w:rsidR="00F44DAC">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lastRenderedPageBreak/>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DF007D">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Pr="00241C27" w:rsidRDefault="00FA27FA" w:rsidP="00241C27">
      <w:pPr>
        <w:ind w:left="142" w:right="103"/>
        <w:jc w:val="center"/>
        <w:rPr>
          <w:b/>
          <w:lang/>
        </w:rPr>
      </w:pPr>
      <w:r>
        <w:rPr>
          <w:b/>
          <w:lang w:val="sr-Cyrl-CS"/>
        </w:rPr>
        <w:t>М.П.</w:t>
      </w:r>
    </w:p>
    <w:p w:rsidR="00FA27FA" w:rsidRDefault="00FA27FA" w:rsidP="00241C27">
      <w:pPr>
        <w:rPr>
          <w:b/>
          <w:lang w:val="sr-Cyrl-CS"/>
        </w:rPr>
      </w:pPr>
      <w:r>
        <w:rPr>
          <w:b/>
          <w:lang w:val="sr-Cyrl-CS"/>
        </w:rPr>
        <w:br/>
      </w: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41C2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41C2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lastRenderedPageBreak/>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41C27">
        <w:rPr>
          <w:b/>
          <w:lang/>
        </w:rPr>
        <w:t>8</w:t>
      </w:r>
      <w:r w:rsidR="00F44DAC" w:rsidRPr="00B25067">
        <w:rPr>
          <w:b/>
          <w:lang w:val="sr-Cyrl-CS"/>
        </w:rPr>
        <w:t xml:space="preserve"> </w:t>
      </w:r>
      <w:r w:rsidR="00F44DAC">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41C2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EF0AA7"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241C27">
        <w:rPr>
          <w:b/>
          <w:lang w:val="sr-Latn-CS"/>
        </w:rPr>
        <w:t>8</w:t>
      </w:r>
    </w:p>
    <w:p w:rsidR="007C0938" w:rsidRPr="00867240" w:rsidRDefault="00F44DAC" w:rsidP="00F44DAC">
      <w:pPr>
        <w:rPr>
          <w:lang w:val="sr-Cyrl-CS"/>
        </w:rPr>
      </w:pPr>
      <w:r>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241C27">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241C27">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241C27">
              <w:rPr>
                <w:rFonts w:cs="Arial"/>
                <w:b/>
                <w:lang/>
              </w:rPr>
              <w:t>8</w:t>
            </w:r>
            <w:r w:rsidR="00F44DAC">
              <w:rPr>
                <w:rFonts w:cs="Arial"/>
                <w:b/>
                <w:lang w:val="sr-Cyrl-CS"/>
              </w:rPr>
              <w:t xml:space="preserve"> – ЈН 4.</w:t>
            </w:r>
            <w:r w:rsidR="000B3534">
              <w:rPr>
                <w:rFonts w:cs="Arial"/>
                <w:b/>
                <w:lang/>
              </w:rPr>
              <w:t>4</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6458FE">
        <w:rPr>
          <w:b/>
          <w:lang/>
        </w:rPr>
        <w:t>Санитетски</w:t>
      </w:r>
      <w:r w:rsidR="006458FE" w:rsidRPr="006D5DFA">
        <w:rPr>
          <w:b/>
          <w:lang w:val="sr-Cyrl-CS"/>
        </w:rPr>
        <w:t xml:space="preserve"> </w:t>
      </w:r>
      <w:r w:rsidR="006458FE" w:rsidRPr="00965F02">
        <w:rPr>
          <w:b/>
          <w:lang w:val="sr-Cyrl-CS"/>
        </w:rPr>
        <w:t>материјал</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241C27">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241C27">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DF007D" w:rsidRPr="005A41AE" w:rsidRDefault="00DF007D" w:rsidP="00DF007D">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F007D" w:rsidRPr="005A41AE" w:rsidRDefault="00DF007D" w:rsidP="00DF007D">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F007D" w:rsidRDefault="00DF007D" w:rsidP="00DF007D">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F007D" w:rsidRPr="005A41AE" w:rsidRDefault="00DF007D" w:rsidP="00DF007D">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DF007D" w:rsidRPr="005A41AE" w:rsidRDefault="00DF007D" w:rsidP="00DF007D">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F007D" w:rsidRPr="00896CBC" w:rsidRDefault="00DF007D" w:rsidP="00DF007D">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DF007D" w:rsidRPr="007C4730" w:rsidRDefault="00DF007D" w:rsidP="00DF007D">
      <w:pPr>
        <w:jc w:val="both"/>
        <w:rPr>
          <w:rFonts w:cs="Arial"/>
          <w:lang w:val="sr-Cyrl-CS"/>
        </w:rPr>
      </w:pPr>
    </w:p>
    <w:p w:rsidR="00DF007D" w:rsidRDefault="00DF007D" w:rsidP="00DF007D">
      <w:pPr>
        <w:jc w:val="both"/>
        <w:rPr>
          <w:b/>
          <w:lang w:val="sr-Cyrl-CS"/>
        </w:rPr>
      </w:pPr>
      <w:r w:rsidRPr="001F5AE9">
        <w:rPr>
          <w:b/>
          <w:lang w:val="sr-Cyrl-CS"/>
        </w:rPr>
        <w:t>3. РОК И НАЧИН ПЛАЋАЊА</w:t>
      </w:r>
    </w:p>
    <w:p w:rsidR="00DF007D" w:rsidRDefault="00DF007D" w:rsidP="00DF007D">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F007D" w:rsidRPr="001F5AE9" w:rsidRDefault="00DF007D" w:rsidP="00DF007D">
      <w:pPr>
        <w:pStyle w:val="BodyText"/>
        <w:spacing w:after="0"/>
        <w:jc w:val="both"/>
        <w:rPr>
          <w:lang w:val="sr-Cyrl-CS"/>
        </w:rPr>
      </w:pPr>
    </w:p>
    <w:p w:rsidR="00DF007D" w:rsidRDefault="00DF007D" w:rsidP="00DF007D">
      <w:pPr>
        <w:pStyle w:val="BodyText"/>
        <w:spacing w:after="0"/>
        <w:jc w:val="both"/>
        <w:rPr>
          <w:b/>
          <w:lang w:val="sr-Cyrl-CS"/>
        </w:rPr>
      </w:pPr>
      <w:r w:rsidRPr="001F5AE9">
        <w:rPr>
          <w:b/>
          <w:lang w:val="sr-Cyrl-CS"/>
        </w:rPr>
        <w:t>4. РОК ИСПОРУКЕ</w:t>
      </w:r>
    </w:p>
    <w:p w:rsidR="00DF007D" w:rsidRPr="00D15BE2" w:rsidRDefault="00DF007D" w:rsidP="00DF007D">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F007D" w:rsidRDefault="00DF007D" w:rsidP="00DF007D">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F007D" w:rsidRDefault="00DF007D" w:rsidP="00DF007D">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DF007D" w:rsidRPr="00057803" w:rsidRDefault="00DF007D" w:rsidP="00DF007D">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F007D" w:rsidRPr="00057803" w:rsidRDefault="00DF007D" w:rsidP="00DF007D">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DF007D" w:rsidRPr="00057803" w:rsidRDefault="00DF007D" w:rsidP="00DF007D">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F007D" w:rsidRPr="00057803" w:rsidRDefault="00DF007D" w:rsidP="00DF007D">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F007D" w:rsidRPr="00D15BE2" w:rsidRDefault="00DF007D" w:rsidP="00DF007D">
      <w:pPr>
        <w:jc w:val="both"/>
        <w:rPr>
          <w:lang w:val="sr-Cyrl-CS"/>
        </w:rPr>
      </w:pPr>
      <w:r w:rsidRPr="00801D70">
        <w:rPr>
          <w:lang w:val="sr-Cyrl-CS"/>
        </w:rPr>
        <w:t>.</w:t>
      </w:r>
    </w:p>
    <w:p w:rsidR="00DF007D" w:rsidRDefault="00DF007D" w:rsidP="00DF007D">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F007D" w:rsidRDefault="00DF007D" w:rsidP="00DF007D">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DF007D" w:rsidRDefault="00DF007D" w:rsidP="00DF007D">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DF007D" w:rsidRDefault="00DF007D" w:rsidP="00DF007D">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DF007D" w:rsidRDefault="00DF007D" w:rsidP="00DF007D">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DF007D" w:rsidRPr="00B62277" w:rsidRDefault="00DF007D" w:rsidP="00DF007D">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DF007D" w:rsidRPr="00132B51" w:rsidRDefault="00DF007D" w:rsidP="00DF007D">
      <w:pPr>
        <w:jc w:val="both"/>
        <w:rPr>
          <w:rFonts w:cs="Arial"/>
          <w:b/>
          <w:lang/>
        </w:rPr>
      </w:pPr>
    </w:p>
    <w:p w:rsidR="00DF007D" w:rsidRPr="005872A7" w:rsidRDefault="00DF007D" w:rsidP="00DF007D">
      <w:pPr>
        <w:jc w:val="both"/>
        <w:rPr>
          <w:rFonts w:cs="Arial"/>
          <w:b/>
          <w:lang w:val="sr-Cyrl-CS"/>
        </w:rPr>
      </w:pPr>
      <w:r>
        <w:rPr>
          <w:rFonts w:cs="Arial"/>
          <w:b/>
          <w:lang w:val="sr-Cyrl-CS"/>
        </w:rPr>
        <w:t>8. КВАЛИ</w:t>
      </w:r>
      <w:r w:rsidRPr="005872A7">
        <w:rPr>
          <w:rFonts w:cs="Arial"/>
          <w:b/>
          <w:lang w:val="sr-Cyrl-CS"/>
        </w:rPr>
        <w:t xml:space="preserve">ТЕТ </w:t>
      </w:r>
    </w:p>
    <w:p w:rsidR="00DF007D" w:rsidRPr="00057803" w:rsidRDefault="00DF007D" w:rsidP="00DF007D">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F007D" w:rsidRDefault="00DF007D" w:rsidP="00DF007D">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F007D" w:rsidRDefault="00DF007D" w:rsidP="00DF007D">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F007D" w:rsidRDefault="00DF007D" w:rsidP="00DF007D">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DF007D" w:rsidRPr="00896CBC" w:rsidRDefault="00DF007D" w:rsidP="00DF007D">
      <w:pPr>
        <w:pStyle w:val="BodyText"/>
        <w:widowControl w:val="0"/>
        <w:tabs>
          <w:tab w:val="left" w:pos="316"/>
        </w:tabs>
        <w:spacing w:after="0"/>
        <w:ind w:right="664"/>
        <w:jc w:val="both"/>
        <w:rPr>
          <w:lang/>
        </w:rPr>
      </w:pPr>
      <w:r>
        <w:rPr>
          <w:lang/>
        </w:rPr>
        <w:t xml:space="preserve">   4. достављеним узорцима производа</w:t>
      </w:r>
    </w:p>
    <w:p w:rsidR="00DF007D" w:rsidRDefault="00DF007D" w:rsidP="00DF007D">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F007D" w:rsidRPr="001B0A53" w:rsidRDefault="00DF007D" w:rsidP="00DF007D">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F007D" w:rsidRDefault="00DF007D" w:rsidP="00DF007D">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DF007D" w:rsidRPr="00896CBC" w:rsidRDefault="00DF007D" w:rsidP="00DF007D">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F007D" w:rsidRDefault="00DF007D" w:rsidP="00DF007D">
      <w:pPr>
        <w:jc w:val="both"/>
        <w:rPr>
          <w:b/>
          <w:bCs/>
          <w:lang w:val="sr-Cyrl-CS"/>
        </w:rPr>
      </w:pPr>
      <w:r>
        <w:rPr>
          <w:b/>
          <w:bCs/>
          <w:lang w:val="sr-Cyrl-CS"/>
        </w:rPr>
        <w:t>9. ВИША СИЛА</w:t>
      </w:r>
    </w:p>
    <w:p w:rsidR="00DF007D" w:rsidRDefault="00DF007D" w:rsidP="00DF007D">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F007D" w:rsidRDefault="00DF007D" w:rsidP="00DF007D">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F007D" w:rsidRPr="00896CBC" w:rsidRDefault="00DF007D" w:rsidP="00DF007D">
      <w:pPr>
        <w:jc w:val="both"/>
        <w:rPr>
          <w:lang/>
        </w:rPr>
      </w:pPr>
    </w:p>
    <w:p w:rsidR="00DF007D" w:rsidRPr="005872A7" w:rsidRDefault="00DF007D" w:rsidP="00DF007D">
      <w:pPr>
        <w:jc w:val="both"/>
        <w:rPr>
          <w:rFonts w:cs="Arial"/>
          <w:b/>
          <w:lang w:val="sr-Cyrl-CS"/>
        </w:rPr>
      </w:pPr>
      <w:r>
        <w:rPr>
          <w:rFonts w:cs="Arial"/>
          <w:b/>
          <w:lang w:val="sr-Cyrl-CS"/>
        </w:rPr>
        <w:t>10</w:t>
      </w:r>
      <w:r w:rsidRPr="005872A7">
        <w:rPr>
          <w:rFonts w:cs="Arial"/>
          <w:b/>
          <w:lang w:val="sr-Cyrl-CS"/>
        </w:rPr>
        <w:t>. СПОРОВИ</w:t>
      </w:r>
    </w:p>
    <w:p w:rsidR="00DF007D" w:rsidRDefault="00DF007D" w:rsidP="00DF007D">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F007D" w:rsidRPr="00896CBC" w:rsidRDefault="00DF007D" w:rsidP="00DF007D">
      <w:pPr>
        <w:jc w:val="both"/>
        <w:rPr>
          <w:rFonts w:cs="Arial"/>
          <w:lang/>
        </w:rPr>
      </w:pPr>
    </w:p>
    <w:p w:rsidR="00DF007D" w:rsidRDefault="00DF007D" w:rsidP="00DF007D">
      <w:pPr>
        <w:jc w:val="both"/>
        <w:rPr>
          <w:rFonts w:cs="Arial"/>
          <w:b/>
          <w:lang/>
        </w:rPr>
      </w:pPr>
      <w:r>
        <w:rPr>
          <w:rFonts w:cs="Arial"/>
          <w:b/>
          <w:lang w:val="sr-Cyrl-CS"/>
        </w:rPr>
        <w:t>11</w:t>
      </w:r>
      <w:r w:rsidRPr="005872A7">
        <w:rPr>
          <w:rFonts w:cs="Arial"/>
          <w:b/>
          <w:lang w:val="sr-Cyrl-CS"/>
        </w:rPr>
        <w:t>. РАСКИД УГОВОРА</w:t>
      </w:r>
    </w:p>
    <w:p w:rsidR="00DF007D" w:rsidRPr="005A41AE" w:rsidRDefault="00DF007D" w:rsidP="00DF007D">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DF007D" w:rsidRPr="00896CBC" w:rsidRDefault="00DF007D" w:rsidP="00DF007D">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DF007D" w:rsidRDefault="00DF007D" w:rsidP="00DF007D">
      <w:pPr>
        <w:jc w:val="both"/>
        <w:rPr>
          <w:rFonts w:cs="Arial"/>
          <w:b/>
          <w:lang/>
        </w:rPr>
      </w:pPr>
    </w:p>
    <w:p w:rsidR="00DF007D" w:rsidRDefault="00DF007D" w:rsidP="00DF007D">
      <w:pPr>
        <w:jc w:val="both"/>
        <w:rPr>
          <w:rFonts w:cs="Arial"/>
          <w:b/>
          <w:lang/>
        </w:rPr>
      </w:pPr>
    </w:p>
    <w:p w:rsidR="00DF007D" w:rsidRDefault="00DF007D" w:rsidP="00DF007D">
      <w:pPr>
        <w:jc w:val="both"/>
        <w:rPr>
          <w:rFonts w:cs="Arial"/>
          <w:b/>
          <w:lang/>
        </w:rPr>
      </w:pPr>
    </w:p>
    <w:p w:rsidR="00DF007D" w:rsidRPr="005872A7" w:rsidRDefault="00DF007D" w:rsidP="00DF007D">
      <w:pPr>
        <w:jc w:val="both"/>
        <w:rPr>
          <w:rFonts w:cs="Arial"/>
          <w:b/>
          <w:lang w:val="sr-Cyrl-CS"/>
        </w:rPr>
      </w:pPr>
      <w:r>
        <w:rPr>
          <w:rFonts w:cs="Arial"/>
          <w:b/>
          <w:lang w:val="sr-Cyrl-CS"/>
        </w:rPr>
        <w:t>12</w:t>
      </w:r>
      <w:r w:rsidRPr="005872A7">
        <w:rPr>
          <w:rFonts w:cs="Arial"/>
          <w:b/>
          <w:lang w:val="sr-Cyrl-CS"/>
        </w:rPr>
        <w:t>. ИЗМЕНЕ И ДОПУНЕ</w:t>
      </w:r>
    </w:p>
    <w:p w:rsidR="00DF007D" w:rsidRPr="005872A7" w:rsidRDefault="00DF007D" w:rsidP="00DF007D">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F007D" w:rsidRPr="005872A7" w:rsidRDefault="00DF007D" w:rsidP="00DF007D">
      <w:pPr>
        <w:jc w:val="both"/>
        <w:rPr>
          <w:rFonts w:cs="Arial"/>
          <w:lang w:val="sr-Cyrl-CS"/>
        </w:rPr>
      </w:pPr>
    </w:p>
    <w:p w:rsidR="00DF007D" w:rsidRPr="005872A7" w:rsidRDefault="00DF007D" w:rsidP="00DF007D">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DF007D" w:rsidRDefault="00DF007D" w:rsidP="00DF007D">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DF007D" w:rsidRDefault="00DF007D" w:rsidP="00DF007D">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DF007D" w:rsidRPr="0091579C" w:rsidRDefault="00DF007D" w:rsidP="00DF007D">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DF007D" w:rsidRPr="0091579C" w:rsidRDefault="00DF007D" w:rsidP="00DF007D">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DF007D" w:rsidRPr="00B62277" w:rsidRDefault="00DF007D" w:rsidP="00DF007D">
      <w:pPr>
        <w:jc w:val="both"/>
        <w:rPr>
          <w:rFonts w:cs="Arial"/>
          <w:lang/>
        </w:rPr>
      </w:pPr>
    </w:p>
    <w:p w:rsidR="00DF007D" w:rsidRPr="005872A7" w:rsidRDefault="00DF007D" w:rsidP="00DF007D">
      <w:pPr>
        <w:jc w:val="both"/>
        <w:rPr>
          <w:rFonts w:cs="Arial"/>
          <w:lang w:val="sr-Latn-CS"/>
        </w:rPr>
      </w:pPr>
    </w:p>
    <w:p w:rsidR="00DF007D" w:rsidRPr="005872A7" w:rsidRDefault="00DF007D" w:rsidP="00DF007D">
      <w:pPr>
        <w:jc w:val="both"/>
        <w:rPr>
          <w:rFonts w:cs="Arial"/>
          <w:b/>
          <w:lang w:val="sr-Cyrl-CS"/>
        </w:rPr>
      </w:pPr>
      <w:r>
        <w:rPr>
          <w:rFonts w:cs="Arial"/>
          <w:b/>
          <w:lang w:val="sr-Cyrl-CS"/>
        </w:rPr>
        <w:t>14</w:t>
      </w:r>
      <w:r w:rsidRPr="005872A7">
        <w:rPr>
          <w:rFonts w:cs="Arial"/>
          <w:b/>
          <w:lang w:val="sr-Cyrl-CS"/>
        </w:rPr>
        <w:t>. ЗАВРШНЕ ОДРЕДБЕ</w:t>
      </w:r>
    </w:p>
    <w:p w:rsidR="00DF007D" w:rsidRPr="005872A7" w:rsidRDefault="00DF007D" w:rsidP="00DF007D">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F007D" w:rsidRPr="00132B51" w:rsidRDefault="00DF007D" w:rsidP="00DF007D">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jc w:val="both"/>
        <w:rPr>
          <w:rFonts w:cs="Arial"/>
          <w:lang/>
        </w:rPr>
      </w:pPr>
    </w:p>
    <w:p w:rsidR="00DF007D" w:rsidRDefault="00DF007D" w:rsidP="00FA27FA">
      <w:pPr>
        <w:jc w:val="both"/>
        <w:rPr>
          <w:rFonts w:cs="Arial"/>
          <w:lang/>
        </w:rPr>
      </w:pPr>
    </w:p>
    <w:p w:rsidR="00DF007D" w:rsidRDefault="00DF007D" w:rsidP="00FA27FA">
      <w:pPr>
        <w:jc w:val="both"/>
        <w:rPr>
          <w:rFonts w:cs="Arial"/>
          <w:lang/>
        </w:rPr>
      </w:pPr>
    </w:p>
    <w:p w:rsidR="00DF007D" w:rsidRPr="00132B51" w:rsidRDefault="00DF007D" w:rsidP="00FA27FA">
      <w:pPr>
        <w:jc w:val="both"/>
        <w:rPr>
          <w:rFonts w:cs="Arial"/>
          <w:lang/>
        </w:rPr>
      </w:pPr>
    </w:p>
    <w:p w:rsidR="00FA27FA" w:rsidRDefault="00FA27FA" w:rsidP="00FA27FA">
      <w:pPr>
        <w:rPr>
          <w:rFonts w:cs="Arial"/>
          <w:lang w:val="sr-Cyrl-CS"/>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DF007D" w:rsidRDefault="00DF007D"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A4947">
          <w:footerReference w:type="default" r:id="rId13"/>
          <w:pgSz w:w="11907" w:h="16840" w:code="9"/>
          <w:pgMar w:top="680" w:right="567" w:bottom="680" w:left="851" w:header="720" w:footer="720" w:gutter="0"/>
          <w:pgNumType w:start="29"/>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241C27" w:rsidRDefault="00FA27FA" w:rsidP="00FA27FA">
      <w:pPr>
        <w:tabs>
          <w:tab w:val="left" w:pos="549"/>
        </w:tabs>
        <w:ind w:left="540"/>
        <w:jc w:val="both"/>
        <w:rPr>
          <w:b/>
          <w:lang/>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241C27">
        <w:rPr>
          <w:b/>
        </w:rPr>
        <w:t xml:space="preserve"> 1</w:t>
      </w:r>
      <w:r w:rsidR="000C7049">
        <w:rPr>
          <w:b/>
        </w:rPr>
        <w:t>6</w:t>
      </w:r>
      <w:r w:rsidR="00241C27">
        <w:rPr>
          <w:b/>
        </w:rPr>
        <w:t>.</w:t>
      </w:r>
      <w:r w:rsidRPr="00994396">
        <w:rPr>
          <w:b/>
          <w:u w:val="single"/>
          <w:lang w:val="sr-Cyrl-CS"/>
        </w:rPr>
        <w:t>0</w:t>
      </w:r>
      <w:r w:rsidR="00241C27">
        <w:rPr>
          <w:b/>
          <w:u w:val="single"/>
          <w:lang/>
        </w:rPr>
        <w:t>5</w:t>
      </w:r>
      <w:r w:rsidRPr="00994396">
        <w:rPr>
          <w:b/>
          <w:u w:val="single"/>
          <w:lang w:val="sr-Latn-CS"/>
        </w:rPr>
        <w:t>.</w:t>
      </w:r>
      <w:r w:rsidR="00241C27">
        <w:rPr>
          <w:b/>
          <w:u w:val="single"/>
          <w:lang w:val="sr-Cyrl-CS"/>
        </w:rPr>
        <w:t>201</w:t>
      </w:r>
      <w:r w:rsidR="00241C27">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241C2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241C27">
        <w:rPr>
          <w:b/>
          <w:u w:val="single"/>
          <w:lang/>
        </w:rPr>
        <w:t>1</w:t>
      </w:r>
      <w:r w:rsidR="000C7049">
        <w:rPr>
          <w:b/>
          <w:u w:val="single"/>
          <w:lang/>
        </w:rPr>
        <w:t>6</w:t>
      </w:r>
      <w:r w:rsidR="00241C27">
        <w:rPr>
          <w:b/>
          <w:u w:val="single"/>
          <w:lang/>
        </w:rPr>
        <w:t>.</w:t>
      </w:r>
      <w:r w:rsidRPr="00994396">
        <w:rPr>
          <w:b/>
          <w:u w:val="single"/>
          <w:lang w:val="sr-Cyrl-CS"/>
        </w:rPr>
        <w:t>0</w:t>
      </w:r>
      <w:r w:rsidR="00241C27">
        <w:rPr>
          <w:b/>
          <w:u w:val="single"/>
          <w:lang/>
        </w:rPr>
        <w:t>5</w:t>
      </w:r>
      <w:r w:rsidRPr="00994396">
        <w:rPr>
          <w:b/>
          <w:u w:val="single"/>
          <w:lang w:val="sr-Latn-CS"/>
        </w:rPr>
        <w:t>.</w:t>
      </w:r>
      <w:r w:rsidR="00241C27">
        <w:rPr>
          <w:b/>
          <w:u w:val="single"/>
          <w:lang w:val="sr-Cyrl-CS"/>
        </w:rPr>
        <w:t>201</w:t>
      </w:r>
      <w:r w:rsidR="00241C27">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241C27">
        <w:rPr>
          <w:lang/>
        </w:rPr>
        <w:t>8</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241C2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A16E4">
        <w:rPr>
          <w:b/>
          <w:lang/>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A16E4">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A16E4">
        <w:rPr>
          <w:b/>
          <w:lang/>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BA16E4">
        <w:rPr>
          <w:b/>
          <w:lang/>
        </w:rPr>
        <w:t>8</w:t>
      </w:r>
      <w:r w:rsidR="00F70D7E" w:rsidRPr="00B25067">
        <w:rPr>
          <w:b/>
          <w:lang w:val="sr-Cyrl-CS"/>
        </w:rPr>
        <w:t xml:space="preserve"> </w:t>
      </w:r>
      <w:r w:rsidR="00F70D7E">
        <w:rPr>
          <w:b/>
          <w:bCs/>
          <w:lang w:val="sr-Cyrl-CS"/>
        </w:rPr>
        <w:t xml:space="preserve">Медицинско потрошни материјал – </w:t>
      </w:r>
      <w:r w:rsidR="006458FE" w:rsidRPr="006D5DFA">
        <w:rPr>
          <w:b/>
          <w:lang w:val="sr-Cyrl-CS"/>
        </w:rPr>
        <w:t xml:space="preserve">ЈН </w:t>
      </w:r>
      <w:r w:rsidR="006458FE">
        <w:rPr>
          <w:b/>
          <w:lang/>
        </w:rPr>
        <w:t>4</w:t>
      </w:r>
      <w:r w:rsidR="006458FE" w:rsidRPr="006D5DFA">
        <w:rPr>
          <w:b/>
          <w:lang w:val="sr-Cyrl-CS"/>
        </w:rPr>
        <w:t>.</w:t>
      </w:r>
      <w:r w:rsidR="006458FE">
        <w:rPr>
          <w:b/>
          <w:lang w:val="sr-Latn-CS"/>
        </w:rPr>
        <w:t>4</w:t>
      </w:r>
      <w:r w:rsidR="006458FE" w:rsidRPr="006D5DFA">
        <w:rPr>
          <w:b/>
          <w:lang w:val="sr-Cyrl-CS"/>
        </w:rPr>
        <w:t xml:space="preserve"> </w:t>
      </w:r>
      <w:r w:rsidR="006458FE">
        <w:rPr>
          <w:b/>
          <w:lang/>
        </w:rPr>
        <w:t>Санитетски</w:t>
      </w:r>
      <w:r w:rsidR="006458FE" w:rsidRPr="006D5DFA">
        <w:rPr>
          <w:b/>
          <w:lang w:val="sr-Cyrl-CS"/>
        </w:rPr>
        <w:t xml:space="preserve"> </w:t>
      </w:r>
      <w:r w:rsidR="006458FE" w:rsidRPr="00965F02">
        <w:rPr>
          <w:b/>
          <w:lang w:val="sr-Cyrl-CS"/>
        </w:rPr>
        <w:t>материјал</w:t>
      </w:r>
      <w:r w:rsidR="006458FE">
        <w:rPr>
          <w:b/>
          <w:lang w:val="sr-Cyrl-CS"/>
        </w:rPr>
        <w:t xml:space="preserve"> </w:t>
      </w:r>
      <w:r w:rsidR="006458FE">
        <w:rPr>
          <w:b/>
          <w:lang/>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FB5" w:rsidRDefault="000F0FB5">
      <w:r>
        <w:separator/>
      </w:r>
    </w:p>
  </w:endnote>
  <w:endnote w:type="continuationSeparator" w:id="1">
    <w:p w:rsidR="000F0FB5" w:rsidRDefault="000F0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80" w:rsidRDefault="00001E8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E80" w:rsidRDefault="00001E80"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80" w:rsidRDefault="00001E80">
    <w:pPr>
      <w:pStyle w:val="Footer"/>
      <w:jc w:val="right"/>
    </w:pPr>
    <w:fldSimple w:instr=" PAGE   \* MERGEFORMAT ">
      <w:r w:rsidR="000E5342">
        <w:rPr>
          <w:noProof/>
        </w:rPr>
        <w:t>5</w:t>
      </w:r>
    </w:fldSimple>
  </w:p>
  <w:p w:rsidR="00001E80" w:rsidRPr="0091392F" w:rsidRDefault="00001E80" w:rsidP="003223D0">
    <w:pPr>
      <w:pStyle w:val="Footer"/>
      <w:ind w:right="360" w:firstLine="360"/>
      <w:rPr>
        <w:i/>
        <w:sz w:val="16"/>
        <w:szCs w:val="16"/>
        <w:lang/>
      </w:rPr>
    </w:pPr>
    <w:r>
      <w:rPr>
        <w:b/>
        <w:i/>
        <w:lang/>
      </w:rPr>
      <w:t xml:space="preserve">                                            </w:t>
    </w:r>
    <w:r w:rsidRPr="0091392F">
      <w:rPr>
        <w:b/>
        <w:i/>
        <w:sz w:val="16"/>
        <w:szCs w:val="16"/>
        <w:lang w:val="sr-Cyrl-CS"/>
      </w:rPr>
      <w:t xml:space="preserve">ЈН </w:t>
    </w:r>
    <w:r w:rsidRPr="0091392F">
      <w:rPr>
        <w:b/>
        <w:i/>
        <w:sz w:val="16"/>
        <w:szCs w:val="16"/>
        <w:lang/>
      </w:rPr>
      <w:t>4</w:t>
    </w:r>
    <w:r w:rsidRPr="0091392F">
      <w:rPr>
        <w:b/>
        <w:i/>
        <w:sz w:val="16"/>
        <w:szCs w:val="16"/>
        <w:lang w:val="sr-Cyrl-CS"/>
      </w:rPr>
      <w:t>.</w:t>
    </w:r>
    <w:r w:rsidRPr="0091392F">
      <w:rPr>
        <w:b/>
        <w:i/>
        <w:sz w:val="16"/>
        <w:szCs w:val="16"/>
        <w:lang w:val="sr-Latn-CS"/>
      </w:rPr>
      <w:t>4</w:t>
    </w:r>
    <w:r w:rsidRPr="0091392F">
      <w:rPr>
        <w:b/>
        <w:i/>
        <w:sz w:val="16"/>
        <w:szCs w:val="16"/>
        <w:lang w:val="sr-Cyrl-CS"/>
      </w:rPr>
      <w:t xml:space="preserve"> </w:t>
    </w:r>
    <w:r w:rsidRPr="0091392F">
      <w:rPr>
        <w:b/>
        <w:i/>
        <w:sz w:val="16"/>
        <w:szCs w:val="16"/>
        <w:lang/>
      </w:rPr>
      <w:t>Санитетски</w:t>
    </w:r>
    <w:r w:rsidRPr="0091392F">
      <w:rPr>
        <w:b/>
        <w:i/>
        <w:sz w:val="16"/>
        <w:szCs w:val="16"/>
        <w:lang w:val="sr-Cyrl-CS"/>
      </w:rPr>
      <w:t xml:space="preserve">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80" w:rsidRDefault="00001E80" w:rsidP="0091392F">
    <w:pPr>
      <w:pStyle w:val="Footer"/>
      <w:jc w:val="center"/>
    </w:pPr>
    <w:r w:rsidRPr="0091392F">
      <w:rPr>
        <w:b/>
        <w:i/>
        <w:sz w:val="16"/>
        <w:szCs w:val="16"/>
        <w:lang w:val="sr-Cyrl-CS"/>
      </w:rPr>
      <w:t xml:space="preserve">ЈН </w:t>
    </w:r>
    <w:r w:rsidRPr="0091392F">
      <w:rPr>
        <w:b/>
        <w:i/>
        <w:sz w:val="16"/>
        <w:szCs w:val="16"/>
        <w:lang/>
      </w:rPr>
      <w:t>4</w:t>
    </w:r>
    <w:r w:rsidRPr="0091392F">
      <w:rPr>
        <w:b/>
        <w:i/>
        <w:sz w:val="16"/>
        <w:szCs w:val="16"/>
        <w:lang w:val="sr-Cyrl-CS"/>
      </w:rPr>
      <w:t>.</w:t>
    </w:r>
    <w:r w:rsidRPr="0091392F">
      <w:rPr>
        <w:b/>
        <w:i/>
        <w:sz w:val="16"/>
        <w:szCs w:val="16"/>
        <w:lang w:val="sr-Latn-CS"/>
      </w:rPr>
      <w:t>4</w:t>
    </w:r>
    <w:r w:rsidRPr="0091392F">
      <w:rPr>
        <w:b/>
        <w:i/>
        <w:sz w:val="16"/>
        <w:szCs w:val="16"/>
        <w:lang w:val="sr-Cyrl-CS"/>
      </w:rPr>
      <w:t xml:space="preserve"> </w:t>
    </w:r>
    <w:r w:rsidRPr="0091392F">
      <w:rPr>
        <w:b/>
        <w:i/>
        <w:sz w:val="16"/>
        <w:szCs w:val="16"/>
        <w:lang/>
      </w:rPr>
      <w:t>Санитетски</w:t>
    </w:r>
    <w:r w:rsidRPr="0091392F">
      <w:rPr>
        <w:b/>
        <w:i/>
        <w:sz w:val="16"/>
        <w:szCs w:val="16"/>
        <w:lang w:val="sr-Cyrl-CS"/>
      </w:rPr>
      <w:t xml:space="preserve"> материјал</w:t>
    </w:r>
    <w:r>
      <w:t xml:space="preserve">                                                                                                                                     </w:t>
    </w:r>
    <w:fldSimple w:instr=" PAGE   \* MERGEFORMAT ">
      <w:r w:rsidR="000E5342">
        <w:rPr>
          <w:noProof/>
        </w:rPr>
        <w:t>24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80" w:rsidRDefault="00001E80"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342">
      <w:rPr>
        <w:rStyle w:val="PageNumber"/>
        <w:noProof/>
      </w:rPr>
      <w:t>42</w:t>
    </w:r>
    <w:r>
      <w:rPr>
        <w:rStyle w:val="PageNumber"/>
      </w:rPr>
      <w:fldChar w:fldCharType="end"/>
    </w:r>
  </w:p>
  <w:p w:rsidR="00001E80" w:rsidRPr="00132B51" w:rsidRDefault="00001E80"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FB5" w:rsidRDefault="000F0FB5">
      <w:r>
        <w:separator/>
      </w:r>
    </w:p>
  </w:footnote>
  <w:footnote w:type="continuationSeparator" w:id="1">
    <w:p w:rsidR="000F0FB5" w:rsidRDefault="000F0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1E80"/>
    <w:rsid w:val="00036653"/>
    <w:rsid w:val="000418B8"/>
    <w:rsid w:val="0005142D"/>
    <w:rsid w:val="00053D2A"/>
    <w:rsid w:val="00063F81"/>
    <w:rsid w:val="00066C15"/>
    <w:rsid w:val="000A2D4F"/>
    <w:rsid w:val="000A4947"/>
    <w:rsid w:val="000B3534"/>
    <w:rsid w:val="000C1F3B"/>
    <w:rsid w:val="000C7049"/>
    <w:rsid w:val="000E5342"/>
    <w:rsid w:val="000F0FB5"/>
    <w:rsid w:val="000F4028"/>
    <w:rsid w:val="000F53E3"/>
    <w:rsid w:val="00133129"/>
    <w:rsid w:val="001576E8"/>
    <w:rsid w:val="00163936"/>
    <w:rsid w:val="00193A3B"/>
    <w:rsid w:val="001C1DA7"/>
    <w:rsid w:val="001C7EA6"/>
    <w:rsid w:val="001E3223"/>
    <w:rsid w:val="001F08E7"/>
    <w:rsid w:val="0020047F"/>
    <w:rsid w:val="00221857"/>
    <w:rsid w:val="00241C27"/>
    <w:rsid w:val="0026153C"/>
    <w:rsid w:val="002636DC"/>
    <w:rsid w:val="00275266"/>
    <w:rsid w:val="002A2469"/>
    <w:rsid w:val="002A79AF"/>
    <w:rsid w:val="002C203A"/>
    <w:rsid w:val="002C4AA4"/>
    <w:rsid w:val="002C54EC"/>
    <w:rsid w:val="002D0295"/>
    <w:rsid w:val="002D2178"/>
    <w:rsid w:val="002D54F1"/>
    <w:rsid w:val="003223D0"/>
    <w:rsid w:val="00333AD7"/>
    <w:rsid w:val="00355360"/>
    <w:rsid w:val="003E1B08"/>
    <w:rsid w:val="003E68E0"/>
    <w:rsid w:val="003F0582"/>
    <w:rsid w:val="003F2333"/>
    <w:rsid w:val="003F5DDD"/>
    <w:rsid w:val="00403533"/>
    <w:rsid w:val="0044512D"/>
    <w:rsid w:val="004631A5"/>
    <w:rsid w:val="004970B1"/>
    <w:rsid w:val="004A1F2F"/>
    <w:rsid w:val="004A488C"/>
    <w:rsid w:val="004F0202"/>
    <w:rsid w:val="00510910"/>
    <w:rsid w:val="00520430"/>
    <w:rsid w:val="00531DE4"/>
    <w:rsid w:val="005440EF"/>
    <w:rsid w:val="00575786"/>
    <w:rsid w:val="00596A08"/>
    <w:rsid w:val="005D5BE8"/>
    <w:rsid w:val="00613E29"/>
    <w:rsid w:val="006458FE"/>
    <w:rsid w:val="0066024C"/>
    <w:rsid w:val="00683EC6"/>
    <w:rsid w:val="006A4D6E"/>
    <w:rsid w:val="006A7238"/>
    <w:rsid w:val="006C6BB8"/>
    <w:rsid w:val="006E1082"/>
    <w:rsid w:val="006E70EC"/>
    <w:rsid w:val="0075516A"/>
    <w:rsid w:val="007658D1"/>
    <w:rsid w:val="00781AEF"/>
    <w:rsid w:val="007907B5"/>
    <w:rsid w:val="00793A92"/>
    <w:rsid w:val="007C0475"/>
    <w:rsid w:val="007C0938"/>
    <w:rsid w:val="008114B4"/>
    <w:rsid w:val="00816F00"/>
    <w:rsid w:val="00823E1F"/>
    <w:rsid w:val="00824006"/>
    <w:rsid w:val="00842CC4"/>
    <w:rsid w:val="008523E5"/>
    <w:rsid w:val="00854697"/>
    <w:rsid w:val="00855869"/>
    <w:rsid w:val="00867240"/>
    <w:rsid w:val="00875416"/>
    <w:rsid w:val="00902413"/>
    <w:rsid w:val="0091392F"/>
    <w:rsid w:val="00917071"/>
    <w:rsid w:val="00941488"/>
    <w:rsid w:val="009434BA"/>
    <w:rsid w:val="0094428A"/>
    <w:rsid w:val="009448F3"/>
    <w:rsid w:val="009626EA"/>
    <w:rsid w:val="00994396"/>
    <w:rsid w:val="00997745"/>
    <w:rsid w:val="009A1D4C"/>
    <w:rsid w:val="009B4179"/>
    <w:rsid w:val="009E53B6"/>
    <w:rsid w:val="009E7912"/>
    <w:rsid w:val="009F3249"/>
    <w:rsid w:val="00A23F63"/>
    <w:rsid w:val="00AA78E5"/>
    <w:rsid w:val="00AE38C5"/>
    <w:rsid w:val="00B0207C"/>
    <w:rsid w:val="00B04D48"/>
    <w:rsid w:val="00B101A4"/>
    <w:rsid w:val="00B2637C"/>
    <w:rsid w:val="00B26CA4"/>
    <w:rsid w:val="00B345CE"/>
    <w:rsid w:val="00B52A83"/>
    <w:rsid w:val="00B54123"/>
    <w:rsid w:val="00B61CC6"/>
    <w:rsid w:val="00B62D77"/>
    <w:rsid w:val="00B705B7"/>
    <w:rsid w:val="00B909A7"/>
    <w:rsid w:val="00BA16E4"/>
    <w:rsid w:val="00BC0305"/>
    <w:rsid w:val="00BC7AFC"/>
    <w:rsid w:val="00BE08E0"/>
    <w:rsid w:val="00BE1877"/>
    <w:rsid w:val="00BF49B0"/>
    <w:rsid w:val="00BF51D3"/>
    <w:rsid w:val="00C11F47"/>
    <w:rsid w:val="00C56C57"/>
    <w:rsid w:val="00C572DA"/>
    <w:rsid w:val="00C71209"/>
    <w:rsid w:val="00C8469B"/>
    <w:rsid w:val="00C97189"/>
    <w:rsid w:val="00CA1319"/>
    <w:rsid w:val="00CC02CC"/>
    <w:rsid w:val="00D40E33"/>
    <w:rsid w:val="00D43265"/>
    <w:rsid w:val="00D5049F"/>
    <w:rsid w:val="00D53DDE"/>
    <w:rsid w:val="00DA652A"/>
    <w:rsid w:val="00DB26A6"/>
    <w:rsid w:val="00DE651B"/>
    <w:rsid w:val="00DF007D"/>
    <w:rsid w:val="00E15E1A"/>
    <w:rsid w:val="00E23917"/>
    <w:rsid w:val="00E25790"/>
    <w:rsid w:val="00E2587B"/>
    <w:rsid w:val="00E318C9"/>
    <w:rsid w:val="00E40A1F"/>
    <w:rsid w:val="00E4706C"/>
    <w:rsid w:val="00E54C16"/>
    <w:rsid w:val="00EA52B1"/>
    <w:rsid w:val="00EB6A0D"/>
    <w:rsid w:val="00EC434A"/>
    <w:rsid w:val="00ED7C3E"/>
    <w:rsid w:val="00EF0AA7"/>
    <w:rsid w:val="00F44DAC"/>
    <w:rsid w:val="00F44DE1"/>
    <w:rsid w:val="00F70D7E"/>
    <w:rsid w:val="00FA27FA"/>
    <w:rsid w:val="00FD458C"/>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DF007D"/>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10467</Words>
  <Characters>59665</Characters>
  <Application>Microsoft Office Word</Application>
  <DocSecurity>0</DocSecurity>
  <Lines>497</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69993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2018-04-16T06:19:00Z</dcterms:created>
  <dcterms:modified xsi:type="dcterms:W3CDTF">2018-04-16T06:19:00Z</dcterms:modified>
</cp:coreProperties>
</file>