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78" w:rsidRDefault="00042A78" w:rsidP="00FA27FA">
      <w:pPr>
        <w:jc w:val="center"/>
        <w:rPr>
          <w:noProof/>
        </w:rPr>
      </w:pPr>
    </w:p>
    <w:p w:rsidR="00FA27FA" w:rsidRDefault="00DD5EC9"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042A78" w:rsidP="00D40E33">
      <w:pPr>
        <w:jc w:val="center"/>
        <w:rPr>
          <w:u w:val="single"/>
          <w:lang w:val="sr-Cyrl-CS"/>
        </w:rPr>
      </w:pPr>
      <w:r>
        <w:rPr>
          <w:b/>
          <w:i/>
          <w:lang w:val="sr-Cyrl-CS"/>
        </w:rPr>
        <w:t>ЈНОП 4/1</w:t>
      </w:r>
      <w:r>
        <w:rPr>
          <w:b/>
          <w:i/>
          <w:lang/>
        </w:rPr>
        <w:t>8</w:t>
      </w:r>
      <w:r w:rsidR="001C1DA7">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962D35" w:rsidRDefault="00D40E33" w:rsidP="00D40E33">
      <w:pPr>
        <w:jc w:val="center"/>
        <w:rPr>
          <w:b/>
          <w:lang/>
        </w:rPr>
      </w:pPr>
      <w:r w:rsidRPr="006D5DFA">
        <w:rPr>
          <w:b/>
          <w:lang w:val="sr-Cyrl-CS"/>
        </w:rPr>
        <w:t xml:space="preserve">ЈН </w:t>
      </w:r>
      <w:r>
        <w:rPr>
          <w:b/>
          <w:lang/>
        </w:rPr>
        <w:t>4</w:t>
      </w:r>
      <w:r w:rsidRPr="006D5DFA">
        <w:rPr>
          <w:b/>
          <w:lang w:val="sr-Cyrl-CS"/>
        </w:rPr>
        <w:t xml:space="preserve">.1 Шавни </w:t>
      </w:r>
      <w:r w:rsidRPr="00965F02">
        <w:rPr>
          <w:b/>
          <w:lang w:val="sr-Cyrl-CS"/>
        </w:rPr>
        <w:t xml:space="preserve">материјал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042A78">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42A78" w:rsidP="00FA27FA">
      <w:pPr>
        <w:jc w:val="center"/>
        <w:rPr>
          <w:b/>
          <w:i/>
          <w:lang w:val="sr-Cyrl-CS"/>
        </w:rPr>
      </w:pPr>
      <w:r>
        <w:rPr>
          <w:b/>
          <w:i/>
          <w:lang w:val="sr-Latn-CS"/>
        </w:rPr>
        <w:t>Април</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6F336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6F3365">
        <w:rPr>
          <w:lang/>
        </w:rPr>
        <w:t>O</w:t>
      </w:r>
      <w:r w:rsidR="006F3365">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D40E33">
        <w:rPr>
          <w:spacing w:val="40"/>
          <w:lang w:val="sr-Latn-CS"/>
        </w:rPr>
        <w:t>4</w:t>
      </w:r>
      <w:r w:rsidRPr="000D4F36">
        <w:rPr>
          <w:spacing w:val="-1"/>
        </w:rPr>
        <w:t>/</w:t>
      </w:r>
      <w:r w:rsidRPr="000D4F36">
        <w:rPr>
          <w:spacing w:val="-2"/>
        </w:rPr>
        <w:t>1</w:t>
      </w:r>
      <w:r w:rsidR="00042A78">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006F3365" w:rsidRPr="006F3365">
        <w:rPr>
          <w:spacing w:val="1"/>
          <w:lang w:val="sr-Cyrl-CS"/>
        </w:rPr>
        <w:t>35</w:t>
      </w:r>
      <w:r w:rsidR="00042A78">
        <w:rPr>
          <w:spacing w:val="1"/>
          <w:lang/>
        </w:rPr>
        <w:t>4</w:t>
      </w:r>
      <w:r w:rsidRPr="006F3365">
        <w:rPr>
          <w:spacing w:val="38"/>
        </w:rPr>
        <w:t xml:space="preserve"> </w:t>
      </w:r>
      <w:r w:rsidRPr="006F3365">
        <w:rPr>
          <w:spacing w:val="1"/>
        </w:rPr>
        <w:t>о</w:t>
      </w:r>
      <w:r w:rsidRPr="006F3365">
        <w:t>д</w:t>
      </w:r>
      <w:r w:rsidRPr="006F3365">
        <w:rPr>
          <w:lang w:val="sr-Latn-CS"/>
        </w:rPr>
        <w:t xml:space="preserve"> </w:t>
      </w:r>
      <w:r w:rsidR="00042A78">
        <w:rPr>
          <w:lang/>
        </w:rPr>
        <w:t xml:space="preserve"> 03.</w:t>
      </w:r>
      <w:r w:rsidRPr="006F3365">
        <w:t>0</w:t>
      </w:r>
      <w:r w:rsidR="00042A78">
        <w:rPr>
          <w:lang w:val="sr-Latn-CS"/>
        </w:rPr>
        <w:t>4</w:t>
      </w:r>
      <w:r w:rsidRPr="006F3365">
        <w:rPr>
          <w:spacing w:val="-2"/>
        </w:rPr>
        <w:t>.</w:t>
      </w:r>
      <w:r w:rsidRPr="006F3365">
        <w:rPr>
          <w:spacing w:val="1"/>
        </w:rPr>
        <w:t>20</w:t>
      </w:r>
      <w:r w:rsidRPr="006F3365">
        <w:rPr>
          <w:spacing w:val="-2"/>
        </w:rPr>
        <w:t>1</w:t>
      </w:r>
      <w:r w:rsidR="00042A78">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w:t>
      </w:r>
      <w:r w:rsidR="006F3365" w:rsidRPr="006F3365">
        <w:rPr>
          <w:lang w:val="sr-Cyrl-CS"/>
        </w:rPr>
        <w:t>ОП</w:t>
      </w:r>
      <w:r w:rsidRPr="006F3365">
        <w:rPr>
          <w:lang w:val="sr-Cyrl-CS"/>
        </w:rPr>
        <w:t xml:space="preserve"> </w:t>
      </w:r>
      <w:r w:rsidR="006F3365" w:rsidRPr="006F3365">
        <w:rPr>
          <w:lang w:val="sr-Cyrl-CS"/>
        </w:rPr>
        <w:t>4</w:t>
      </w:r>
      <w:r w:rsidRPr="006F3365">
        <w:rPr>
          <w:spacing w:val="-1"/>
        </w:rPr>
        <w:t>/</w:t>
      </w:r>
      <w:r w:rsidRPr="006F3365">
        <w:rPr>
          <w:spacing w:val="-2"/>
        </w:rPr>
        <w:t>1</w:t>
      </w:r>
      <w:r w:rsidR="00042A78">
        <w:rPr>
          <w:spacing w:val="1"/>
          <w:lang/>
        </w:rPr>
        <w:t>8</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sidR="00042A78">
        <w:rPr>
          <w:lang/>
        </w:rPr>
        <w:t xml:space="preserve"> 356</w:t>
      </w:r>
      <w:r w:rsidRPr="006F3365">
        <w:rPr>
          <w:lang w:val="sr-Cyrl-CS"/>
        </w:rPr>
        <w:t xml:space="preserve">  </w:t>
      </w:r>
      <w:r w:rsidRPr="006F3365">
        <w:rPr>
          <w:spacing w:val="1"/>
        </w:rPr>
        <w:t>о</w:t>
      </w:r>
      <w:r w:rsidRPr="006F3365">
        <w:t>д</w:t>
      </w:r>
      <w:r w:rsidRPr="006F3365">
        <w:rPr>
          <w:spacing w:val="-7"/>
        </w:rPr>
        <w:t xml:space="preserve"> </w:t>
      </w:r>
      <w:r w:rsidR="00042A78">
        <w:rPr>
          <w:lang/>
        </w:rPr>
        <w:t>03</w:t>
      </w:r>
      <w:r w:rsidRPr="006F3365">
        <w:t>.0</w:t>
      </w:r>
      <w:r w:rsidR="00042A78">
        <w:rPr>
          <w:lang w:val="sr-Latn-CS"/>
        </w:rPr>
        <w:t>4</w:t>
      </w:r>
      <w:r w:rsidRPr="006F3365">
        <w:rPr>
          <w:spacing w:val="-2"/>
        </w:rPr>
        <w:t>.</w:t>
      </w:r>
      <w:r w:rsidRPr="006F3365">
        <w:rPr>
          <w:spacing w:val="1"/>
        </w:rPr>
        <w:t>20</w:t>
      </w:r>
      <w:r w:rsidRPr="006F3365">
        <w:rPr>
          <w:spacing w:val="-2"/>
        </w:rPr>
        <w:t>1</w:t>
      </w:r>
      <w:r w:rsidR="00042A78">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77764F">
        <w:rPr>
          <w:b/>
          <w:lang w:val="sr-Cyrl-CS"/>
        </w:rPr>
        <w:t xml:space="preserve"> – </w:t>
      </w:r>
      <w:r w:rsidR="0077764F">
        <w:rPr>
          <w:b/>
          <w:lang/>
        </w:rPr>
        <w:t>o</w:t>
      </w:r>
      <w:r w:rsidR="0077764F">
        <w:rPr>
          <w:b/>
          <w:lang/>
        </w:rPr>
        <w:t>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Pr="006D5DFA" w:rsidRDefault="00D40E33" w:rsidP="00D40E33">
      <w:pPr>
        <w:jc w:val="center"/>
        <w:rPr>
          <w:b/>
          <w:lang w:val="sr-Cyrl-CS"/>
        </w:rPr>
      </w:pPr>
      <w:r w:rsidRPr="006D5DFA">
        <w:rPr>
          <w:b/>
          <w:lang w:val="sr-Cyrl-CS"/>
        </w:rPr>
        <w:t xml:space="preserve">ЈН </w:t>
      </w:r>
      <w:r w:rsidR="00193A3B">
        <w:rPr>
          <w:b/>
          <w:lang/>
        </w:rPr>
        <w:t>4</w:t>
      </w:r>
      <w:r w:rsidRPr="006D5DFA">
        <w:rPr>
          <w:b/>
          <w:lang w:val="sr-Cyrl-CS"/>
        </w:rPr>
        <w:t xml:space="preserve">.1 Шавни </w:t>
      </w:r>
      <w:r w:rsidRPr="00965F02">
        <w:rPr>
          <w:b/>
          <w:lang w:val="sr-Cyrl-CS"/>
        </w:rPr>
        <w:t>материјал (набавка обликов</w:t>
      </w:r>
      <w:r>
        <w:rPr>
          <w:b/>
          <w:lang w:val="sr-Cyrl-CS"/>
        </w:rPr>
        <w:t xml:space="preserve">ана у </w:t>
      </w:r>
      <w:r w:rsidR="00042A78">
        <w:rPr>
          <w:b/>
          <w:lang/>
        </w:rPr>
        <w:t>9</w:t>
      </w:r>
      <w:r w:rsidRPr="00965F02">
        <w:rPr>
          <w:b/>
          <w:lang w:val="sr-Cyrl-CS"/>
        </w:rPr>
        <w:t xml:space="preserve"> партија)</w:t>
      </w:r>
      <w:r w:rsidRPr="006D5DFA">
        <w:rPr>
          <w:b/>
          <w:lang w:val="sr-Cyrl-CS"/>
        </w:rPr>
        <w:t xml:space="preserve"> – </w:t>
      </w:r>
      <w:r>
        <w:rPr>
          <w:b/>
          <w:lang/>
        </w:rPr>
        <w:t>o</w:t>
      </w:r>
      <w:r>
        <w:rPr>
          <w:b/>
          <w:lang/>
        </w:rPr>
        <w:t>рн</w:t>
      </w:r>
      <w:r w:rsidR="0077764F">
        <w:rPr>
          <w:b/>
          <w:lang w:val="sr-Cyrl-CS"/>
        </w:rPr>
        <w:t xml:space="preserve"> </w:t>
      </w:r>
      <w:r w:rsidR="0077764F" w:rsidRPr="00204C0A">
        <w:rPr>
          <w:b/>
          <w:spacing w:val="1"/>
        </w:rPr>
        <w:t>33141125</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4F0202">
              <w:rPr>
                <w:rFonts w:eastAsia="TimesNewRomanPSMT"/>
                <w:lang/>
              </w:rPr>
              <w:t>8</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9</w:t>
            </w:r>
            <w:r w:rsidR="00FA27FA" w:rsidRPr="00066C15">
              <w:rPr>
                <w:rFonts w:eastAsia="TimesNewRomanPSMT"/>
                <w:lang/>
              </w:rPr>
              <w:t xml:space="preserve"> - </w:t>
            </w:r>
            <w:r>
              <w:rPr>
                <w:rFonts w:eastAsia="TimesNewRomanPSMT"/>
                <w:lang/>
              </w:rPr>
              <w:t>12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4F0202">
              <w:rPr>
                <w:rFonts w:eastAsia="TimesNewRomanPSMT"/>
                <w:lang/>
              </w:rPr>
              <w:t>4</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4F0202" w:rsidRPr="00C84404">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rPr>
          <w:lang/>
        </w:rPr>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 </w:t>
      </w:r>
      <w:r w:rsidRPr="006D5DFA">
        <w:rPr>
          <w:b/>
          <w:lang w:val="sr-Cyrl-CS"/>
        </w:rPr>
        <w:t xml:space="preserve">Шавни </w:t>
      </w:r>
      <w:r w:rsidRPr="00965F02">
        <w:rPr>
          <w:b/>
          <w:lang w:val="sr-Cyrl-CS"/>
        </w:rPr>
        <w:t>материјал</w:t>
      </w:r>
      <w:r>
        <w:rPr>
          <w:b/>
          <w:lang w:val="sr-Cyrl-CS"/>
        </w:rPr>
        <w:t xml:space="preserve"> </w:t>
      </w:r>
      <w:r w:rsidR="001C7EA6">
        <w:rPr>
          <w:b/>
          <w:lang/>
        </w:rPr>
        <w:t xml:space="preserve">– </w:t>
      </w:r>
      <w:r w:rsidR="0077764F">
        <w:rPr>
          <w:b/>
          <w:lang/>
        </w:rPr>
        <w:t xml:space="preserve">орн - </w:t>
      </w:r>
      <w:r w:rsidR="0077764F" w:rsidRPr="00204C0A">
        <w:rPr>
          <w:b/>
          <w:spacing w:val="1"/>
        </w:rPr>
        <w:t>33141125</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042A78">
        <w:rPr>
          <w:lang/>
        </w:rPr>
        <w:t>9</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rPr>
          <w:lang/>
        </w:rPr>
      </w:pPr>
      <w:r>
        <w:rPr>
          <w:lang w:val="sr-Cyrl-CS"/>
        </w:rPr>
        <w:t>е –</w:t>
      </w:r>
      <w:r>
        <w:rPr>
          <w:lang/>
        </w:rP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9"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2C02EF" w:rsidRPr="002F7886" w:rsidRDefault="00B61CC6" w:rsidP="002F7886">
      <w:pPr>
        <w:pStyle w:val="Heading2"/>
        <w:spacing w:before="59"/>
        <w:ind w:right="113"/>
        <w:rPr>
          <w:rFonts w:ascii="Times New Roman" w:hAnsi="Times New Roman" w:cs="Times New Roman"/>
          <w:i w:val="0"/>
          <w:spacing w:val="-9"/>
          <w:sz w:val="24"/>
          <w:szCs w:val="24"/>
        </w:rPr>
      </w:pPr>
      <w:r w:rsidRPr="002F7886">
        <w:rPr>
          <w:rFonts w:ascii="Times New Roman" w:hAnsi="Times New Roman" w:cs="Times New Roman"/>
          <w:i w:val="0"/>
          <w:sz w:val="24"/>
          <w:szCs w:val="24"/>
        </w:rPr>
        <w:lastRenderedPageBreak/>
        <w:t>II</w:t>
      </w:r>
      <w:r w:rsidRPr="002F7886">
        <w:rPr>
          <w:rFonts w:ascii="Times New Roman" w:hAnsi="Times New Roman" w:cs="Times New Roman"/>
          <w:i w:val="0"/>
          <w:spacing w:val="29"/>
          <w:sz w:val="24"/>
          <w:szCs w:val="24"/>
        </w:rPr>
        <w:t xml:space="preserve"> </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РСТ</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ХН</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ЧКЕ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АРА</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Р</w:t>
      </w:r>
      <w:r w:rsidRPr="002F7886">
        <w:rPr>
          <w:rFonts w:ascii="Times New Roman" w:hAnsi="Times New Roman" w:cs="Times New Roman"/>
          <w:i w:val="0"/>
          <w:sz w:val="24"/>
          <w:szCs w:val="24"/>
        </w:rPr>
        <w:t>ИСТИ</w:t>
      </w:r>
      <w:r w:rsidRPr="002F7886">
        <w:rPr>
          <w:rFonts w:ascii="Times New Roman" w:hAnsi="Times New Roman" w:cs="Times New Roman"/>
          <w:i w:val="0"/>
          <w:spacing w:val="3"/>
          <w:sz w:val="24"/>
          <w:szCs w:val="24"/>
        </w:rPr>
        <w:t>К</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КО</w:t>
      </w:r>
      <w:r w:rsidRPr="002F7886">
        <w:rPr>
          <w:rFonts w:ascii="Times New Roman" w:hAnsi="Times New Roman" w:cs="Times New Roman"/>
          <w:i w:val="0"/>
          <w:spacing w:val="2"/>
          <w:sz w:val="24"/>
          <w:szCs w:val="24"/>
        </w:rPr>
        <w:t>Л</w:t>
      </w:r>
      <w:r w:rsidRPr="002F7886">
        <w:rPr>
          <w:rFonts w:ascii="Times New Roman" w:hAnsi="Times New Roman" w:cs="Times New Roman"/>
          <w:i w:val="0"/>
          <w:sz w:val="24"/>
          <w:szCs w:val="24"/>
        </w:rPr>
        <w:t>ИЧ</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НА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ОПИС</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Д</w:t>
      </w:r>
      <w:r w:rsidRPr="002F7886">
        <w:rPr>
          <w:rFonts w:ascii="Times New Roman" w:hAnsi="Times New Roman" w:cs="Times New Roman"/>
          <w:i w:val="0"/>
          <w:sz w:val="24"/>
          <w:szCs w:val="24"/>
        </w:rPr>
        <w:t>О</w:t>
      </w:r>
      <w:r w:rsidRPr="002F7886">
        <w:rPr>
          <w:rFonts w:ascii="Times New Roman" w:hAnsi="Times New Roman" w:cs="Times New Roman"/>
          <w:i w:val="0"/>
          <w:spacing w:val="2"/>
          <w:sz w:val="24"/>
          <w:szCs w:val="24"/>
        </w:rPr>
        <w:t>Б</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2"/>
          <w:sz w:val="24"/>
          <w:szCs w:val="24"/>
        </w:rPr>
        <w:t>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ДО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И</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У</w:t>
      </w:r>
      <w:r w:rsidRPr="002F7886">
        <w:rPr>
          <w:rFonts w:ascii="Times New Roman" w:hAnsi="Times New Roman" w:cs="Times New Roman"/>
          <w:i w:val="0"/>
          <w:spacing w:val="2"/>
          <w:sz w:val="24"/>
          <w:szCs w:val="24"/>
        </w:rPr>
        <w:t>С</w:t>
      </w:r>
      <w:r w:rsidRPr="002F7886">
        <w:rPr>
          <w:rFonts w:ascii="Times New Roman" w:hAnsi="Times New Roman" w:cs="Times New Roman"/>
          <w:i w:val="0"/>
          <w:sz w:val="24"/>
          <w:szCs w:val="24"/>
        </w:rPr>
        <w:t>ЛУ</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ЧИН</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СПРО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О</w:t>
      </w:r>
      <w:r w:rsidRPr="002F7886">
        <w:rPr>
          <w:rFonts w:ascii="Times New Roman" w:hAnsi="Times New Roman" w:cs="Times New Roman"/>
          <w:i w:val="0"/>
          <w:spacing w:val="3"/>
          <w:sz w:val="24"/>
          <w:szCs w:val="24"/>
        </w:rPr>
        <w:t>Ђ</w:t>
      </w:r>
      <w:r w:rsidRPr="002F7886">
        <w:rPr>
          <w:rFonts w:ascii="Times New Roman" w:hAnsi="Times New Roman" w:cs="Times New Roman"/>
          <w:i w:val="0"/>
          <w:spacing w:val="1"/>
          <w:sz w:val="24"/>
          <w:szCs w:val="24"/>
        </w:rPr>
        <w:t>Е</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2"/>
          <w:sz w:val="24"/>
          <w:szCs w:val="24"/>
        </w:rPr>
        <w:t>О</w:t>
      </w:r>
      <w:r w:rsidRPr="002F7886">
        <w:rPr>
          <w:rFonts w:ascii="Times New Roman" w:hAnsi="Times New Roman" w:cs="Times New Roman"/>
          <w:i w:val="0"/>
          <w:sz w:val="24"/>
          <w:szCs w:val="24"/>
        </w:rPr>
        <w:t>Н</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РО</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З</w:t>
      </w:r>
      <w:r w:rsidRPr="002F7886">
        <w:rPr>
          <w:rFonts w:ascii="Times New Roman" w:hAnsi="Times New Roman" w:cs="Times New Roman"/>
          <w:i w:val="0"/>
          <w:sz w:val="24"/>
          <w:szCs w:val="24"/>
        </w:rPr>
        <w:t>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3"/>
          <w:sz w:val="24"/>
          <w:szCs w:val="24"/>
        </w:rPr>
        <w:t>Ђ</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Ц</w:t>
      </w:r>
      <w:r w:rsidRPr="002F7886">
        <w:rPr>
          <w:rFonts w:ascii="Times New Roman" w:hAnsi="Times New Roman" w:cs="Times New Roman"/>
          <w:i w:val="0"/>
          <w:spacing w:val="3"/>
          <w:sz w:val="24"/>
          <w:szCs w:val="24"/>
        </w:rPr>
        <w:t>И</w:t>
      </w:r>
      <w:r w:rsidRPr="002F7886">
        <w:rPr>
          <w:rFonts w:ascii="Times New Roman" w:hAnsi="Times New Roman" w:cs="Times New Roman"/>
          <w:i w:val="0"/>
          <w:spacing w:val="1"/>
          <w:sz w:val="24"/>
          <w:szCs w:val="24"/>
        </w:rPr>
        <w:t>Ј</w:t>
      </w:r>
      <w:r w:rsidRPr="002F7886">
        <w:rPr>
          <w:rFonts w:ascii="Times New Roman" w:hAnsi="Times New Roman" w:cs="Times New Roman"/>
          <w:i w:val="0"/>
          <w:sz w:val="24"/>
          <w:szCs w:val="24"/>
        </w:rPr>
        <w:t>Е</w:t>
      </w:r>
      <w:r w:rsidRPr="002F7886">
        <w:rPr>
          <w:rFonts w:ascii="Times New Roman" w:hAnsi="Times New Roman" w:cs="Times New Roman"/>
          <w:i w:val="0"/>
          <w:w w:val="99"/>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А,</w:t>
      </w:r>
      <w:r w:rsidRPr="002F7886">
        <w:rPr>
          <w:rFonts w:ascii="Times New Roman" w:hAnsi="Times New Roman" w:cs="Times New Roman"/>
          <w:i w:val="0"/>
          <w:spacing w:val="-9"/>
          <w:sz w:val="24"/>
          <w:szCs w:val="24"/>
        </w:rPr>
        <w:t xml:space="preserv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096"/>
        <w:gridCol w:w="901"/>
        <w:gridCol w:w="810"/>
        <w:gridCol w:w="1351"/>
        <w:gridCol w:w="1711"/>
        <w:gridCol w:w="1529"/>
        <w:gridCol w:w="2299"/>
      </w:tblGrid>
      <w:tr w:rsidR="002C02EF" w:rsidRPr="00B61CC6">
        <w:tblPrEx>
          <w:tblCellMar>
            <w:top w:w="0" w:type="dxa"/>
            <w:bottom w:w="0" w:type="dxa"/>
          </w:tblCellMar>
        </w:tblPrEx>
        <w:trPr>
          <w:cantSplit/>
          <w:trHeight w:val="301"/>
        </w:trPr>
        <w:tc>
          <w:tcPr>
            <w:tcW w:w="301" w:type="pct"/>
            <w:vMerge w:val="restart"/>
            <w:vAlign w:val="center"/>
          </w:tcPr>
          <w:p w:rsidR="00B61CC6" w:rsidRPr="00B61CC6" w:rsidRDefault="00B61CC6" w:rsidP="004953C3">
            <w:pPr>
              <w:jc w:val="center"/>
              <w:rPr>
                <w:b/>
                <w:sz w:val="20"/>
                <w:szCs w:val="20"/>
                <w:lang/>
              </w:rPr>
            </w:pPr>
            <w:r w:rsidRPr="00B61CC6">
              <w:rPr>
                <w:b/>
                <w:sz w:val="20"/>
                <w:szCs w:val="20"/>
                <w:lang w:val="sr-Cyrl-CS"/>
              </w:rPr>
              <w:t>Рб</w:t>
            </w:r>
            <w:r w:rsidRPr="00B61CC6">
              <w:rPr>
                <w:b/>
                <w:sz w:val="20"/>
                <w:szCs w:val="20"/>
              </w:rPr>
              <w:t xml:space="preserve"> </w:t>
            </w:r>
          </w:p>
        </w:tc>
        <w:tc>
          <w:tcPr>
            <w:tcW w:w="1949" w:type="pct"/>
            <w:vMerge w:val="restart"/>
            <w:vAlign w:val="center"/>
          </w:tcPr>
          <w:p w:rsidR="00B61CC6" w:rsidRPr="00B61CC6" w:rsidRDefault="00B61CC6" w:rsidP="004953C3">
            <w:pPr>
              <w:jc w:val="center"/>
              <w:rPr>
                <w:b/>
                <w:sz w:val="20"/>
                <w:szCs w:val="20"/>
                <w:lang w:val="sr-Cyrl-CS"/>
              </w:rPr>
            </w:pPr>
            <w:r w:rsidRPr="00B61CC6">
              <w:rPr>
                <w:b/>
                <w:sz w:val="20"/>
                <w:szCs w:val="20"/>
                <w:lang w:val="sr-Cyrl-CS"/>
              </w:rPr>
              <w:t>Назив производа</w:t>
            </w:r>
          </w:p>
        </w:tc>
        <w:tc>
          <w:tcPr>
            <w:tcW w:w="288" w:type="pct"/>
            <w:vMerge w:val="restart"/>
            <w:vAlign w:val="center"/>
          </w:tcPr>
          <w:p w:rsidR="00B61CC6" w:rsidRPr="00B61CC6" w:rsidRDefault="00B61CC6" w:rsidP="004953C3">
            <w:pPr>
              <w:jc w:val="center"/>
              <w:rPr>
                <w:b/>
                <w:sz w:val="20"/>
                <w:szCs w:val="20"/>
                <w:lang w:val="sr-Cyrl-CS"/>
              </w:rPr>
            </w:pPr>
            <w:r w:rsidRPr="00B61CC6">
              <w:rPr>
                <w:b/>
                <w:sz w:val="20"/>
                <w:szCs w:val="20"/>
                <w:lang w:val="sr-Cyrl-CS"/>
              </w:rPr>
              <w:t>Јед. мере</w:t>
            </w:r>
          </w:p>
        </w:tc>
        <w:tc>
          <w:tcPr>
            <w:tcW w:w="259" w:type="pct"/>
            <w:vMerge w:val="restart"/>
            <w:tcBorders>
              <w:right w:val="single" w:sz="4" w:space="0" w:color="auto"/>
            </w:tcBorders>
            <w:vAlign w:val="center"/>
          </w:tcPr>
          <w:p w:rsidR="00B61CC6" w:rsidRPr="00B61CC6" w:rsidRDefault="002C02EF" w:rsidP="004953C3">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203"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4953C3">
            <w:pPr>
              <w:jc w:val="center"/>
              <w:rPr>
                <w:b/>
                <w:sz w:val="20"/>
                <w:szCs w:val="20"/>
                <w:lang w:val="sr-Cyrl-CS"/>
              </w:rPr>
            </w:pPr>
            <w:r w:rsidRPr="00B61CC6">
              <w:rPr>
                <w:b/>
                <w:sz w:val="20"/>
                <w:szCs w:val="20"/>
                <w:lang w:val="sr-Cyrl-CS"/>
              </w:rPr>
              <w:t>ПОПУЊАВА ПОНУЂАЧ</w:t>
            </w:r>
          </w:p>
        </w:tc>
      </w:tr>
      <w:tr w:rsidR="002C02EF" w:rsidRPr="00B61CC6">
        <w:tblPrEx>
          <w:tblCellMar>
            <w:top w:w="0" w:type="dxa"/>
            <w:bottom w:w="0" w:type="dxa"/>
          </w:tblCellMar>
        </w:tblPrEx>
        <w:trPr>
          <w:cantSplit/>
          <w:trHeight w:val="561"/>
        </w:trPr>
        <w:tc>
          <w:tcPr>
            <w:tcW w:w="301" w:type="pct"/>
            <w:vMerge/>
            <w:vAlign w:val="center"/>
          </w:tcPr>
          <w:p w:rsidR="001C1DA7" w:rsidRPr="00B61CC6" w:rsidRDefault="001C1DA7" w:rsidP="004953C3">
            <w:pPr>
              <w:jc w:val="center"/>
              <w:rPr>
                <w:b/>
                <w:sz w:val="20"/>
                <w:szCs w:val="20"/>
                <w:lang w:val="sr-Cyrl-CS"/>
              </w:rPr>
            </w:pPr>
          </w:p>
        </w:tc>
        <w:tc>
          <w:tcPr>
            <w:tcW w:w="1949" w:type="pct"/>
            <w:vMerge/>
            <w:vAlign w:val="center"/>
          </w:tcPr>
          <w:p w:rsidR="001C1DA7" w:rsidRPr="00B61CC6" w:rsidRDefault="001C1DA7" w:rsidP="004953C3">
            <w:pPr>
              <w:jc w:val="center"/>
              <w:rPr>
                <w:b/>
                <w:sz w:val="20"/>
                <w:szCs w:val="20"/>
                <w:lang w:val="sr-Cyrl-CS"/>
              </w:rPr>
            </w:pPr>
          </w:p>
        </w:tc>
        <w:tc>
          <w:tcPr>
            <w:tcW w:w="288" w:type="pct"/>
            <w:vMerge/>
            <w:vAlign w:val="center"/>
          </w:tcPr>
          <w:p w:rsidR="001C1DA7" w:rsidRPr="00B61CC6" w:rsidRDefault="001C1DA7" w:rsidP="004953C3">
            <w:pPr>
              <w:jc w:val="center"/>
              <w:rPr>
                <w:b/>
                <w:sz w:val="20"/>
                <w:szCs w:val="20"/>
                <w:lang w:val="sr-Cyrl-CS"/>
              </w:rPr>
            </w:pPr>
          </w:p>
        </w:tc>
        <w:tc>
          <w:tcPr>
            <w:tcW w:w="259" w:type="pct"/>
            <w:vMerge/>
            <w:tcBorders>
              <w:right w:val="single" w:sz="4" w:space="0" w:color="auto"/>
            </w:tcBorders>
            <w:vAlign w:val="center"/>
          </w:tcPr>
          <w:p w:rsidR="001C1DA7" w:rsidRPr="00B61CC6" w:rsidRDefault="001C1DA7" w:rsidP="004953C3">
            <w:pPr>
              <w:jc w:val="center"/>
              <w:rPr>
                <w:b/>
                <w:sz w:val="20"/>
                <w:szCs w:val="20"/>
                <w:lang w:val="sr-Cyrl-CS"/>
              </w:rPr>
            </w:pPr>
          </w:p>
        </w:tc>
        <w:tc>
          <w:tcPr>
            <w:tcW w:w="432" w:type="pct"/>
            <w:vAlign w:val="center"/>
          </w:tcPr>
          <w:p w:rsidR="001C1DA7" w:rsidRPr="00B61CC6" w:rsidRDefault="001C1DA7" w:rsidP="004953C3">
            <w:pPr>
              <w:jc w:val="center"/>
              <w:rPr>
                <w:b/>
                <w:sz w:val="20"/>
                <w:szCs w:val="20"/>
                <w:lang w:val="sr-Cyrl-CS"/>
              </w:rPr>
            </w:pPr>
            <w:r w:rsidRPr="00B61CC6">
              <w:rPr>
                <w:b/>
                <w:sz w:val="20"/>
                <w:szCs w:val="20"/>
                <w:lang w:val="sr-Cyrl-CS"/>
              </w:rPr>
              <w:t>Паковање</w:t>
            </w:r>
          </w:p>
        </w:tc>
        <w:tc>
          <w:tcPr>
            <w:tcW w:w="547" w:type="pct"/>
            <w:vAlign w:val="center"/>
          </w:tcPr>
          <w:p w:rsidR="001C1DA7" w:rsidRPr="00B61CC6" w:rsidRDefault="001C1DA7" w:rsidP="004953C3">
            <w:pPr>
              <w:jc w:val="center"/>
              <w:rPr>
                <w:b/>
                <w:sz w:val="20"/>
                <w:szCs w:val="20"/>
                <w:lang w:val="sr-Cyrl-CS"/>
              </w:rPr>
            </w:pPr>
            <w:r w:rsidRPr="00B61CC6">
              <w:rPr>
                <w:b/>
                <w:sz w:val="20"/>
                <w:szCs w:val="20"/>
                <w:lang w:val="sr-Cyrl-CS"/>
              </w:rPr>
              <w:t>Комерцијални назив производа</w:t>
            </w:r>
          </w:p>
        </w:tc>
        <w:tc>
          <w:tcPr>
            <w:tcW w:w="489" w:type="pct"/>
            <w:vAlign w:val="center"/>
          </w:tcPr>
          <w:p w:rsidR="001C1DA7" w:rsidRPr="00B61CC6" w:rsidRDefault="001C1DA7" w:rsidP="004953C3">
            <w:pPr>
              <w:jc w:val="center"/>
              <w:rPr>
                <w:b/>
                <w:sz w:val="20"/>
                <w:szCs w:val="20"/>
                <w:lang w:val="sr-Cyrl-CS"/>
              </w:rPr>
            </w:pPr>
            <w:r w:rsidRPr="00B61CC6">
              <w:rPr>
                <w:b/>
                <w:sz w:val="20"/>
                <w:szCs w:val="20"/>
                <w:lang w:val="sr-Cyrl-CS"/>
              </w:rPr>
              <w:t>Произвођач</w:t>
            </w:r>
          </w:p>
        </w:tc>
        <w:tc>
          <w:tcPr>
            <w:tcW w:w="735" w:type="pct"/>
            <w:vAlign w:val="center"/>
          </w:tcPr>
          <w:p w:rsidR="001C1DA7" w:rsidRPr="00B61CC6" w:rsidRDefault="001C1DA7" w:rsidP="004953C3">
            <w:pPr>
              <w:jc w:val="center"/>
              <w:rPr>
                <w:b/>
                <w:sz w:val="20"/>
                <w:szCs w:val="20"/>
                <w:lang w:val="sr-Cyrl-CS"/>
              </w:rPr>
            </w:pPr>
            <w:r w:rsidRPr="00B61CC6">
              <w:rPr>
                <w:b/>
                <w:sz w:val="20"/>
                <w:szCs w:val="20"/>
                <w:lang w:val="sr-Cyrl-CS"/>
              </w:rPr>
              <w:t>ПОСЕБНЕ НАПОМЕНЕ</w:t>
            </w:r>
          </w:p>
        </w:tc>
      </w:tr>
      <w:tr w:rsidR="002C02EF" w:rsidRPr="00B61CC6">
        <w:tblPrEx>
          <w:tblCellMar>
            <w:top w:w="0" w:type="dxa"/>
            <w:bottom w:w="0" w:type="dxa"/>
          </w:tblCellMar>
        </w:tblPrEx>
        <w:trPr>
          <w:trHeight w:val="213"/>
        </w:trPr>
        <w:tc>
          <w:tcPr>
            <w:tcW w:w="301" w:type="pct"/>
            <w:vAlign w:val="center"/>
          </w:tcPr>
          <w:p w:rsidR="001C1DA7" w:rsidRPr="00B61CC6" w:rsidRDefault="001C1DA7" w:rsidP="004953C3">
            <w:pPr>
              <w:jc w:val="center"/>
              <w:rPr>
                <w:sz w:val="20"/>
                <w:szCs w:val="20"/>
                <w:lang w:val="sr-Cyrl-CS"/>
              </w:rPr>
            </w:pPr>
            <w:r w:rsidRPr="00B61CC6">
              <w:rPr>
                <w:sz w:val="20"/>
                <w:szCs w:val="20"/>
                <w:lang w:val="sr-Cyrl-CS"/>
              </w:rPr>
              <w:t>1.</w:t>
            </w:r>
          </w:p>
        </w:tc>
        <w:tc>
          <w:tcPr>
            <w:tcW w:w="1949" w:type="pct"/>
            <w:vAlign w:val="center"/>
          </w:tcPr>
          <w:p w:rsidR="001C1DA7" w:rsidRPr="00B61CC6" w:rsidRDefault="001C1DA7" w:rsidP="004953C3">
            <w:pPr>
              <w:jc w:val="center"/>
              <w:rPr>
                <w:sz w:val="20"/>
                <w:szCs w:val="20"/>
                <w:lang w:val="sr-Cyrl-CS"/>
              </w:rPr>
            </w:pPr>
            <w:r w:rsidRPr="00B61CC6">
              <w:rPr>
                <w:sz w:val="20"/>
                <w:szCs w:val="20"/>
                <w:lang w:val="sr-Cyrl-CS"/>
              </w:rPr>
              <w:t>2.</w:t>
            </w:r>
          </w:p>
        </w:tc>
        <w:tc>
          <w:tcPr>
            <w:tcW w:w="288" w:type="pct"/>
            <w:vAlign w:val="center"/>
          </w:tcPr>
          <w:p w:rsidR="001C1DA7" w:rsidRPr="00B61CC6" w:rsidRDefault="001C1DA7" w:rsidP="004953C3">
            <w:pPr>
              <w:jc w:val="center"/>
              <w:rPr>
                <w:sz w:val="20"/>
                <w:szCs w:val="20"/>
                <w:lang w:val="sr-Cyrl-CS"/>
              </w:rPr>
            </w:pPr>
            <w:r w:rsidRPr="00B61CC6">
              <w:rPr>
                <w:sz w:val="20"/>
                <w:szCs w:val="20"/>
                <w:lang w:val="sr-Cyrl-CS"/>
              </w:rPr>
              <w:t>3.</w:t>
            </w:r>
          </w:p>
        </w:tc>
        <w:tc>
          <w:tcPr>
            <w:tcW w:w="259" w:type="pct"/>
            <w:vAlign w:val="center"/>
          </w:tcPr>
          <w:p w:rsidR="001C1DA7" w:rsidRPr="00B61CC6" w:rsidRDefault="001C1DA7" w:rsidP="004953C3">
            <w:pPr>
              <w:jc w:val="center"/>
              <w:rPr>
                <w:sz w:val="20"/>
                <w:szCs w:val="20"/>
                <w:lang w:val="sr-Cyrl-CS"/>
              </w:rPr>
            </w:pPr>
            <w:r w:rsidRPr="00B61CC6">
              <w:rPr>
                <w:sz w:val="20"/>
                <w:szCs w:val="20"/>
                <w:lang w:val="sr-Cyrl-CS"/>
              </w:rPr>
              <w:t>4.</w:t>
            </w:r>
          </w:p>
        </w:tc>
        <w:tc>
          <w:tcPr>
            <w:tcW w:w="432" w:type="pct"/>
            <w:vAlign w:val="center"/>
          </w:tcPr>
          <w:p w:rsidR="001C1DA7" w:rsidRPr="00B61CC6" w:rsidRDefault="001C1DA7" w:rsidP="004953C3">
            <w:pPr>
              <w:jc w:val="center"/>
              <w:rPr>
                <w:sz w:val="20"/>
                <w:szCs w:val="20"/>
                <w:lang w:val="sr-Cyrl-CS"/>
              </w:rPr>
            </w:pPr>
            <w:r>
              <w:rPr>
                <w:sz w:val="20"/>
                <w:szCs w:val="20"/>
                <w:lang w:val="sr-Cyrl-CS"/>
              </w:rPr>
              <w:t>5</w:t>
            </w:r>
            <w:r w:rsidRPr="00B61CC6">
              <w:rPr>
                <w:sz w:val="20"/>
                <w:szCs w:val="20"/>
                <w:lang w:val="sr-Cyrl-CS"/>
              </w:rPr>
              <w:t>.</w:t>
            </w:r>
          </w:p>
        </w:tc>
        <w:tc>
          <w:tcPr>
            <w:tcW w:w="547" w:type="pct"/>
            <w:vAlign w:val="center"/>
          </w:tcPr>
          <w:p w:rsidR="001C1DA7" w:rsidRPr="00B61CC6" w:rsidRDefault="001C1DA7" w:rsidP="004953C3">
            <w:pPr>
              <w:jc w:val="center"/>
              <w:rPr>
                <w:sz w:val="20"/>
                <w:szCs w:val="20"/>
                <w:lang w:val="sr-Cyrl-CS"/>
              </w:rPr>
            </w:pPr>
            <w:r>
              <w:rPr>
                <w:sz w:val="20"/>
                <w:szCs w:val="20"/>
                <w:lang w:val="sr-Cyrl-CS"/>
              </w:rPr>
              <w:t>6</w:t>
            </w:r>
            <w:r w:rsidRPr="00B61CC6">
              <w:rPr>
                <w:sz w:val="20"/>
                <w:szCs w:val="20"/>
                <w:lang w:val="sr-Cyrl-CS"/>
              </w:rPr>
              <w:t>.</w:t>
            </w:r>
          </w:p>
        </w:tc>
        <w:tc>
          <w:tcPr>
            <w:tcW w:w="489" w:type="pct"/>
            <w:vAlign w:val="center"/>
          </w:tcPr>
          <w:p w:rsidR="001C1DA7" w:rsidRPr="00B61CC6" w:rsidRDefault="001C1DA7" w:rsidP="004953C3">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1C1DA7" w:rsidRPr="00B61CC6" w:rsidRDefault="001C1DA7" w:rsidP="004953C3">
            <w:pPr>
              <w:jc w:val="center"/>
              <w:rPr>
                <w:sz w:val="20"/>
                <w:szCs w:val="20"/>
                <w:lang w:val="sr-Cyrl-CS"/>
              </w:rPr>
            </w:pPr>
            <w:r>
              <w:rPr>
                <w:sz w:val="20"/>
                <w:szCs w:val="20"/>
                <w:lang w:val="sr-Cyrl-CS"/>
              </w:rPr>
              <w:t>8</w:t>
            </w:r>
            <w:r w:rsidRPr="00B61CC6">
              <w:rPr>
                <w:sz w:val="20"/>
                <w:szCs w:val="20"/>
                <w:lang w:val="sr-Cyrl-CS"/>
              </w:rPr>
              <w:t>.</w:t>
            </w:r>
          </w:p>
        </w:tc>
      </w:tr>
      <w:tr w:rsidR="002C02EF" w:rsidRPr="00B61CC6">
        <w:tblPrEx>
          <w:tblCellMar>
            <w:top w:w="0" w:type="dxa"/>
            <w:bottom w:w="0" w:type="dxa"/>
          </w:tblCellMar>
        </w:tblPrEx>
        <w:trPr>
          <w:trHeight w:val="213"/>
        </w:trPr>
        <w:tc>
          <w:tcPr>
            <w:tcW w:w="301" w:type="pct"/>
            <w:vAlign w:val="center"/>
          </w:tcPr>
          <w:p w:rsidR="002C02EF" w:rsidRPr="00B61CC6" w:rsidRDefault="002C02EF" w:rsidP="004953C3">
            <w:pPr>
              <w:jc w:val="center"/>
              <w:rPr>
                <w:sz w:val="20"/>
                <w:szCs w:val="20"/>
                <w:lang w:val="sr-Cyrl-CS"/>
              </w:rPr>
            </w:pPr>
          </w:p>
        </w:tc>
        <w:tc>
          <w:tcPr>
            <w:tcW w:w="1949" w:type="pct"/>
            <w:vAlign w:val="center"/>
          </w:tcPr>
          <w:p w:rsidR="002C02EF" w:rsidRPr="002C02EF" w:rsidRDefault="002C02EF" w:rsidP="004953C3">
            <w:pPr>
              <w:rPr>
                <w:rFonts w:cs="Arial"/>
                <w:lang w:val="sr-Cyrl-CS"/>
              </w:rPr>
            </w:pPr>
            <w:r w:rsidRPr="002C02EF">
              <w:rPr>
                <w:lang w:val="sr-Cyrl-CS"/>
              </w:rPr>
              <w:t>Врста конца  Дебљина</w:t>
            </w:r>
            <w:r w:rsidRPr="002C02EF">
              <w:rPr>
                <w:lang w:val="sr-Latn-CS"/>
              </w:rPr>
              <w:t xml:space="preserve">   </w:t>
            </w:r>
            <w:r w:rsidRPr="002C02EF">
              <w:rPr>
                <w:lang w:val="sr-Cyrl-CS"/>
              </w:rPr>
              <w:t>Дуж. игле</w:t>
            </w:r>
            <w:r w:rsidRPr="002C02EF">
              <w:rPr>
                <w:lang w:val="sr-Latn-CS"/>
              </w:rPr>
              <w:t xml:space="preserve"> </w:t>
            </w:r>
            <w:r w:rsidRPr="002C02EF">
              <w:rPr>
                <w:lang w:val="sr-Cyrl-CS"/>
              </w:rPr>
              <w:t>Дуж. конца</w:t>
            </w:r>
            <w:r w:rsidRPr="002C02EF">
              <w:rPr>
                <w:lang w:val="sr-Latn-CS"/>
              </w:rPr>
              <w:t xml:space="preserve"> </w:t>
            </w:r>
            <w:r w:rsidRPr="002C02EF">
              <w:rPr>
                <w:lang w:val="sr-Cyrl-CS"/>
              </w:rPr>
              <w:t>Тип</w:t>
            </w:r>
            <w:r w:rsidRPr="002C02EF">
              <w:rPr>
                <w:lang w:val="sr-Latn-CS"/>
              </w:rPr>
              <w:t xml:space="preserve"> </w:t>
            </w:r>
            <w:r w:rsidRPr="002C02EF">
              <w:rPr>
                <w:lang w:val="sr-Cyrl-CS"/>
              </w:rPr>
              <w:t>игле</w:t>
            </w:r>
          </w:p>
        </w:tc>
        <w:tc>
          <w:tcPr>
            <w:tcW w:w="288" w:type="pct"/>
            <w:vAlign w:val="center"/>
          </w:tcPr>
          <w:p w:rsidR="002C02EF" w:rsidRPr="00B61CC6" w:rsidRDefault="002C02EF" w:rsidP="004953C3">
            <w:pPr>
              <w:jc w:val="center"/>
              <w:rPr>
                <w:sz w:val="20"/>
                <w:szCs w:val="20"/>
                <w:lang w:val="sr-Cyrl-CS"/>
              </w:rPr>
            </w:pPr>
          </w:p>
        </w:tc>
        <w:tc>
          <w:tcPr>
            <w:tcW w:w="259" w:type="pct"/>
            <w:vAlign w:val="center"/>
          </w:tcPr>
          <w:p w:rsidR="002C02EF" w:rsidRPr="00B61CC6" w:rsidRDefault="002C02EF" w:rsidP="004953C3">
            <w:pPr>
              <w:jc w:val="center"/>
              <w:rPr>
                <w:sz w:val="20"/>
                <w:szCs w:val="20"/>
                <w:lang w:val="sr-Cyrl-CS"/>
              </w:rPr>
            </w:pPr>
          </w:p>
        </w:tc>
        <w:tc>
          <w:tcPr>
            <w:tcW w:w="432" w:type="pct"/>
            <w:vAlign w:val="center"/>
          </w:tcPr>
          <w:p w:rsidR="002C02EF" w:rsidRDefault="002C02EF" w:rsidP="004953C3">
            <w:pPr>
              <w:jc w:val="center"/>
              <w:rPr>
                <w:sz w:val="20"/>
                <w:szCs w:val="20"/>
                <w:lang w:val="sr-Cyrl-CS"/>
              </w:rPr>
            </w:pPr>
          </w:p>
        </w:tc>
        <w:tc>
          <w:tcPr>
            <w:tcW w:w="547" w:type="pct"/>
            <w:vAlign w:val="center"/>
          </w:tcPr>
          <w:p w:rsidR="002C02EF" w:rsidRDefault="002C02EF" w:rsidP="004953C3">
            <w:pPr>
              <w:jc w:val="center"/>
              <w:rPr>
                <w:sz w:val="20"/>
                <w:szCs w:val="20"/>
                <w:lang w:val="sr-Cyrl-CS"/>
              </w:rPr>
            </w:pPr>
          </w:p>
        </w:tc>
        <w:tc>
          <w:tcPr>
            <w:tcW w:w="489" w:type="pct"/>
            <w:vAlign w:val="center"/>
          </w:tcPr>
          <w:p w:rsidR="002C02EF" w:rsidRDefault="002C02EF" w:rsidP="004953C3">
            <w:pPr>
              <w:jc w:val="center"/>
              <w:rPr>
                <w:sz w:val="20"/>
                <w:szCs w:val="20"/>
                <w:lang w:val="sr-Cyrl-CS"/>
              </w:rPr>
            </w:pPr>
          </w:p>
        </w:tc>
        <w:tc>
          <w:tcPr>
            <w:tcW w:w="735" w:type="pct"/>
            <w:vAlign w:val="center"/>
          </w:tcPr>
          <w:p w:rsidR="002C02EF" w:rsidRDefault="002C02EF" w:rsidP="004953C3">
            <w:pPr>
              <w:jc w:val="center"/>
              <w:rPr>
                <w:sz w:val="20"/>
                <w:szCs w:val="20"/>
                <w:lang w:val="sr-Cyrl-CS"/>
              </w:rPr>
            </w:pPr>
          </w:p>
        </w:tc>
      </w:tr>
      <w:tr w:rsidR="002C02EF" w:rsidRPr="00B61CC6">
        <w:tblPrEx>
          <w:tblCellMar>
            <w:top w:w="0" w:type="dxa"/>
            <w:bottom w:w="0" w:type="dxa"/>
          </w:tblCellMar>
        </w:tblPrEx>
        <w:trPr>
          <w:trHeight w:val="213"/>
        </w:trPr>
        <w:tc>
          <w:tcPr>
            <w:tcW w:w="301" w:type="pct"/>
          </w:tcPr>
          <w:p w:rsidR="002C02EF" w:rsidRPr="00B61CC6" w:rsidRDefault="002C02EF" w:rsidP="004953C3">
            <w:pPr>
              <w:jc w:val="center"/>
              <w:rPr>
                <w:lang w:val="sr-Cyrl-CS"/>
              </w:rPr>
            </w:pPr>
          </w:p>
        </w:tc>
        <w:tc>
          <w:tcPr>
            <w:tcW w:w="1949" w:type="pct"/>
          </w:tcPr>
          <w:p w:rsidR="002C02EF" w:rsidRPr="00B61CC6" w:rsidRDefault="002C02EF" w:rsidP="004953C3">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p>
        </w:tc>
        <w:tc>
          <w:tcPr>
            <w:tcW w:w="288" w:type="pct"/>
          </w:tcPr>
          <w:p w:rsidR="002C02EF" w:rsidRPr="00B61CC6" w:rsidRDefault="002C02EF" w:rsidP="004953C3">
            <w:pPr>
              <w:jc w:val="center"/>
            </w:pPr>
          </w:p>
        </w:tc>
        <w:tc>
          <w:tcPr>
            <w:tcW w:w="259" w:type="pct"/>
          </w:tcPr>
          <w:p w:rsidR="002C02EF" w:rsidRPr="00B61CC6" w:rsidRDefault="002C02EF" w:rsidP="004953C3">
            <w:pPr>
              <w:jc w:val="center"/>
              <w:rPr>
                <w:lang w:val="sr-Cyrl-CS"/>
              </w:rPr>
            </w:pPr>
          </w:p>
        </w:tc>
        <w:tc>
          <w:tcPr>
            <w:tcW w:w="432" w:type="pct"/>
            <w:vAlign w:val="center"/>
          </w:tcPr>
          <w:p w:rsidR="002C02EF" w:rsidRPr="00B61CC6" w:rsidRDefault="002C02EF" w:rsidP="004953C3">
            <w:pPr>
              <w:jc w:val="center"/>
              <w:rPr>
                <w:sz w:val="20"/>
                <w:szCs w:val="20"/>
                <w:lang w:val="sr-Cyrl-CS"/>
              </w:rPr>
            </w:pPr>
          </w:p>
        </w:tc>
        <w:tc>
          <w:tcPr>
            <w:tcW w:w="547" w:type="pct"/>
            <w:vAlign w:val="center"/>
          </w:tcPr>
          <w:p w:rsidR="002C02EF" w:rsidRPr="00B61CC6" w:rsidRDefault="002C02EF" w:rsidP="004953C3">
            <w:pPr>
              <w:jc w:val="center"/>
              <w:rPr>
                <w:sz w:val="20"/>
                <w:szCs w:val="20"/>
                <w:lang w:val="sr-Cyrl-CS"/>
              </w:rPr>
            </w:pPr>
          </w:p>
        </w:tc>
        <w:tc>
          <w:tcPr>
            <w:tcW w:w="489" w:type="pct"/>
            <w:vAlign w:val="center"/>
          </w:tcPr>
          <w:p w:rsidR="002C02EF" w:rsidRPr="00B61CC6" w:rsidRDefault="002C02EF" w:rsidP="004953C3">
            <w:pPr>
              <w:jc w:val="center"/>
              <w:rPr>
                <w:sz w:val="20"/>
                <w:szCs w:val="20"/>
                <w:lang w:val="sr-Cyrl-CS"/>
              </w:rPr>
            </w:pPr>
          </w:p>
        </w:tc>
        <w:tc>
          <w:tcPr>
            <w:tcW w:w="735" w:type="pct"/>
            <w:vAlign w:val="center"/>
          </w:tcPr>
          <w:p w:rsidR="002C02EF" w:rsidRPr="00B61CC6" w:rsidRDefault="002C02EF"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1</w:t>
            </w:r>
          </w:p>
        </w:tc>
        <w:tc>
          <w:tcPr>
            <w:tcW w:w="1949" w:type="pct"/>
          </w:tcPr>
          <w:p w:rsidR="00042A78" w:rsidRDefault="00042A78" w:rsidP="004953C3">
            <w:r>
              <w:t>Polyglactin 910 – polyglicol acid,  0 ; 40 ; 75 ; okrugla</w:t>
            </w:r>
            <w:r w:rsidR="00842866">
              <w:t xml:space="preserve"> ½ </w:t>
            </w:r>
            <w:r>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900</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2</w:t>
            </w:r>
          </w:p>
        </w:tc>
        <w:tc>
          <w:tcPr>
            <w:tcW w:w="1949" w:type="pct"/>
          </w:tcPr>
          <w:p w:rsidR="00042A78" w:rsidRDefault="00042A78" w:rsidP="004953C3">
            <w:r>
              <w:t>Polyglactin 910 – polyglicol acid,   1 ; 40 ; 75 ; okrugla</w:t>
            </w:r>
            <w:r w:rsidR="00842866">
              <w:t xml:space="preserve"> ½  </w:t>
            </w:r>
            <w:r>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1476</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330"/>
        </w:trPr>
        <w:tc>
          <w:tcPr>
            <w:tcW w:w="301" w:type="pct"/>
            <w:vAlign w:val="bottom"/>
          </w:tcPr>
          <w:p w:rsidR="00042A78" w:rsidRDefault="00042A78" w:rsidP="004953C3">
            <w:pPr>
              <w:jc w:val="center"/>
            </w:pPr>
            <w:r>
              <w:t>3</w:t>
            </w:r>
          </w:p>
        </w:tc>
        <w:tc>
          <w:tcPr>
            <w:tcW w:w="1949" w:type="pct"/>
          </w:tcPr>
          <w:p w:rsidR="00042A78" w:rsidRDefault="00042A78" w:rsidP="004953C3">
            <w:r>
              <w:t>Polyglactin 910 – polyglicol acid,  2 ; 40 ; 90 ; okrugla</w:t>
            </w:r>
            <w:r w:rsidR="00842866">
              <w:t xml:space="preserve"> ½   </w:t>
            </w:r>
            <w:r>
              <w:t xml:space="preserve"> </w:t>
            </w:r>
            <w:r w:rsidR="00842866">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2808</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4</w:t>
            </w:r>
          </w:p>
        </w:tc>
        <w:tc>
          <w:tcPr>
            <w:tcW w:w="1949" w:type="pct"/>
          </w:tcPr>
          <w:p w:rsidR="00042A78" w:rsidRDefault="00042A78" w:rsidP="004953C3">
            <w:r>
              <w:t xml:space="preserve">Polyglactin 910 – polyglicol acid, 2/0 ; 26 ; 75 ; okrugla </w:t>
            </w:r>
            <w:r w:rsidR="00842866">
              <w:t xml:space="preserve">½ </w:t>
            </w:r>
            <w:r>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3600</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5</w:t>
            </w:r>
          </w:p>
        </w:tc>
        <w:tc>
          <w:tcPr>
            <w:tcW w:w="1949" w:type="pct"/>
          </w:tcPr>
          <w:p w:rsidR="00042A78" w:rsidRDefault="00042A78" w:rsidP="004953C3">
            <w:r>
              <w:t xml:space="preserve">Polyglactin 910 – polyglicol acid,,3/0 ; 26 ; 75 ; okrugla </w:t>
            </w:r>
            <w:r w:rsidR="00842866">
              <w:t xml:space="preserve">½ </w:t>
            </w:r>
            <w:r>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1920</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6</w:t>
            </w:r>
          </w:p>
        </w:tc>
        <w:tc>
          <w:tcPr>
            <w:tcW w:w="1949" w:type="pct"/>
          </w:tcPr>
          <w:p w:rsidR="00042A78" w:rsidRDefault="00042A78" w:rsidP="004953C3">
            <w:r>
              <w:t xml:space="preserve">Polyglactin 910 – polyglicol </w:t>
            </w:r>
            <w:r w:rsidR="00842866">
              <w:t xml:space="preserve">acid, ,4/0 ;20 ;75; okrugla ½ </w:t>
            </w:r>
            <w:r>
              <w:t xml:space="preserve">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432</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7</w:t>
            </w:r>
          </w:p>
        </w:tc>
        <w:tc>
          <w:tcPr>
            <w:tcW w:w="1949" w:type="pct"/>
          </w:tcPr>
          <w:p w:rsidR="00042A78" w:rsidRDefault="00042A78" w:rsidP="004953C3">
            <w:r>
              <w:t xml:space="preserve">Polyglicol acid, 0 ; 40 ; 90 ; okrugla </w:t>
            </w:r>
            <w:r w:rsidR="00842866">
              <w:t xml:space="preserve">½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1392</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8</w:t>
            </w:r>
          </w:p>
        </w:tc>
        <w:tc>
          <w:tcPr>
            <w:tcW w:w="1949" w:type="pct"/>
          </w:tcPr>
          <w:p w:rsidR="00042A78" w:rsidRDefault="00042A78" w:rsidP="004953C3">
            <w:r>
              <w:t>Polyglicol acid, 3/0 ; 22 ; 75 ; okrugla ½ : crna igla</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48</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9</w:t>
            </w:r>
          </w:p>
        </w:tc>
        <w:tc>
          <w:tcPr>
            <w:tcW w:w="1949" w:type="pct"/>
          </w:tcPr>
          <w:p w:rsidR="00042A78" w:rsidRDefault="00042A78" w:rsidP="004953C3">
            <w:r>
              <w:t xml:space="preserve">Polyglicol acid, brzoresorbujući, 1 ; 36 ; 90 ; okrugla </w:t>
            </w:r>
            <w:r w:rsidR="00842866">
              <w:t xml:space="preserve">½ </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900</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10</w:t>
            </w:r>
          </w:p>
        </w:tc>
        <w:tc>
          <w:tcPr>
            <w:tcW w:w="1949" w:type="pct"/>
          </w:tcPr>
          <w:p w:rsidR="00042A78" w:rsidRDefault="00042A78" w:rsidP="004953C3">
            <w:r>
              <w:t xml:space="preserve">Polyglicol acid, 5/0 ; 2x8mm ; 45 ; špatulasta ; </w:t>
            </w:r>
            <w:r w:rsidR="00842866">
              <w:t xml:space="preserve">¼ </w:t>
            </w:r>
            <w:r>
              <w:t>kruga  - 350 mikrona</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60</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042A78" w:rsidRPr="00B61CC6">
        <w:tblPrEx>
          <w:tblCellMar>
            <w:top w:w="0" w:type="dxa"/>
            <w:bottom w:w="0" w:type="dxa"/>
          </w:tblCellMar>
        </w:tblPrEx>
        <w:trPr>
          <w:trHeight w:val="213"/>
        </w:trPr>
        <w:tc>
          <w:tcPr>
            <w:tcW w:w="301" w:type="pct"/>
            <w:vAlign w:val="bottom"/>
          </w:tcPr>
          <w:p w:rsidR="00042A78" w:rsidRDefault="00042A78" w:rsidP="004953C3">
            <w:pPr>
              <w:jc w:val="center"/>
            </w:pPr>
            <w:r>
              <w:t>11</w:t>
            </w:r>
          </w:p>
        </w:tc>
        <w:tc>
          <w:tcPr>
            <w:tcW w:w="1949" w:type="pct"/>
          </w:tcPr>
          <w:p w:rsidR="00042A78" w:rsidRDefault="00042A78" w:rsidP="004953C3">
            <w:r>
              <w:t xml:space="preserve">Polyglicol acid,  6/0 ; 2x8mm :45 ; špatulasta ; </w:t>
            </w:r>
            <w:r w:rsidR="00842866">
              <w:t xml:space="preserve">¼ </w:t>
            </w:r>
            <w:r>
              <w:t>kruga - 300 mikrona</w:t>
            </w:r>
          </w:p>
        </w:tc>
        <w:tc>
          <w:tcPr>
            <w:tcW w:w="288" w:type="pct"/>
            <w:vAlign w:val="bottom"/>
          </w:tcPr>
          <w:p w:rsidR="00042A78" w:rsidRDefault="00042A78" w:rsidP="004953C3">
            <w:pPr>
              <w:jc w:val="center"/>
            </w:pPr>
            <w:r>
              <w:t>kom</w:t>
            </w:r>
          </w:p>
        </w:tc>
        <w:tc>
          <w:tcPr>
            <w:tcW w:w="259" w:type="pct"/>
            <w:vAlign w:val="bottom"/>
          </w:tcPr>
          <w:p w:rsidR="00042A78" w:rsidRDefault="00042A78" w:rsidP="004953C3">
            <w:pPr>
              <w:jc w:val="right"/>
            </w:pPr>
            <w:r>
              <w:t>36</w:t>
            </w:r>
          </w:p>
        </w:tc>
        <w:tc>
          <w:tcPr>
            <w:tcW w:w="432" w:type="pct"/>
            <w:vAlign w:val="center"/>
          </w:tcPr>
          <w:p w:rsidR="00042A78" w:rsidRPr="00B61CC6" w:rsidRDefault="00042A78" w:rsidP="004953C3">
            <w:pPr>
              <w:jc w:val="center"/>
              <w:rPr>
                <w:sz w:val="20"/>
                <w:szCs w:val="20"/>
                <w:lang w:val="sr-Cyrl-CS"/>
              </w:rPr>
            </w:pPr>
          </w:p>
        </w:tc>
        <w:tc>
          <w:tcPr>
            <w:tcW w:w="547" w:type="pct"/>
            <w:vAlign w:val="center"/>
          </w:tcPr>
          <w:p w:rsidR="00042A78" w:rsidRPr="00B61CC6" w:rsidRDefault="00042A78" w:rsidP="004953C3">
            <w:pPr>
              <w:jc w:val="center"/>
              <w:rPr>
                <w:sz w:val="20"/>
                <w:szCs w:val="20"/>
                <w:lang w:val="sr-Cyrl-CS"/>
              </w:rPr>
            </w:pPr>
          </w:p>
        </w:tc>
        <w:tc>
          <w:tcPr>
            <w:tcW w:w="489" w:type="pct"/>
            <w:vAlign w:val="center"/>
          </w:tcPr>
          <w:p w:rsidR="00042A78" w:rsidRPr="00B61CC6" w:rsidRDefault="00042A78" w:rsidP="004953C3">
            <w:pPr>
              <w:jc w:val="center"/>
              <w:rPr>
                <w:sz w:val="20"/>
                <w:szCs w:val="20"/>
                <w:lang w:val="sr-Cyrl-CS"/>
              </w:rPr>
            </w:pPr>
          </w:p>
        </w:tc>
        <w:tc>
          <w:tcPr>
            <w:tcW w:w="735" w:type="pct"/>
            <w:vAlign w:val="center"/>
          </w:tcPr>
          <w:p w:rsidR="00042A78" w:rsidRPr="00B61CC6" w:rsidRDefault="00042A78" w:rsidP="004953C3">
            <w:pPr>
              <w:jc w:val="center"/>
              <w:rPr>
                <w:sz w:val="20"/>
                <w:szCs w:val="20"/>
                <w:lang w:val="sr-Cyrl-CS"/>
              </w:rPr>
            </w:pPr>
          </w:p>
        </w:tc>
      </w:tr>
      <w:tr w:rsidR="002C02EF" w:rsidRPr="00B61CC6">
        <w:tblPrEx>
          <w:tblCellMar>
            <w:top w:w="0" w:type="dxa"/>
            <w:bottom w:w="0" w:type="dxa"/>
          </w:tblCellMar>
        </w:tblPrEx>
        <w:trPr>
          <w:trHeight w:val="327"/>
        </w:trPr>
        <w:tc>
          <w:tcPr>
            <w:tcW w:w="301" w:type="pct"/>
            <w:vAlign w:val="center"/>
          </w:tcPr>
          <w:p w:rsidR="002C02EF" w:rsidRPr="00B61CC6" w:rsidRDefault="002C02EF" w:rsidP="004953C3">
            <w:pPr>
              <w:rPr>
                <w:lang w:val="sr-Cyrl-CS"/>
              </w:rPr>
            </w:pPr>
          </w:p>
        </w:tc>
        <w:tc>
          <w:tcPr>
            <w:tcW w:w="1949" w:type="pct"/>
          </w:tcPr>
          <w:p w:rsidR="002C02EF" w:rsidRPr="001C1DA7" w:rsidRDefault="002C02EF" w:rsidP="004953C3">
            <w:pPr>
              <w:jc w:val="both"/>
              <w:rPr>
                <w:b/>
                <w:lang w:val="sr-Cyrl-CS"/>
              </w:rPr>
            </w:pPr>
            <w:r w:rsidRPr="00B61CC6">
              <w:rPr>
                <w:b/>
                <w:lang w:val="sr-Cyrl-CS"/>
              </w:rPr>
              <w:t>П</w:t>
            </w:r>
            <w:r w:rsidRPr="00B61CC6">
              <w:rPr>
                <w:b/>
                <w:lang w:val="sr-Latn-CS"/>
              </w:rPr>
              <w:t>артија</w:t>
            </w:r>
            <w:r w:rsidRPr="00B61CC6">
              <w:rPr>
                <w:b/>
                <w:lang w:val="sr-Cyrl-CS"/>
              </w:rPr>
              <w:t xml:space="preserve"> </w:t>
            </w:r>
            <w:r>
              <w:rPr>
                <w:b/>
                <w:lang w:val="sr-Cyrl-CS"/>
              </w:rPr>
              <w:t>2</w:t>
            </w:r>
          </w:p>
        </w:tc>
        <w:tc>
          <w:tcPr>
            <w:tcW w:w="288" w:type="pct"/>
            <w:vAlign w:val="bottom"/>
          </w:tcPr>
          <w:p w:rsidR="002C02EF" w:rsidRPr="001C1DA7" w:rsidRDefault="002C02EF" w:rsidP="004953C3">
            <w:pPr>
              <w:rPr>
                <w:lang w:val="sr-Cyrl-CS"/>
              </w:rPr>
            </w:pPr>
          </w:p>
        </w:tc>
        <w:tc>
          <w:tcPr>
            <w:tcW w:w="259" w:type="pct"/>
            <w:vAlign w:val="bottom"/>
          </w:tcPr>
          <w:p w:rsidR="002C02EF" w:rsidRPr="001C1DA7" w:rsidRDefault="002C02EF" w:rsidP="004953C3">
            <w:pPr>
              <w:rPr>
                <w:lang w:val="sr-Cyrl-CS"/>
              </w:rPr>
            </w:pPr>
          </w:p>
        </w:tc>
        <w:tc>
          <w:tcPr>
            <w:tcW w:w="432" w:type="pct"/>
            <w:vAlign w:val="center"/>
          </w:tcPr>
          <w:p w:rsidR="002C02EF" w:rsidRPr="00B61CC6" w:rsidRDefault="002C02EF" w:rsidP="004953C3">
            <w:pPr>
              <w:rPr>
                <w:sz w:val="20"/>
                <w:szCs w:val="20"/>
                <w:lang w:val="sr-Cyrl-CS"/>
              </w:rPr>
            </w:pPr>
          </w:p>
        </w:tc>
        <w:tc>
          <w:tcPr>
            <w:tcW w:w="547" w:type="pct"/>
            <w:vAlign w:val="center"/>
          </w:tcPr>
          <w:p w:rsidR="002C02EF" w:rsidRPr="00B61CC6" w:rsidRDefault="002C02EF" w:rsidP="004953C3">
            <w:pPr>
              <w:rPr>
                <w:sz w:val="20"/>
                <w:szCs w:val="20"/>
                <w:lang w:val="sr-Cyrl-CS"/>
              </w:rPr>
            </w:pPr>
          </w:p>
        </w:tc>
        <w:tc>
          <w:tcPr>
            <w:tcW w:w="489" w:type="pct"/>
            <w:vAlign w:val="center"/>
          </w:tcPr>
          <w:p w:rsidR="002C02EF" w:rsidRPr="00B61CC6" w:rsidRDefault="002C02EF" w:rsidP="004953C3">
            <w:pPr>
              <w:rPr>
                <w:sz w:val="20"/>
                <w:szCs w:val="20"/>
                <w:lang w:val="sr-Cyrl-CS"/>
              </w:rPr>
            </w:pPr>
          </w:p>
        </w:tc>
        <w:tc>
          <w:tcPr>
            <w:tcW w:w="735" w:type="pct"/>
            <w:vAlign w:val="center"/>
          </w:tcPr>
          <w:p w:rsidR="002C02EF" w:rsidRPr="00B61CC6" w:rsidRDefault="002C02EF" w:rsidP="004953C3">
            <w:pPr>
              <w:rPr>
                <w:sz w:val="20"/>
                <w:szCs w:val="20"/>
                <w:lang w:val="sr-Cyrl-CS"/>
              </w:rPr>
            </w:pPr>
          </w:p>
        </w:tc>
      </w:tr>
      <w:tr w:rsidR="004953C3" w:rsidRPr="00B61CC6">
        <w:tblPrEx>
          <w:tblCellMar>
            <w:top w:w="0" w:type="dxa"/>
            <w:bottom w:w="0" w:type="dxa"/>
          </w:tblCellMar>
        </w:tblPrEx>
        <w:trPr>
          <w:trHeight w:val="213"/>
        </w:trPr>
        <w:tc>
          <w:tcPr>
            <w:tcW w:w="301" w:type="pct"/>
            <w:vAlign w:val="bottom"/>
          </w:tcPr>
          <w:p w:rsidR="004953C3" w:rsidRDefault="004953C3" w:rsidP="004953C3">
            <w:pPr>
              <w:jc w:val="center"/>
            </w:pPr>
            <w:r>
              <w:t>1</w:t>
            </w:r>
          </w:p>
        </w:tc>
        <w:tc>
          <w:tcPr>
            <w:tcW w:w="1949" w:type="pct"/>
          </w:tcPr>
          <w:p w:rsidR="004953C3" w:rsidRDefault="002F7886" w:rsidP="004953C3">
            <w:r>
              <w:t>Monofilament Nylon/Polyamide 1 ;</w:t>
            </w:r>
            <w:r w:rsidR="004953C3">
              <w:t>26</w:t>
            </w:r>
            <w:r>
              <w:t xml:space="preserve">  ;</w:t>
            </w:r>
            <w:r w:rsidR="004953C3">
              <w:t>75</w:t>
            </w:r>
            <w:r>
              <w:t xml:space="preserve"> ; kožna </w:t>
            </w:r>
            <w:r w:rsidR="004953C3">
              <w:t>obrnuta</w:t>
            </w:r>
            <w:r>
              <w:t xml:space="preserve"> </w:t>
            </w:r>
            <w:r w:rsidR="004953C3">
              <w:t>zakrivljena</w:t>
            </w:r>
          </w:p>
        </w:tc>
        <w:tc>
          <w:tcPr>
            <w:tcW w:w="288" w:type="pct"/>
            <w:vAlign w:val="bottom"/>
          </w:tcPr>
          <w:p w:rsidR="004953C3" w:rsidRDefault="004953C3" w:rsidP="004953C3">
            <w:pPr>
              <w:jc w:val="center"/>
            </w:pPr>
            <w:r>
              <w:t>kom</w:t>
            </w:r>
          </w:p>
        </w:tc>
        <w:tc>
          <w:tcPr>
            <w:tcW w:w="259" w:type="pct"/>
            <w:vAlign w:val="bottom"/>
          </w:tcPr>
          <w:p w:rsidR="004953C3" w:rsidRDefault="004953C3" w:rsidP="004953C3">
            <w:pPr>
              <w:jc w:val="right"/>
            </w:pPr>
            <w:r>
              <w:t>48</w:t>
            </w:r>
          </w:p>
        </w:tc>
        <w:tc>
          <w:tcPr>
            <w:tcW w:w="432" w:type="pct"/>
            <w:vAlign w:val="center"/>
          </w:tcPr>
          <w:p w:rsidR="004953C3" w:rsidRPr="00B61CC6" w:rsidRDefault="004953C3" w:rsidP="004953C3">
            <w:pPr>
              <w:jc w:val="center"/>
              <w:rPr>
                <w:sz w:val="20"/>
                <w:szCs w:val="20"/>
                <w:lang w:val="sr-Cyrl-CS"/>
              </w:rPr>
            </w:pPr>
          </w:p>
        </w:tc>
        <w:tc>
          <w:tcPr>
            <w:tcW w:w="547" w:type="pct"/>
            <w:vAlign w:val="center"/>
          </w:tcPr>
          <w:p w:rsidR="004953C3" w:rsidRPr="00B61CC6" w:rsidRDefault="004953C3" w:rsidP="004953C3">
            <w:pPr>
              <w:jc w:val="center"/>
              <w:rPr>
                <w:sz w:val="20"/>
                <w:szCs w:val="20"/>
                <w:lang w:val="sr-Cyrl-CS"/>
              </w:rPr>
            </w:pPr>
          </w:p>
        </w:tc>
        <w:tc>
          <w:tcPr>
            <w:tcW w:w="489" w:type="pct"/>
            <w:vAlign w:val="center"/>
          </w:tcPr>
          <w:p w:rsidR="004953C3" w:rsidRPr="00B61CC6" w:rsidRDefault="004953C3" w:rsidP="004953C3">
            <w:pPr>
              <w:jc w:val="center"/>
              <w:rPr>
                <w:sz w:val="20"/>
                <w:szCs w:val="20"/>
                <w:lang w:val="sr-Cyrl-CS"/>
              </w:rPr>
            </w:pPr>
          </w:p>
        </w:tc>
        <w:tc>
          <w:tcPr>
            <w:tcW w:w="735" w:type="pct"/>
            <w:vAlign w:val="center"/>
          </w:tcPr>
          <w:p w:rsidR="004953C3" w:rsidRPr="00B61CC6" w:rsidRDefault="004953C3" w:rsidP="004953C3">
            <w:pPr>
              <w:jc w:val="center"/>
              <w:rPr>
                <w:sz w:val="20"/>
                <w:szCs w:val="20"/>
                <w:lang w:val="sr-Cyrl-CS"/>
              </w:rPr>
            </w:pPr>
          </w:p>
        </w:tc>
      </w:tr>
      <w:tr w:rsidR="004953C3" w:rsidRPr="00B61CC6">
        <w:tblPrEx>
          <w:tblCellMar>
            <w:top w:w="0" w:type="dxa"/>
            <w:bottom w:w="0" w:type="dxa"/>
          </w:tblCellMar>
        </w:tblPrEx>
        <w:trPr>
          <w:trHeight w:val="213"/>
        </w:trPr>
        <w:tc>
          <w:tcPr>
            <w:tcW w:w="301" w:type="pct"/>
            <w:vAlign w:val="bottom"/>
          </w:tcPr>
          <w:p w:rsidR="004953C3" w:rsidRDefault="004953C3" w:rsidP="004953C3">
            <w:pPr>
              <w:jc w:val="center"/>
            </w:pPr>
            <w:r>
              <w:t>2</w:t>
            </w:r>
          </w:p>
        </w:tc>
        <w:tc>
          <w:tcPr>
            <w:tcW w:w="1949" w:type="pct"/>
          </w:tcPr>
          <w:p w:rsidR="004953C3" w:rsidRDefault="004953C3" w:rsidP="004953C3">
            <w:r>
              <w:t>Monofilament Nylon (Polyamide) 1 ; 48 ;150 ; okrugla ½ looup sistem,</w:t>
            </w:r>
            <w:r w:rsidR="002F7886">
              <w:t xml:space="preserve"> heavy,</w:t>
            </w:r>
            <w:r>
              <w:t>ojačana igla</w:t>
            </w:r>
          </w:p>
        </w:tc>
        <w:tc>
          <w:tcPr>
            <w:tcW w:w="288" w:type="pct"/>
            <w:vAlign w:val="bottom"/>
          </w:tcPr>
          <w:p w:rsidR="004953C3" w:rsidRDefault="004953C3" w:rsidP="004953C3">
            <w:pPr>
              <w:jc w:val="center"/>
            </w:pPr>
            <w:r>
              <w:t>kom</w:t>
            </w:r>
          </w:p>
        </w:tc>
        <w:tc>
          <w:tcPr>
            <w:tcW w:w="259" w:type="pct"/>
            <w:vAlign w:val="bottom"/>
          </w:tcPr>
          <w:p w:rsidR="004953C3" w:rsidRDefault="004953C3" w:rsidP="004953C3">
            <w:pPr>
              <w:jc w:val="right"/>
            </w:pPr>
            <w:r>
              <w:t>144</w:t>
            </w:r>
          </w:p>
        </w:tc>
        <w:tc>
          <w:tcPr>
            <w:tcW w:w="432" w:type="pct"/>
            <w:vAlign w:val="center"/>
          </w:tcPr>
          <w:p w:rsidR="004953C3" w:rsidRPr="00B61CC6" w:rsidRDefault="004953C3" w:rsidP="004953C3">
            <w:pPr>
              <w:jc w:val="center"/>
              <w:rPr>
                <w:sz w:val="20"/>
                <w:szCs w:val="20"/>
                <w:lang w:val="sr-Cyrl-CS"/>
              </w:rPr>
            </w:pPr>
          </w:p>
        </w:tc>
        <w:tc>
          <w:tcPr>
            <w:tcW w:w="547" w:type="pct"/>
            <w:vAlign w:val="center"/>
          </w:tcPr>
          <w:p w:rsidR="004953C3" w:rsidRPr="00B61CC6" w:rsidRDefault="004953C3" w:rsidP="004953C3">
            <w:pPr>
              <w:jc w:val="center"/>
              <w:rPr>
                <w:sz w:val="20"/>
                <w:szCs w:val="20"/>
                <w:lang w:val="sr-Cyrl-CS"/>
              </w:rPr>
            </w:pPr>
          </w:p>
        </w:tc>
        <w:tc>
          <w:tcPr>
            <w:tcW w:w="489" w:type="pct"/>
            <w:vAlign w:val="center"/>
          </w:tcPr>
          <w:p w:rsidR="004953C3" w:rsidRPr="00B61CC6" w:rsidRDefault="004953C3" w:rsidP="004953C3">
            <w:pPr>
              <w:jc w:val="center"/>
              <w:rPr>
                <w:sz w:val="20"/>
                <w:szCs w:val="20"/>
                <w:lang w:val="sr-Cyrl-CS"/>
              </w:rPr>
            </w:pPr>
          </w:p>
        </w:tc>
        <w:tc>
          <w:tcPr>
            <w:tcW w:w="735" w:type="pct"/>
            <w:vAlign w:val="center"/>
          </w:tcPr>
          <w:p w:rsidR="004953C3" w:rsidRPr="00B61CC6" w:rsidRDefault="004953C3" w:rsidP="004953C3">
            <w:pPr>
              <w:jc w:val="center"/>
              <w:rPr>
                <w:sz w:val="20"/>
                <w:szCs w:val="20"/>
                <w:lang w:val="sr-Cyrl-CS"/>
              </w:rPr>
            </w:pPr>
          </w:p>
        </w:tc>
      </w:tr>
      <w:tr w:rsidR="004953C3" w:rsidRPr="00B61CC6">
        <w:tblPrEx>
          <w:tblCellMar>
            <w:top w:w="0" w:type="dxa"/>
            <w:bottom w:w="0" w:type="dxa"/>
          </w:tblCellMar>
        </w:tblPrEx>
        <w:trPr>
          <w:trHeight w:val="213"/>
        </w:trPr>
        <w:tc>
          <w:tcPr>
            <w:tcW w:w="301" w:type="pct"/>
            <w:vAlign w:val="bottom"/>
          </w:tcPr>
          <w:p w:rsidR="004953C3" w:rsidRDefault="004953C3" w:rsidP="004953C3">
            <w:pPr>
              <w:jc w:val="center"/>
            </w:pPr>
            <w:r>
              <w:t>3</w:t>
            </w:r>
          </w:p>
        </w:tc>
        <w:tc>
          <w:tcPr>
            <w:tcW w:w="1949" w:type="pct"/>
          </w:tcPr>
          <w:p w:rsidR="004953C3" w:rsidRDefault="004953C3" w:rsidP="004953C3">
            <w:r>
              <w:t>Monofilament Nylon (Polyamide) 1 ; 48 ;200 ; okrugla ½ looup sistem,</w:t>
            </w:r>
            <w:r w:rsidR="002F7886">
              <w:t xml:space="preserve"> </w:t>
            </w:r>
            <w:r>
              <w:t>heavy</w:t>
            </w:r>
            <w:r w:rsidR="002F7886">
              <w:t xml:space="preserve"> </w:t>
            </w:r>
            <w:r>
              <w:t>ojačana igla</w:t>
            </w:r>
          </w:p>
        </w:tc>
        <w:tc>
          <w:tcPr>
            <w:tcW w:w="288" w:type="pct"/>
            <w:vAlign w:val="bottom"/>
          </w:tcPr>
          <w:p w:rsidR="004953C3" w:rsidRDefault="004953C3" w:rsidP="004953C3">
            <w:pPr>
              <w:jc w:val="center"/>
            </w:pPr>
            <w:r>
              <w:t>kom</w:t>
            </w:r>
          </w:p>
        </w:tc>
        <w:tc>
          <w:tcPr>
            <w:tcW w:w="259" w:type="pct"/>
            <w:vAlign w:val="bottom"/>
          </w:tcPr>
          <w:p w:rsidR="004953C3" w:rsidRDefault="004953C3" w:rsidP="004953C3">
            <w:pPr>
              <w:jc w:val="right"/>
            </w:pPr>
            <w:r>
              <w:t>60</w:t>
            </w:r>
          </w:p>
        </w:tc>
        <w:tc>
          <w:tcPr>
            <w:tcW w:w="432" w:type="pct"/>
            <w:vAlign w:val="center"/>
          </w:tcPr>
          <w:p w:rsidR="004953C3" w:rsidRPr="00B61CC6" w:rsidRDefault="004953C3" w:rsidP="004953C3">
            <w:pPr>
              <w:jc w:val="center"/>
              <w:rPr>
                <w:sz w:val="20"/>
                <w:szCs w:val="20"/>
                <w:lang w:val="sr-Cyrl-CS"/>
              </w:rPr>
            </w:pPr>
          </w:p>
        </w:tc>
        <w:tc>
          <w:tcPr>
            <w:tcW w:w="547" w:type="pct"/>
            <w:vAlign w:val="center"/>
          </w:tcPr>
          <w:p w:rsidR="004953C3" w:rsidRPr="00B61CC6" w:rsidRDefault="004953C3" w:rsidP="004953C3">
            <w:pPr>
              <w:jc w:val="center"/>
              <w:rPr>
                <w:sz w:val="20"/>
                <w:szCs w:val="20"/>
                <w:lang w:val="sr-Cyrl-CS"/>
              </w:rPr>
            </w:pPr>
          </w:p>
        </w:tc>
        <w:tc>
          <w:tcPr>
            <w:tcW w:w="489" w:type="pct"/>
            <w:vAlign w:val="center"/>
          </w:tcPr>
          <w:p w:rsidR="004953C3" w:rsidRPr="00B61CC6" w:rsidRDefault="004953C3" w:rsidP="004953C3">
            <w:pPr>
              <w:jc w:val="center"/>
              <w:rPr>
                <w:sz w:val="20"/>
                <w:szCs w:val="20"/>
                <w:lang w:val="sr-Cyrl-CS"/>
              </w:rPr>
            </w:pPr>
          </w:p>
        </w:tc>
        <w:tc>
          <w:tcPr>
            <w:tcW w:w="735" w:type="pct"/>
            <w:vAlign w:val="center"/>
          </w:tcPr>
          <w:p w:rsidR="004953C3" w:rsidRPr="00B61CC6" w:rsidRDefault="004953C3" w:rsidP="004953C3">
            <w:pPr>
              <w:jc w:val="center"/>
              <w:rPr>
                <w:sz w:val="20"/>
                <w:szCs w:val="20"/>
                <w:lang w:val="sr-Cyrl-CS"/>
              </w:rPr>
            </w:pPr>
          </w:p>
        </w:tc>
      </w:tr>
      <w:tr w:rsidR="004953C3" w:rsidRPr="00B61CC6">
        <w:tblPrEx>
          <w:tblCellMar>
            <w:top w:w="0" w:type="dxa"/>
            <w:bottom w:w="0" w:type="dxa"/>
          </w:tblCellMar>
        </w:tblPrEx>
        <w:trPr>
          <w:trHeight w:val="213"/>
        </w:trPr>
        <w:tc>
          <w:tcPr>
            <w:tcW w:w="301" w:type="pct"/>
            <w:vAlign w:val="bottom"/>
          </w:tcPr>
          <w:p w:rsidR="004953C3" w:rsidRDefault="004953C3" w:rsidP="004953C3">
            <w:pPr>
              <w:jc w:val="center"/>
            </w:pPr>
            <w:r>
              <w:t>4</w:t>
            </w:r>
          </w:p>
        </w:tc>
        <w:tc>
          <w:tcPr>
            <w:tcW w:w="1949" w:type="pct"/>
          </w:tcPr>
          <w:p w:rsidR="004953C3" w:rsidRDefault="004953C3" w:rsidP="004953C3">
            <w:r>
              <w:t>Monofilament Nylon (Poly</w:t>
            </w:r>
            <w:r w:rsidR="002F7886">
              <w:t>amide) 2/0 ; 26 ;75 ; kožna</w:t>
            </w:r>
            <w:r w:rsidR="00842866">
              <w:t xml:space="preserve"> </w:t>
            </w:r>
            <w:r w:rsidR="002F7886">
              <w:t xml:space="preserve"> </w:t>
            </w:r>
            <w:r w:rsidR="00842866">
              <w:t xml:space="preserve">⅜ </w:t>
            </w:r>
            <w:r w:rsidR="002F7886">
              <w:t>reverce cutting</w:t>
            </w:r>
            <w:r>
              <w:t>,</w:t>
            </w:r>
            <w:r w:rsidR="002F7886">
              <w:t xml:space="preserve"> </w:t>
            </w:r>
            <w:r>
              <w:t>obrnuto sečena igla</w:t>
            </w:r>
            <w:r w:rsidR="00842866">
              <w:t xml:space="preserve"> </w:t>
            </w:r>
          </w:p>
        </w:tc>
        <w:tc>
          <w:tcPr>
            <w:tcW w:w="288" w:type="pct"/>
            <w:vAlign w:val="bottom"/>
          </w:tcPr>
          <w:p w:rsidR="004953C3" w:rsidRDefault="004953C3" w:rsidP="004953C3">
            <w:pPr>
              <w:jc w:val="center"/>
            </w:pPr>
            <w:r>
              <w:t>kom</w:t>
            </w:r>
          </w:p>
        </w:tc>
        <w:tc>
          <w:tcPr>
            <w:tcW w:w="259" w:type="pct"/>
            <w:vAlign w:val="bottom"/>
          </w:tcPr>
          <w:p w:rsidR="004953C3" w:rsidRDefault="004953C3" w:rsidP="004953C3">
            <w:pPr>
              <w:jc w:val="right"/>
            </w:pPr>
            <w:r>
              <w:t>1692</w:t>
            </w:r>
          </w:p>
        </w:tc>
        <w:tc>
          <w:tcPr>
            <w:tcW w:w="432" w:type="pct"/>
            <w:vAlign w:val="center"/>
          </w:tcPr>
          <w:p w:rsidR="004953C3" w:rsidRPr="00B61CC6" w:rsidRDefault="004953C3" w:rsidP="004953C3">
            <w:pPr>
              <w:jc w:val="center"/>
              <w:rPr>
                <w:sz w:val="20"/>
                <w:szCs w:val="20"/>
                <w:lang w:val="sr-Cyrl-CS"/>
              </w:rPr>
            </w:pPr>
          </w:p>
        </w:tc>
        <w:tc>
          <w:tcPr>
            <w:tcW w:w="547" w:type="pct"/>
            <w:vAlign w:val="center"/>
          </w:tcPr>
          <w:p w:rsidR="004953C3" w:rsidRPr="00B61CC6" w:rsidRDefault="004953C3" w:rsidP="004953C3">
            <w:pPr>
              <w:jc w:val="center"/>
              <w:rPr>
                <w:sz w:val="20"/>
                <w:szCs w:val="20"/>
                <w:lang w:val="sr-Cyrl-CS"/>
              </w:rPr>
            </w:pPr>
          </w:p>
        </w:tc>
        <w:tc>
          <w:tcPr>
            <w:tcW w:w="489" w:type="pct"/>
            <w:vAlign w:val="center"/>
          </w:tcPr>
          <w:p w:rsidR="004953C3" w:rsidRPr="00B61CC6" w:rsidRDefault="004953C3" w:rsidP="004953C3">
            <w:pPr>
              <w:jc w:val="center"/>
              <w:rPr>
                <w:sz w:val="20"/>
                <w:szCs w:val="20"/>
                <w:lang w:val="sr-Cyrl-CS"/>
              </w:rPr>
            </w:pPr>
          </w:p>
        </w:tc>
        <w:tc>
          <w:tcPr>
            <w:tcW w:w="735" w:type="pct"/>
            <w:vAlign w:val="center"/>
          </w:tcPr>
          <w:p w:rsidR="004953C3" w:rsidRPr="00B61CC6" w:rsidRDefault="004953C3" w:rsidP="004953C3">
            <w:pPr>
              <w:jc w:val="center"/>
              <w:rPr>
                <w:sz w:val="20"/>
                <w:szCs w:val="20"/>
                <w:lang w:val="sr-Cyrl-CS"/>
              </w:rPr>
            </w:pPr>
          </w:p>
        </w:tc>
      </w:tr>
      <w:tr w:rsidR="004953C3" w:rsidRPr="00B61CC6">
        <w:tblPrEx>
          <w:tblCellMar>
            <w:top w:w="0" w:type="dxa"/>
            <w:bottom w:w="0" w:type="dxa"/>
          </w:tblCellMar>
        </w:tblPrEx>
        <w:trPr>
          <w:trHeight w:val="213"/>
        </w:trPr>
        <w:tc>
          <w:tcPr>
            <w:tcW w:w="301" w:type="pct"/>
            <w:vAlign w:val="bottom"/>
          </w:tcPr>
          <w:p w:rsidR="004953C3" w:rsidRDefault="004953C3" w:rsidP="004953C3">
            <w:pPr>
              <w:jc w:val="center"/>
            </w:pPr>
            <w:r>
              <w:t>5</w:t>
            </w:r>
          </w:p>
        </w:tc>
        <w:tc>
          <w:tcPr>
            <w:tcW w:w="1949" w:type="pct"/>
          </w:tcPr>
          <w:p w:rsidR="004953C3" w:rsidRDefault="004953C3" w:rsidP="004953C3">
            <w:r>
              <w:t>Monofilament Nylon (P</w:t>
            </w:r>
            <w:r w:rsidR="00842866">
              <w:t>olyamide) 3/0 ; 26 ;75</w:t>
            </w:r>
            <w:r w:rsidR="002F7886">
              <w:t xml:space="preserve"> ; kožna obrnuta </w:t>
            </w:r>
            <w:r>
              <w:t>zakrivljena</w:t>
            </w:r>
            <w:r w:rsidR="002F7886">
              <w:t xml:space="preserve"> </w:t>
            </w:r>
            <w:r w:rsidR="00842866">
              <w:t xml:space="preserve">½ </w:t>
            </w:r>
          </w:p>
        </w:tc>
        <w:tc>
          <w:tcPr>
            <w:tcW w:w="288" w:type="pct"/>
            <w:vAlign w:val="bottom"/>
          </w:tcPr>
          <w:p w:rsidR="004953C3" w:rsidRDefault="004953C3" w:rsidP="004953C3">
            <w:pPr>
              <w:jc w:val="center"/>
            </w:pPr>
            <w:r>
              <w:t>kom</w:t>
            </w:r>
          </w:p>
        </w:tc>
        <w:tc>
          <w:tcPr>
            <w:tcW w:w="259" w:type="pct"/>
            <w:vAlign w:val="bottom"/>
          </w:tcPr>
          <w:p w:rsidR="004953C3" w:rsidRDefault="004953C3" w:rsidP="004953C3">
            <w:pPr>
              <w:jc w:val="right"/>
            </w:pPr>
            <w:r>
              <w:t>1392</w:t>
            </w:r>
          </w:p>
        </w:tc>
        <w:tc>
          <w:tcPr>
            <w:tcW w:w="432" w:type="pct"/>
            <w:vAlign w:val="center"/>
          </w:tcPr>
          <w:p w:rsidR="004953C3" w:rsidRPr="00B61CC6" w:rsidRDefault="004953C3" w:rsidP="004953C3">
            <w:pPr>
              <w:jc w:val="center"/>
              <w:rPr>
                <w:sz w:val="20"/>
                <w:szCs w:val="20"/>
                <w:lang w:val="sr-Cyrl-CS"/>
              </w:rPr>
            </w:pPr>
          </w:p>
        </w:tc>
        <w:tc>
          <w:tcPr>
            <w:tcW w:w="547" w:type="pct"/>
            <w:vAlign w:val="center"/>
          </w:tcPr>
          <w:p w:rsidR="004953C3" w:rsidRPr="00B61CC6" w:rsidRDefault="004953C3" w:rsidP="004953C3">
            <w:pPr>
              <w:jc w:val="center"/>
              <w:rPr>
                <w:sz w:val="20"/>
                <w:szCs w:val="20"/>
                <w:lang w:val="sr-Cyrl-CS"/>
              </w:rPr>
            </w:pPr>
          </w:p>
        </w:tc>
        <w:tc>
          <w:tcPr>
            <w:tcW w:w="489" w:type="pct"/>
            <w:vAlign w:val="center"/>
          </w:tcPr>
          <w:p w:rsidR="004953C3" w:rsidRPr="00B61CC6" w:rsidRDefault="004953C3" w:rsidP="004953C3">
            <w:pPr>
              <w:jc w:val="center"/>
              <w:rPr>
                <w:sz w:val="20"/>
                <w:szCs w:val="20"/>
                <w:lang w:val="sr-Cyrl-CS"/>
              </w:rPr>
            </w:pPr>
          </w:p>
        </w:tc>
        <w:tc>
          <w:tcPr>
            <w:tcW w:w="735" w:type="pct"/>
            <w:vAlign w:val="center"/>
          </w:tcPr>
          <w:p w:rsidR="004953C3" w:rsidRPr="00B61CC6" w:rsidRDefault="004953C3" w:rsidP="004953C3">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Default="002F7886" w:rsidP="002F7886">
            <w:pPr>
              <w:jc w:val="center"/>
            </w:pPr>
            <w:r>
              <w:t>6</w:t>
            </w:r>
          </w:p>
        </w:tc>
        <w:tc>
          <w:tcPr>
            <w:tcW w:w="1949" w:type="pct"/>
          </w:tcPr>
          <w:p w:rsidR="002F7886" w:rsidRDefault="002F7886" w:rsidP="002F7886">
            <w:r>
              <w:t>Monofilament Nylon/Polyamide/ 10/0 ;</w:t>
            </w:r>
            <w:r w:rsidR="00842866">
              <w:t xml:space="preserve"> </w:t>
            </w:r>
            <w:r>
              <w:t xml:space="preserve">30 ; 6,5, špatulasta zakrivljena </w:t>
            </w:r>
            <w:r w:rsidR="00842866">
              <w:t xml:space="preserve">½ </w:t>
            </w:r>
          </w:p>
        </w:tc>
        <w:tc>
          <w:tcPr>
            <w:tcW w:w="288" w:type="pct"/>
            <w:vAlign w:val="bottom"/>
          </w:tcPr>
          <w:p w:rsidR="002F7886" w:rsidRDefault="002F7886" w:rsidP="002F7886">
            <w:pPr>
              <w:jc w:val="center"/>
            </w:pPr>
            <w:r>
              <w:t>kom</w:t>
            </w:r>
          </w:p>
        </w:tc>
        <w:tc>
          <w:tcPr>
            <w:tcW w:w="259" w:type="pct"/>
            <w:vAlign w:val="bottom"/>
          </w:tcPr>
          <w:p w:rsidR="002F7886" w:rsidRDefault="002F7886" w:rsidP="002F7886">
            <w:pPr>
              <w:jc w:val="right"/>
            </w:pPr>
            <w:r>
              <w:t>24</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center"/>
          </w:tcPr>
          <w:p w:rsidR="002F7886" w:rsidRPr="00B61CC6" w:rsidRDefault="002F7886" w:rsidP="002F7886">
            <w:pPr>
              <w:jc w:val="center"/>
              <w:rPr>
                <w:lang w:val="sr-Latn-CS"/>
              </w:rPr>
            </w:pPr>
          </w:p>
        </w:tc>
        <w:tc>
          <w:tcPr>
            <w:tcW w:w="1949" w:type="pct"/>
          </w:tcPr>
          <w:p w:rsidR="002F7886" w:rsidRPr="00B61CC6" w:rsidRDefault="002F7886" w:rsidP="002F7886">
            <w:pPr>
              <w:jc w:val="both"/>
              <w:rPr>
                <w:b/>
              </w:rPr>
            </w:pPr>
            <w:r w:rsidRPr="00B61CC6">
              <w:rPr>
                <w:b/>
                <w:lang w:val="sr-Cyrl-CS"/>
              </w:rPr>
              <w:t>П</w:t>
            </w:r>
            <w:r w:rsidRPr="00B61CC6">
              <w:rPr>
                <w:b/>
                <w:lang w:val="sr-Latn-CS"/>
              </w:rPr>
              <w:t>артија</w:t>
            </w:r>
            <w:r w:rsidRPr="00B61CC6">
              <w:rPr>
                <w:b/>
                <w:lang w:val="sr-Cyrl-CS"/>
              </w:rPr>
              <w:t xml:space="preserve"> </w:t>
            </w:r>
            <w:r>
              <w:rPr>
                <w:b/>
              </w:rPr>
              <w:t>3</w:t>
            </w:r>
          </w:p>
        </w:tc>
        <w:tc>
          <w:tcPr>
            <w:tcW w:w="288" w:type="pct"/>
            <w:vAlign w:val="bottom"/>
          </w:tcPr>
          <w:p w:rsidR="002F7886" w:rsidRPr="00B61CC6" w:rsidRDefault="002F7886" w:rsidP="002F7886">
            <w:pPr>
              <w:jc w:val="center"/>
            </w:pPr>
          </w:p>
        </w:tc>
        <w:tc>
          <w:tcPr>
            <w:tcW w:w="259" w:type="pct"/>
            <w:vAlign w:val="bottom"/>
          </w:tcPr>
          <w:p w:rsidR="002F7886" w:rsidRPr="00B61CC6" w:rsidRDefault="002F7886" w:rsidP="002F7886">
            <w:pPr>
              <w:jc w:val="right"/>
            </w:pP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Default="002F7886" w:rsidP="002F7886">
            <w:pPr>
              <w:jc w:val="center"/>
            </w:pPr>
            <w:r>
              <w:t>1</w:t>
            </w:r>
          </w:p>
        </w:tc>
        <w:tc>
          <w:tcPr>
            <w:tcW w:w="1949" w:type="pct"/>
          </w:tcPr>
          <w:p w:rsidR="002F7886" w:rsidRDefault="002F7886" w:rsidP="002F7886">
            <w:r>
              <w:t>Svila  8/0 ; 6,45; špatula zakrivljena</w:t>
            </w:r>
          </w:p>
        </w:tc>
        <w:tc>
          <w:tcPr>
            <w:tcW w:w="288" w:type="pct"/>
            <w:vAlign w:val="bottom"/>
          </w:tcPr>
          <w:p w:rsidR="002F7886" w:rsidRDefault="002F7886" w:rsidP="002F7886">
            <w:pPr>
              <w:jc w:val="center"/>
            </w:pPr>
            <w:r>
              <w:t>kom</w:t>
            </w:r>
          </w:p>
        </w:tc>
        <w:tc>
          <w:tcPr>
            <w:tcW w:w="259" w:type="pct"/>
            <w:vAlign w:val="bottom"/>
          </w:tcPr>
          <w:p w:rsidR="002F7886" w:rsidRDefault="002F7886" w:rsidP="002F7886">
            <w:pPr>
              <w:jc w:val="right"/>
            </w:pPr>
            <w:r>
              <w:t>96</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center"/>
          </w:tcPr>
          <w:p w:rsidR="002F7886" w:rsidRPr="00B61CC6" w:rsidRDefault="002F7886" w:rsidP="002F7886">
            <w:pPr>
              <w:jc w:val="center"/>
              <w:rPr>
                <w:lang w:val="sr-Latn-CS"/>
              </w:rPr>
            </w:pPr>
          </w:p>
        </w:tc>
        <w:tc>
          <w:tcPr>
            <w:tcW w:w="1949" w:type="pct"/>
          </w:tcPr>
          <w:p w:rsidR="002F7886" w:rsidRPr="002C02EF" w:rsidRDefault="002F7886" w:rsidP="002F7886">
            <w:pPr>
              <w:rPr>
                <w:lang/>
              </w:rPr>
            </w:pPr>
            <w:r w:rsidRPr="00B61CC6">
              <w:rPr>
                <w:b/>
                <w:lang w:val="sr-Cyrl-CS"/>
              </w:rPr>
              <w:t>П</w:t>
            </w:r>
            <w:r w:rsidRPr="00B61CC6">
              <w:rPr>
                <w:b/>
                <w:lang w:val="sr-Latn-CS"/>
              </w:rPr>
              <w:t>артија</w:t>
            </w:r>
            <w:r w:rsidRPr="00B61CC6">
              <w:rPr>
                <w:b/>
                <w:lang w:val="sr-Cyrl-CS"/>
              </w:rPr>
              <w:t xml:space="preserve"> </w:t>
            </w:r>
            <w:r>
              <w:rPr>
                <w:b/>
                <w:lang/>
              </w:rPr>
              <w:t>4</w:t>
            </w:r>
          </w:p>
        </w:tc>
        <w:tc>
          <w:tcPr>
            <w:tcW w:w="288" w:type="pct"/>
          </w:tcPr>
          <w:p w:rsidR="002F7886" w:rsidRPr="00B61CC6" w:rsidRDefault="002F7886" w:rsidP="002F7886"/>
        </w:tc>
        <w:tc>
          <w:tcPr>
            <w:tcW w:w="259" w:type="pct"/>
            <w:vAlign w:val="bottom"/>
          </w:tcPr>
          <w:p w:rsidR="002F7886" w:rsidRPr="00B61CC6" w:rsidRDefault="002F7886" w:rsidP="002F7886">
            <w:pPr>
              <w:jc w:val="right"/>
            </w:pP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Default="002F7886" w:rsidP="002F7886">
            <w:pPr>
              <w:jc w:val="center"/>
            </w:pPr>
            <w:r>
              <w:t>1</w:t>
            </w:r>
          </w:p>
        </w:tc>
        <w:tc>
          <w:tcPr>
            <w:tcW w:w="1949" w:type="pct"/>
          </w:tcPr>
          <w:p w:rsidR="002F7886" w:rsidRDefault="002F7886" w:rsidP="002F7886">
            <w:r>
              <w:t>Оksidisana regenerisana resorptivna celuloza sa gusto pletenom strukturom 10x20</w:t>
            </w:r>
          </w:p>
        </w:tc>
        <w:tc>
          <w:tcPr>
            <w:tcW w:w="288" w:type="pct"/>
            <w:vAlign w:val="bottom"/>
          </w:tcPr>
          <w:p w:rsidR="002F7886" w:rsidRDefault="002F7886" w:rsidP="002F7886">
            <w:pPr>
              <w:jc w:val="center"/>
            </w:pPr>
            <w:r>
              <w:t>kom</w:t>
            </w:r>
          </w:p>
        </w:tc>
        <w:tc>
          <w:tcPr>
            <w:tcW w:w="259" w:type="pct"/>
            <w:vAlign w:val="bottom"/>
          </w:tcPr>
          <w:p w:rsidR="002F7886" w:rsidRDefault="002F7886" w:rsidP="002F7886">
            <w:pPr>
              <w:jc w:val="right"/>
            </w:pPr>
            <w:r>
              <w:t>120</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center"/>
          </w:tcPr>
          <w:p w:rsidR="002F7886" w:rsidRPr="00B61CC6" w:rsidRDefault="002F7886" w:rsidP="002F7886">
            <w:pPr>
              <w:jc w:val="center"/>
              <w:rPr>
                <w:lang w:val="sr-Latn-CS"/>
              </w:rPr>
            </w:pPr>
          </w:p>
        </w:tc>
        <w:tc>
          <w:tcPr>
            <w:tcW w:w="1949" w:type="pct"/>
          </w:tcPr>
          <w:p w:rsidR="002F7886" w:rsidRPr="002C02EF" w:rsidRDefault="002F7886" w:rsidP="002F7886">
            <w:pPr>
              <w:rPr>
                <w:lang/>
              </w:rPr>
            </w:pPr>
            <w:r w:rsidRPr="00B61CC6">
              <w:rPr>
                <w:b/>
                <w:lang w:val="sr-Cyrl-CS"/>
              </w:rPr>
              <w:t>П</w:t>
            </w:r>
            <w:r w:rsidRPr="00B61CC6">
              <w:rPr>
                <w:b/>
                <w:lang w:val="sr-Latn-CS"/>
              </w:rPr>
              <w:t>артија</w:t>
            </w:r>
            <w:r w:rsidRPr="00B61CC6">
              <w:rPr>
                <w:b/>
                <w:lang w:val="sr-Cyrl-CS"/>
              </w:rPr>
              <w:t xml:space="preserve"> </w:t>
            </w:r>
            <w:r>
              <w:rPr>
                <w:b/>
                <w:lang/>
              </w:rPr>
              <w:t>5</w:t>
            </w:r>
          </w:p>
        </w:tc>
        <w:tc>
          <w:tcPr>
            <w:tcW w:w="288" w:type="pct"/>
          </w:tcPr>
          <w:p w:rsidR="002F7886" w:rsidRPr="00B61CC6" w:rsidRDefault="002F7886" w:rsidP="002F7886"/>
        </w:tc>
        <w:tc>
          <w:tcPr>
            <w:tcW w:w="259" w:type="pct"/>
            <w:vAlign w:val="bottom"/>
          </w:tcPr>
          <w:p w:rsidR="002F7886" w:rsidRPr="00B61CC6" w:rsidRDefault="002F7886" w:rsidP="002F7886">
            <w:pPr>
              <w:jc w:val="right"/>
            </w:pP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Default="002F7886" w:rsidP="002F7886">
            <w:pPr>
              <w:jc w:val="center"/>
            </w:pPr>
            <w:r>
              <w:t>1</w:t>
            </w:r>
          </w:p>
        </w:tc>
        <w:tc>
          <w:tcPr>
            <w:tcW w:w="1949" w:type="pct"/>
          </w:tcPr>
          <w:p w:rsidR="002F7886" w:rsidRDefault="002F7886" w:rsidP="002F7886">
            <w:r>
              <w:t>Oksidisana regenerisana celuloza netkana za laparoskopiju 10,2x5,3</w:t>
            </w:r>
          </w:p>
        </w:tc>
        <w:tc>
          <w:tcPr>
            <w:tcW w:w="288" w:type="pct"/>
            <w:vAlign w:val="bottom"/>
          </w:tcPr>
          <w:p w:rsidR="002F7886" w:rsidRDefault="002F7886" w:rsidP="002F7886">
            <w:pPr>
              <w:jc w:val="center"/>
            </w:pPr>
            <w:r>
              <w:t>kom</w:t>
            </w:r>
          </w:p>
        </w:tc>
        <w:tc>
          <w:tcPr>
            <w:tcW w:w="259" w:type="pct"/>
            <w:vAlign w:val="bottom"/>
          </w:tcPr>
          <w:p w:rsidR="002F7886" w:rsidRDefault="002F7886" w:rsidP="002F7886">
            <w:pPr>
              <w:jc w:val="right"/>
            </w:pPr>
            <w:r>
              <w:t>20</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center"/>
          </w:tcPr>
          <w:p w:rsidR="002F7886" w:rsidRPr="00B61CC6" w:rsidRDefault="002F7886" w:rsidP="002F7886">
            <w:pPr>
              <w:jc w:val="center"/>
              <w:rPr>
                <w:lang w:val="sr-Latn-CS"/>
              </w:rPr>
            </w:pPr>
          </w:p>
        </w:tc>
        <w:tc>
          <w:tcPr>
            <w:tcW w:w="1949" w:type="pct"/>
          </w:tcPr>
          <w:p w:rsidR="002F7886" w:rsidRPr="002C02EF" w:rsidRDefault="002F7886" w:rsidP="002F7886">
            <w:pPr>
              <w:rPr>
                <w:lang/>
              </w:rPr>
            </w:pPr>
            <w:r w:rsidRPr="00B61CC6">
              <w:rPr>
                <w:b/>
                <w:lang w:val="sr-Cyrl-CS"/>
              </w:rPr>
              <w:t>П</w:t>
            </w:r>
            <w:r w:rsidRPr="00B61CC6">
              <w:rPr>
                <w:b/>
                <w:lang w:val="sr-Latn-CS"/>
              </w:rPr>
              <w:t>артија</w:t>
            </w:r>
            <w:r w:rsidRPr="00B61CC6">
              <w:rPr>
                <w:b/>
                <w:lang w:val="sr-Cyrl-CS"/>
              </w:rPr>
              <w:t xml:space="preserve"> </w:t>
            </w:r>
            <w:r>
              <w:rPr>
                <w:b/>
                <w:lang/>
              </w:rPr>
              <w:t>6</w:t>
            </w:r>
          </w:p>
        </w:tc>
        <w:tc>
          <w:tcPr>
            <w:tcW w:w="288" w:type="pct"/>
          </w:tcPr>
          <w:p w:rsidR="002F7886" w:rsidRPr="00B61CC6" w:rsidRDefault="002F7886" w:rsidP="002F7886"/>
        </w:tc>
        <w:tc>
          <w:tcPr>
            <w:tcW w:w="259" w:type="pct"/>
            <w:vAlign w:val="bottom"/>
          </w:tcPr>
          <w:p w:rsidR="002F7886" w:rsidRPr="00B61CC6" w:rsidRDefault="002F7886" w:rsidP="002F7886">
            <w:pPr>
              <w:jc w:val="right"/>
            </w:pP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1</w:t>
            </w:r>
          </w:p>
        </w:tc>
        <w:tc>
          <w:tcPr>
            <w:tcW w:w="1949" w:type="pct"/>
          </w:tcPr>
          <w:p w:rsidR="002F7886" w:rsidRPr="004953C3" w:rsidRDefault="002F7886" w:rsidP="002F7886">
            <w:r w:rsidRPr="004953C3">
              <w:rPr>
                <w:lang/>
              </w:rPr>
              <w:t>V</w:t>
            </w:r>
            <w:r w:rsidRPr="004953C3">
              <w:t>entrofil 2XDS100</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12</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center"/>
          </w:tcPr>
          <w:p w:rsidR="002F7886" w:rsidRPr="004953C3" w:rsidRDefault="002F7886" w:rsidP="002F7886">
            <w:pPr>
              <w:jc w:val="center"/>
              <w:rPr>
                <w:lang w:val="sr-Latn-CS"/>
              </w:rPr>
            </w:pPr>
          </w:p>
        </w:tc>
        <w:tc>
          <w:tcPr>
            <w:tcW w:w="1949" w:type="pct"/>
          </w:tcPr>
          <w:p w:rsidR="002F7886" w:rsidRPr="004953C3" w:rsidRDefault="002F7886" w:rsidP="002F7886">
            <w:r w:rsidRPr="004953C3">
              <w:rPr>
                <w:b/>
                <w:lang w:val="sr-Cyrl-CS"/>
              </w:rPr>
              <w:t>П</w:t>
            </w:r>
            <w:r w:rsidRPr="004953C3">
              <w:rPr>
                <w:b/>
                <w:lang w:val="sr-Latn-CS"/>
              </w:rPr>
              <w:t>артија</w:t>
            </w:r>
            <w:r w:rsidRPr="004953C3">
              <w:rPr>
                <w:b/>
                <w:lang w:val="sr-Cyrl-CS"/>
              </w:rPr>
              <w:t xml:space="preserve"> </w:t>
            </w:r>
            <w:r w:rsidRPr="004953C3">
              <w:rPr>
                <w:b/>
                <w:lang/>
              </w:rPr>
              <w:t>7</w:t>
            </w:r>
          </w:p>
        </w:tc>
        <w:tc>
          <w:tcPr>
            <w:tcW w:w="288" w:type="pct"/>
          </w:tcPr>
          <w:p w:rsidR="002F7886" w:rsidRPr="004953C3" w:rsidRDefault="002F7886" w:rsidP="002F7886"/>
        </w:tc>
        <w:tc>
          <w:tcPr>
            <w:tcW w:w="259" w:type="pct"/>
            <w:vAlign w:val="bottom"/>
          </w:tcPr>
          <w:p w:rsidR="002F7886" w:rsidRPr="004953C3" w:rsidRDefault="002F7886" w:rsidP="002F7886">
            <w:pPr>
              <w:jc w:val="right"/>
              <w:rPr>
                <w:lang/>
              </w:rPr>
            </w:pP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1</w:t>
            </w:r>
          </w:p>
        </w:tc>
        <w:tc>
          <w:tcPr>
            <w:tcW w:w="1949" w:type="pct"/>
          </w:tcPr>
          <w:p w:rsidR="002F7886" w:rsidRPr="004953C3" w:rsidRDefault="002F7886" w:rsidP="002F7886">
            <w:r w:rsidRPr="004953C3">
              <w:t>Polypropile</w:t>
            </w:r>
            <w:r w:rsidR="00842866">
              <w:t>n blue monofilament 2/0</w:t>
            </w:r>
            <w:r w:rsidR="0070148C">
              <w:t>;</w:t>
            </w:r>
            <w:r w:rsidR="00842866">
              <w:t xml:space="preserve"> 26; 75, </w:t>
            </w:r>
            <w:r w:rsidRPr="004953C3">
              <w:t xml:space="preserve">okrugla </w:t>
            </w:r>
            <w:r w:rsidR="00842866">
              <w:t xml:space="preserve">½ </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552</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2</w:t>
            </w:r>
          </w:p>
        </w:tc>
        <w:tc>
          <w:tcPr>
            <w:tcW w:w="1949" w:type="pct"/>
          </w:tcPr>
          <w:p w:rsidR="002F7886" w:rsidRPr="004953C3" w:rsidRDefault="002F7886" w:rsidP="002F7886">
            <w:r w:rsidRPr="004953C3">
              <w:t>Polypropilen bl</w:t>
            </w:r>
            <w:r w:rsidR="0070148C">
              <w:t>ue monofilament 3/0;</w:t>
            </w:r>
            <w:r w:rsidRPr="004953C3">
              <w:t xml:space="preserve"> 26, 75,</w:t>
            </w:r>
            <w:r w:rsidR="00842866">
              <w:t xml:space="preserve"> </w:t>
            </w:r>
            <w:r w:rsidRPr="004953C3">
              <w:t xml:space="preserve">okrugla </w:t>
            </w:r>
            <w:r w:rsidR="00842866">
              <w:t xml:space="preserve">½ </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36</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3</w:t>
            </w:r>
          </w:p>
        </w:tc>
        <w:tc>
          <w:tcPr>
            <w:tcW w:w="1949" w:type="pct"/>
          </w:tcPr>
          <w:p w:rsidR="002F7886" w:rsidRPr="004953C3" w:rsidRDefault="002F7886" w:rsidP="002F7886">
            <w:r w:rsidRPr="004953C3">
              <w:t>Polypropilen blue m</w:t>
            </w:r>
            <w:r w:rsidR="0070148C">
              <w:t>onofilament 5/0;</w:t>
            </w:r>
            <w:r w:rsidR="00842866">
              <w:t xml:space="preserve"> 13; 75, okrugla ⅜</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24</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4</w:t>
            </w:r>
          </w:p>
        </w:tc>
        <w:tc>
          <w:tcPr>
            <w:tcW w:w="1949" w:type="pct"/>
          </w:tcPr>
          <w:p w:rsidR="002F7886" w:rsidRPr="004953C3" w:rsidRDefault="002F7886" w:rsidP="002F7886">
            <w:r w:rsidRPr="004953C3">
              <w:t>Polypropilen blue monofolament 6/0;13; 75,</w:t>
            </w:r>
            <w:r w:rsidR="00842866">
              <w:t xml:space="preserve"> </w:t>
            </w:r>
            <w:r w:rsidRPr="004953C3">
              <w:t xml:space="preserve">okrugla </w:t>
            </w:r>
            <w:r w:rsidR="00842866">
              <w:t>⅜</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24</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r w:rsidRPr="004953C3">
              <w:t> </w:t>
            </w:r>
          </w:p>
        </w:tc>
        <w:tc>
          <w:tcPr>
            <w:tcW w:w="1949" w:type="pct"/>
          </w:tcPr>
          <w:p w:rsidR="002F7886" w:rsidRPr="004953C3" w:rsidRDefault="002F7886" w:rsidP="002F7886">
            <w:pPr>
              <w:rPr>
                <w:b/>
                <w:bCs/>
              </w:rPr>
            </w:pPr>
            <w:r w:rsidRPr="004953C3">
              <w:rPr>
                <w:b/>
                <w:bCs/>
              </w:rPr>
              <w:t>Партија 8</w:t>
            </w:r>
          </w:p>
        </w:tc>
        <w:tc>
          <w:tcPr>
            <w:tcW w:w="288" w:type="pct"/>
            <w:vAlign w:val="bottom"/>
          </w:tcPr>
          <w:p w:rsidR="002F7886" w:rsidRPr="004953C3" w:rsidRDefault="002F7886" w:rsidP="002F7886">
            <w:pPr>
              <w:jc w:val="center"/>
            </w:pPr>
            <w:r w:rsidRPr="004953C3">
              <w:t> </w:t>
            </w:r>
          </w:p>
        </w:tc>
        <w:tc>
          <w:tcPr>
            <w:tcW w:w="259" w:type="pct"/>
            <w:vAlign w:val="bottom"/>
          </w:tcPr>
          <w:p w:rsidR="002F7886" w:rsidRPr="004953C3" w:rsidRDefault="002F7886" w:rsidP="002F7886">
            <w:r w:rsidRPr="004953C3">
              <w:t> </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1</w:t>
            </w:r>
          </w:p>
        </w:tc>
        <w:tc>
          <w:tcPr>
            <w:tcW w:w="1949" w:type="pct"/>
          </w:tcPr>
          <w:p w:rsidR="002F7886" w:rsidRPr="004953C3" w:rsidRDefault="002F7886" w:rsidP="002F7886">
            <w:r w:rsidRPr="004953C3">
              <w:t>Polydioxanone antibakterial/PDS/ 3/0</w:t>
            </w:r>
            <w:r>
              <w:t xml:space="preserve"> </w:t>
            </w:r>
            <w:r w:rsidRPr="004953C3">
              <w:t>;</w:t>
            </w:r>
            <w:r>
              <w:t xml:space="preserve"> </w:t>
            </w:r>
            <w:r w:rsidRPr="004953C3">
              <w:t>26</w:t>
            </w:r>
            <w:r>
              <w:t xml:space="preserve"> </w:t>
            </w:r>
            <w:r w:rsidRPr="004953C3">
              <w:t xml:space="preserve">;70;okrugla </w:t>
            </w:r>
            <w:r w:rsidR="00842866">
              <w:t xml:space="preserve">½ </w:t>
            </w:r>
            <w:r w:rsidRPr="004953C3">
              <w:t>c</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240</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2</w:t>
            </w:r>
          </w:p>
        </w:tc>
        <w:tc>
          <w:tcPr>
            <w:tcW w:w="1949" w:type="pct"/>
          </w:tcPr>
          <w:p w:rsidR="002F7886" w:rsidRPr="004953C3" w:rsidRDefault="002F7886" w:rsidP="002F7886">
            <w:r w:rsidRPr="004953C3">
              <w:t>Polydioxanone antibakterial/PDS/ 4/0</w:t>
            </w:r>
            <w:r>
              <w:t xml:space="preserve"> </w:t>
            </w:r>
            <w:r w:rsidRPr="004953C3">
              <w:t>;</w:t>
            </w:r>
            <w:r>
              <w:t xml:space="preserve"> </w:t>
            </w:r>
            <w:r w:rsidRPr="004953C3">
              <w:t>26</w:t>
            </w:r>
            <w:r>
              <w:t xml:space="preserve"> </w:t>
            </w:r>
            <w:r w:rsidRPr="004953C3">
              <w:t xml:space="preserve">;70;okrugla </w:t>
            </w:r>
            <w:r w:rsidR="00842866">
              <w:t xml:space="preserve">½ </w:t>
            </w:r>
            <w:r w:rsidRPr="004953C3">
              <w:t>c</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240</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r w:rsidRPr="004953C3">
              <w:t> </w:t>
            </w:r>
          </w:p>
        </w:tc>
        <w:tc>
          <w:tcPr>
            <w:tcW w:w="1949" w:type="pct"/>
          </w:tcPr>
          <w:p w:rsidR="002F7886" w:rsidRPr="004953C3" w:rsidRDefault="002F7886" w:rsidP="002F7886">
            <w:pPr>
              <w:rPr>
                <w:b/>
                <w:bCs/>
              </w:rPr>
            </w:pPr>
            <w:r w:rsidRPr="004953C3">
              <w:rPr>
                <w:b/>
                <w:bCs/>
              </w:rPr>
              <w:t>Партија 9</w:t>
            </w:r>
          </w:p>
        </w:tc>
        <w:tc>
          <w:tcPr>
            <w:tcW w:w="288" w:type="pct"/>
            <w:vAlign w:val="bottom"/>
          </w:tcPr>
          <w:p w:rsidR="002F7886" w:rsidRPr="004953C3" w:rsidRDefault="002F7886" w:rsidP="002F7886">
            <w:pPr>
              <w:jc w:val="center"/>
            </w:pPr>
            <w:r w:rsidRPr="004953C3">
              <w:t> </w:t>
            </w:r>
          </w:p>
        </w:tc>
        <w:tc>
          <w:tcPr>
            <w:tcW w:w="259" w:type="pct"/>
            <w:vAlign w:val="bottom"/>
          </w:tcPr>
          <w:p w:rsidR="002F7886" w:rsidRPr="004953C3" w:rsidRDefault="002F7886" w:rsidP="002F7886">
            <w:r w:rsidRPr="004953C3">
              <w:t> </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r w:rsidR="002F7886" w:rsidRPr="00B61CC6">
        <w:tblPrEx>
          <w:tblCellMar>
            <w:top w:w="0" w:type="dxa"/>
            <w:bottom w:w="0" w:type="dxa"/>
          </w:tblCellMar>
        </w:tblPrEx>
        <w:trPr>
          <w:trHeight w:val="213"/>
        </w:trPr>
        <w:tc>
          <w:tcPr>
            <w:tcW w:w="301" w:type="pct"/>
            <w:vAlign w:val="bottom"/>
          </w:tcPr>
          <w:p w:rsidR="002F7886" w:rsidRPr="004953C3" w:rsidRDefault="002F7886" w:rsidP="002F7886">
            <w:pPr>
              <w:jc w:val="center"/>
            </w:pPr>
            <w:r w:rsidRPr="004953C3">
              <w:t>1</w:t>
            </w:r>
          </w:p>
        </w:tc>
        <w:tc>
          <w:tcPr>
            <w:tcW w:w="1949" w:type="pct"/>
          </w:tcPr>
          <w:p w:rsidR="002F7886" w:rsidRPr="004953C3" w:rsidRDefault="002F7886" w:rsidP="002F7886">
            <w:r>
              <w:t>Poliester/polietilen tereftalat, 3/0 ;75 ;</w:t>
            </w:r>
            <w:r w:rsidR="00842866">
              <w:t xml:space="preserve"> </w:t>
            </w:r>
            <w:r w:rsidRPr="004953C3">
              <w:t>20,</w:t>
            </w:r>
            <w:r>
              <w:t xml:space="preserve"> </w:t>
            </w:r>
            <w:r w:rsidRPr="004953C3">
              <w:t>okrugla 2</w:t>
            </w:r>
            <w:r>
              <w:t xml:space="preserve"> </w:t>
            </w:r>
            <w:r w:rsidRPr="004953C3">
              <w:t>igle -ticron ili odgovarajući</w:t>
            </w:r>
          </w:p>
        </w:tc>
        <w:tc>
          <w:tcPr>
            <w:tcW w:w="288" w:type="pct"/>
            <w:vAlign w:val="bottom"/>
          </w:tcPr>
          <w:p w:rsidR="002F7886" w:rsidRPr="004953C3" w:rsidRDefault="002F7886" w:rsidP="002F7886">
            <w:pPr>
              <w:jc w:val="center"/>
            </w:pPr>
            <w:r w:rsidRPr="004953C3">
              <w:t>kom</w:t>
            </w:r>
          </w:p>
        </w:tc>
        <w:tc>
          <w:tcPr>
            <w:tcW w:w="259" w:type="pct"/>
            <w:vAlign w:val="bottom"/>
          </w:tcPr>
          <w:p w:rsidR="002F7886" w:rsidRPr="004953C3" w:rsidRDefault="002F7886" w:rsidP="002F7886">
            <w:pPr>
              <w:jc w:val="right"/>
            </w:pPr>
            <w:r w:rsidRPr="004953C3">
              <w:t>48</w:t>
            </w:r>
          </w:p>
        </w:tc>
        <w:tc>
          <w:tcPr>
            <w:tcW w:w="432" w:type="pct"/>
            <w:vAlign w:val="center"/>
          </w:tcPr>
          <w:p w:rsidR="002F7886" w:rsidRPr="00B61CC6" w:rsidRDefault="002F7886" w:rsidP="002F7886">
            <w:pPr>
              <w:jc w:val="center"/>
              <w:rPr>
                <w:sz w:val="20"/>
                <w:szCs w:val="20"/>
                <w:lang w:val="sr-Cyrl-CS"/>
              </w:rPr>
            </w:pPr>
          </w:p>
        </w:tc>
        <w:tc>
          <w:tcPr>
            <w:tcW w:w="547" w:type="pct"/>
            <w:vAlign w:val="center"/>
          </w:tcPr>
          <w:p w:rsidR="002F7886" w:rsidRPr="00B61CC6" w:rsidRDefault="002F7886" w:rsidP="002F7886">
            <w:pPr>
              <w:jc w:val="center"/>
              <w:rPr>
                <w:sz w:val="20"/>
                <w:szCs w:val="20"/>
                <w:lang w:val="sr-Cyrl-CS"/>
              </w:rPr>
            </w:pPr>
          </w:p>
        </w:tc>
        <w:tc>
          <w:tcPr>
            <w:tcW w:w="489" w:type="pct"/>
            <w:vAlign w:val="center"/>
          </w:tcPr>
          <w:p w:rsidR="002F7886" w:rsidRPr="00B61CC6" w:rsidRDefault="002F7886" w:rsidP="002F7886">
            <w:pPr>
              <w:jc w:val="center"/>
              <w:rPr>
                <w:sz w:val="20"/>
                <w:szCs w:val="20"/>
                <w:lang w:val="sr-Cyrl-CS"/>
              </w:rPr>
            </w:pPr>
          </w:p>
        </w:tc>
        <w:tc>
          <w:tcPr>
            <w:tcW w:w="735" w:type="pct"/>
            <w:vAlign w:val="center"/>
          </w:tcPr>
          <w:p w:rsidR="002F7886" w:rsidRPr="00B61CC6" w:rsidRDefault="002F7886" w:rsidP="002F7886">
            <w:pPr>
              <w:jc w:val="center"/>
              <w:rPr>
                <w:sz w:val="20"/>
                <w:szCs w:val="20"/>
                <w:lang w:val="sr-Cyrl-CS"/>
              </w:rPr>
            </w:pPr>
          </w:p>
        </w:tc>
      </w:tr>
    </w:tbl>
    <w:p w:rsidR="002C02EF" w:rsidRPr="00BD5539" w:rsidRDefault="004953C3" w:rsidP="00BD5539">
      <w:pPr>
        <w:pStyle w:val="BodyText"/>
        <w:tabs>
          <w:tab w:val="left" w:pos="7565"/>
          <w:tab w:val="left" w:pos="10628"/>
        </w:tabs>
        <w:spacing w:line="242" w:lineRule="exact"/>
        <w:rPr>
          <w:spacing w:val="-2"/>
          <w:lang/>
        </w:rPr>
      </w:pPr>
      <w:r>
        <w:rPr>
          <w:spacing w:val="-2"/>
          <w:lang/>
        </w:rPr>
        <w:br w:type="textWrapping" w:clear="all"/>
      </w: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340D87" w:rsidRDefault="00B61CC6" w:rsidP="00340D87">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204C0A" w:rsidRDefault="00204C0A" w:rsidP="00EE52EC">
      <w:pPr>
        <w:rPr>
          <w:b/>
        </w:rPr>
      </w:pPr>
    </w:p>
    <w:p w:rsidR="00EE52EC" w:rsidRDefault="00340D87" w:rsidP="00EE52EC">
      <w:pPr>
        <w:rPr>
          <w:b/>
        </w:rPr>
      </w:pPr>
      <w:r w:rsidRPr="00340D87">
        <w:rPr>
          <w:b/>
        </w:rPr>
        <w:t>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став 1. тачка 5. ЗЈН-а.</w:t>
      </w:r>
    </w:p>
    <w:p w:rsidR="00340D87" w:rsidRPr="008110FC" w:rsidRDefault="00340D87" w:rsidP="00EE52EC">
      <w:pPr>
        <w:rPr>
          <w:b/>
        </w:rPr>
      </w:pPr>
      <w:r w:rsidRPr="008110FC">
        <w:rPr>
          <w:b/>
        </w:rPr>
        <w:t>1.</w:t>
      </w:r>
      <w:r w:rsidR="0070148C">
        <w:rPr>
          <w:b/>
        </w:rPr>
        <w:t xml:space="preserve"> </w:t>
      </w:r>
      <w:r w:rsidRPr="008110FC">
        <w:rPr>
          <w:b/>
        </w:rPr>
        <w:t>Доставити копију оригиналног каталога,проспекта и болдирати, маркирати све ставке (карактеристике) из Обрасца понуде са техничком спецификацијом. Доказ: Копија каталога,проспекта или странице каталога ,потписана и оверена печатом од стране произвођача или потписана и оверена печатом од стране овлашћеног заступника за територију Републике Србије. Напомена: Уколико се копија оригиналног каталога,проспекта потписује и оверава печатом овлашћени заступник</w:t>
      </w:r>
      <w:r w:rsidR="00BD5539" w:rsidRPr="008110FC">
        <w:rPr>
          <w:b/>
        </w:rPr>
        <w:t xml:space="preserve"> за територију Републике Србије</w:t>
      </w:r>
      <w:r w:rsidRPr="008110FC">
        <w:rPr>
          <w:b/>
        </w:rPr>
        <w:t>, доставити јасан доказ и то важећи уговор са произвођачем понуђених добара, важећи најмање на дан отварања понуда. Напомена:</w:t>
      </w:r>
      <w:r w:rsidR="00BD5539" w:rsidRPr="008110FC">
        <w:rPr>
          <w:b/>
          <w:lang/>
        </w:rPr>
        <w:t xml:space="preserve"> </w:t>
      </w:r>
      <w:r w:rsidRPr="008110FC">
        <w:rPr>
          <w:b/>
        </w:rPr>
        <w:t xml:space="preserve">За доказивање захтеване техничке спецификације понуђач може поступити у складу са чланом 79. став 6.ЗЈН-а. </w:t>
      </w:r>
    </w:p>
    <w:p w:rsidR="00340D87" w:rsidRPr="008110FC" w:rsidRDefault="00204C0A" w:rsidP="00EE52EC">
      <w:pPr>
        <w:rPr>
          <w:b/>
        </w:rPr>
      </w:pPr>
      <w:r w:rsidRPr="008110FC">
        <w:rPr>
          <w:b/>
        </w:rPr>
        <w:lastRenderedPageBreak/>
        <w:t>2</w:t>
      </w:r>
      <w:r w:rsidR="00340D87" w:rsidRPr="008110FC">
        <w:rPr>
          <w:b/>
        </w:rPr>
        <w:t>.</w:t>
      </w:r>
      <w:r w:rsidR="0070148C">
        <w:rPr>
          <w:b/>
        </w:rPr>
        <w:t xml:space="preserve"> </w:t>
      </w:r>
      <w:r w:rsidR="00340D87" w:rsidRPr="008110FC">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340D87" w:rsidRPr="008110FC" w:rsidRDefault="00340D87" w:rsidP="00EE52EC">
      <w:pPr>
        <w:rPr>
          <w:rFonts w:ascii="Arial" w:hAnsi="Arial" w:cs="Arial"/>
          <w:b/>
          <w:sz w:val="20"/>
          <w:szCs w:val="20"/>
          <w:lang/>
        </w:rPr>
      </w:pPr>
      <w:r w:rsidRPr="008110FC">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EE52EC" w:rsidRPr="008110FC" w:rsidRDefault="00340D87" w:rsidP="00EE52EC">
      <w:pPr>
        <w:rPr>
          <w:b/>
          <w:lang/>
        </w:rPr>
      </w:pPr>
      <w:r w:rsidRPr="008110FC">
        <w:rPr>
          <w:b/>
        </w:rPr>
        <w:t>Понуђена добра која су краћа (дужина конца) од захтеваних из конкурсне документације , Обрасца понуде са техничком спецификацијом се неће толерисати ,тј, такве приспеле благовремене понуде биће одбијене као неприхватљиве јер су неодговарајуће у смислу члана 3. став 1. тачка 32 и 33.ЗЈН-а,( дужи конац од дефинисаног биће одговарајући до 10%). За дужину игле биће прихватљива свака приспела благовремена понуда са одступањима од +/- 3% од дефинисаних Обрасцем понуде са техничком спецификацијом.</w:t>
      </w:r>
    </w:p>
    <w:p w:rsidR="00204C0A" w:rsidRPr="008110FC" w:rsidRDefault="00204C0A" w:rsidP="00B61CC6">
      <w:pPr>
        <w:pStyle w:val="BodyText"/>
        <w:jc w:val="both"/>
        <w:rPr>
          <w:b/>
          <w:lang/>
        </w:rPr>
      </w:pPr>
      <w:r w:rsidRPr="008110FC">
        <w:rPr>
          <w:b/>
        </w:rPr>
        <w:t>3</w:t>
      </w:r>
      <w:r w:rsidR="00BD5539" w:rsidRPr="008110FC">
        <w:rPr>
          <w:b/>
        </w:rPr>
        <w:t>.</w:t>
      </w:r>
      <w:r w:rsidR="0070148C">
        <w:rPr>
          <w:b/>
        </w:rPr>
        <w:t xml:space="preserve"> </w:t>
      </w:r>
      <w:r w:rsidR="00BD5539" w:rsidRPr="008110FC">
        <w:rPr>
          <w:b/>
          <w:lang/>
        </w:rPr>
        <w:t>Д</w:t>
      </w:r>
      <w:r w:rsidR="00340D87" w:rsidRPr="008110FC">
        <w:rPr>
          <w:b/>
        </w:rPr>
        <w:t>оставити копију оригиналног упутства за употребу из паковања конца које је предато АЛИМС-у приликом регистрације производа.</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lang/>
        </w:rPr>
        <w:sectPr w:rsidR="00FA27FA" w:rsidRPr="00204C0A"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70148C">
              <w:t>4</w:t>
            </w:r>
            <w:r w:rsidR="00AA78E5" w:rsidRPr="003F0582">
              <w:t>., 20</w:t>
            </w:r>
            <w:r w:rsidRPr="003F0582">
              <w:t>1</w:t>
            </w:r>
            <w:r w:rsidR="0070148C">
              <w:t>5</w:t>
            </w:r>
            <w:r w:rsidRPr="003F0582">
              <w:t>. и 201</w:t>
            </w:r>
            <w:r w:rsidR="0070148C">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70148C">
              <w:rPr>
                <w:lang/>
              </w:rPr>
              <w:t>5</w:t>
            </w:r>
            <w:r w:rsidRPr="003F0582">
              <w:t>., 201</w:t>
            </w:r>
            <w:r w:rsidR="0070148C">
              <w:rPr>
                <w:lang/>
              </w:rPr>
              <w:t>6</w:t>
            </w:r>
            <w:r w:rsidRPr="003F0582">
              <w:t>. и 201</w:t>
            </w:r>
            <w:r w:rsidR="0070148C">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C31ACE" w:rsidRDefault="00AA78E5" w:rsidP="00AA78E5">
            <w:pPr>
              <w:rPr>
                <w:lang/>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rPr>
                <w:lang/>
              </w:rPr>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6F3365">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6F3365">
              <w:rPr>
                <w:lang w:val="sr-Cyrl-CS"/>
              </w:rPr>
              <w:t>ОП</w:t>
            </w:r>
            <w:r w:rsidRPr="00483D27">
              <w:rPr>
                <w:lang w:val="sr-Cyrl-CS"/>
              </w:rPr>
              <w:t xml:space="preserve"> </w:t>
            </w:r>
            <w:r w:rsidR="006F3365">
              <w:rPr>
                <w:lang w:val="sr-Cyrl-CS"/>
              </w:rPr>
              <w:t>4</w:t>
            </w:r>
            <w:r w:rsidR="00C11F47">
              <w:rPr>
                <w:lang w:val="sr-Cyrl-CS"/>
              </w:rPr>
              <w:t>/</w:t>
            </w:r>
            <w:r>
              <w:rPr>
                <w:lang w:val="sr-Cyrl-CS"/>
              </w:rPr>
              <w:t>1</w:t>
            </w:r>
            <w:r w:rsidR="0070148C">
              <w:rPr>
                <w:lang/>
              </w:rPr>
              <w:t>8</w:t>
            </w:r>
            <w:r w:rsidR="006F3365">
              <w:rPr>
                <w:lang w:val="sr-Cyrl-CS"/>
              </w:rPr>
              <w:t>Медицински</w:t>
            </w:r>
            <w:r w:rsidR="00C11F47" w:rsidRPr="00C11F47">
              <w:rPr>
                <w:bCs/>
                <w:lang/>
              </w:rPr>
              <w:t xml:space="preserve"> потрошни материјал</w:t>
            </w:r>
            <w:r w:rsidR="006F3365">
              <w:rPr>
                <w:bCs/>
                <w:lang/>
              </w:rPr>
              <w:t xml:space="preserve"> – 4.1 Шавни материјал</w:t>
            </w:r>
            <w:r w:rsidR="00F14209">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0D33A9" w:rsidRPr="003047A0" w:rsidRDefault="000D33A9" w:rsidP="000D33A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0D33A9" w:rsidRPr="00C11F47" w:rsidRDefault="000D33A9" w:rsidP="000D33A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0D33A9" w:rsidRPr="003664CD" w:rsidRDefault="000D33A9" w:rsidP="000D33A9">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0D33A9" w:rsidP="000D33A9">
      <w:pPr>
        <w:tabs>
          <w:tab w:val="left" w:pos="3780"/>
        </w:tabs>
        <w:rPr>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C538CE" w:rsidRDefault="00C538CE"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Default="004631A5" w:rsidP="00A354D8">
      <w:pPr>
        <w:ind w:left="8496"/>
        <w:rPr>
          <w:b/>
          <w:lang w:val="sr-Cyrl-CS"/>
        </w:rPr>
      </w:pPr>
      <w:r>
        <w:rPr>
          <w:b/>
          <w:lang w:val="sr-Cyrl-CS"/>
        </w:rPr>
        <w:br w:type="page"/>
      </w:r>
      <w:r w:rsidR="00FA27FA">
        <w:rPr>
          <w:b/>
          <w:lang w:val="sr-Cyrl-CS"/>
        </w:rPr>
        <w:lastRenderedPageBreak/>
        <w:t>Образац 1</w:t>
      </w:r>
    </w:p>
    <w:p w:rsidR="003F0582" w:rsidRDefault="003F0582" w:rsidP="00FA27FA">
      <w:pPr>
        <w:ind w:left="2880"/>
        <w:rPr>
          <w:b/>
          <w:lang w:val="sr-Cyrl-CS"/>
        </w:rPr>
      </w:pP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3F0582" w:rsidRPr="0070148C" w:rsidRDefault="00FA27FA" w:rsidP="007014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70148C">
        <w:rPr>
          <w:b/>
          <w:lang w:val="sr-Latn-CS"/>
        </w:rPr>
        <w:t>8</w:t>
      </w:r>
      <w:r w:rsidR="00F70D7E" w:rsidRPr="00B25067">
        <w:rPr>
          <w:b/>
          <w:lang w:val="sr-Cyrl-CS"/>
        </w:rPr>
        <w:t xml:space="preserve"> </w:t>
      </w:r>
      <w:r w:rsidR="00F70D7E">
        <w:rPr>
          <w:b/>
          <w:bCs/>
          <w:lang w:val="sr-Cyrl-CS"/>
        </w:rPr>
        <w:t xml:space="preserve">Медицинско потрошни материјал – ЈН 4.1 </w:t>
      </w:r>
      <w:r w:rsidR="00F70D7E" w:rsidRPr="00204C0A">
        <w:rPr>
          <w:b/>
          <w:bCs/>
          <w:lang w:val="sr-Cyrl-CS"/>
        </w:rPr>
        <w:t>Шавни материјал</w:t>
      </w:r>
      <w:r w:rsidR="00F70D7E" w:rsidRPr="00204C0A">
        <w:t xml:space="preserve"> </w:t>
      </w:r>
      <w:r w:rsidR="00BF51D3" w:rsidRPr="00204C0A">
        <w:rPr>
          <w:b/>
          <w:lang w:val="sr-Cyrl-CS"/>
        </w:rPr>
        <w:t>–</w:t>
      </w:r>
      <w:r w:rsidR="00BF51D3" w:rsidRPr="00204C0A">
        <w:rPr>
          <w:b/>
          <w:lang/>
        </w:rPr>
        <w:t xml:space="preserve"> </w:t>
      </w:r>
      <w:r w:rsidR="00BF51D3" w:rsidRPr="00204C0A">
        <w:rPr>
          <w:b/>
          <w:lang w:val="sr-Cyrl-CS"/>
        </w:rPr>
        <w:t xml:space="preserve"> </w:t>
      </w:r>
      <w:r w:rsidR="00204C0A">
        <w:rPr>
          <w:b/>
          <w:lang/>
        </w:rPr>
        <w:t xml:space="preserve">орн </w:t>
      </w:r>
      <w:r w:rsidR="00204C0A" w:rsidRPr="00204C0A">
        <w:rPr>
          <w:b/>
          <w:spacing w:val="1"/>
        </w:rPr>
        <w:t>33141125</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449"/>
        <w:gridCol w:w="198"/>
        <w:gridCol w:w="960"/>
        <w:gridCol w:w="960"/>
        <w:gridCol w:w="1110"/>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647" w:type="dxa"/>
            <w:gridSpan w:val="2"/>
            <w:vAlign w:val="center"/>
          </w:tcPr>
          <w:p w:rsidR="002D0295" w:rsidRPr="00595273" w:rsidRDefault="002D0295" w:rsidP="002D0295">
            <w:pPr>
              <w:jc w:val="center"/>
              <w:rPr>
                <w:b/>
                <w:lang w:val="sr-Cyrl-CS"/>
              </w:rPr>
            </w:pPr>
            <w:r w:rsidRPr="00595273">
              <w:rPr>
                <w:b/>
                <w:lang w:val="sr-Cyrl-CS"/>
              </w:rPr>
              <w:t>Назив</w:t>
            </w:r>
          </w:p>
        </w:tc>
        <w:tc>
          <w:tcPr>
            <w:tcW w:w="960"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60" w:type="dxa"/>
            <w:vAlign w:val="center"/>
          </w:tcPr>
          <w:p w:rsidR="002D0295" w:rsidRPr="00204C0A" w:rsidRDefault="00204C0A" w:rsidP="002D0295">
            <w:pPr>
              <w:jc w:val="center"/>
              <w:rPr>
                <w:b/>
                <w:lang/>
              </w:rPr>
            </w:pPr>
            <w:r>
              <w:rPr>
                <w:b/>
                <w:lang w:val="sr-Cyrl-CS"/>
              </w:rPr>
              <w:t>Кол</w:t>
            </w:r>
            <w:r>
              <w:rPr>
                <w:b/>
                <w:lang/>
              </w:rPr>
              <w:t>-</w:t>
            </w:r>
          </w:p>
        </w:tc>
        <w:tc>
          <w:tcPr>
            <w:tcW w:w="1110" w:type="dxa"/>
            <w:vAlign w:val="center"/>
          </w:tcPr>
          <w:p w:rsidR="002D0295" w:rsidRPr="00204C0A" w:rsidRDefault="002D0295" w:rsidP="00204C0A">
            <w:pPr>
              <w:jc w:val="center"/>
              <w:rPr>
                <w:b/>
                <w:sz w:val="22"/>
                <w:szCs w:val="22"/>
                <w:lang/>
              </w:rPr>
            </w:pPr>
            <w:r w:rsidRPr="00595273">
              <w:rPr>
                <w:b/>
                <w:sz w:val="22"/>
                <w:szCs w:val="22"/>
                <w:lang w:val="sr-Cyrl-CS"/>
              </w:rPr>
              <w:t>Једин. цена</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647" w:type="dxa"/>
            <w:gridSpan w:val="2"/>
          </w:tcPr>
          <w:p w:rsidR="002D0295" w:rsidRPr="00595273" w:rsidRDefault="002D0295" w:rsidP="002D0295">
            <w:pPr>
              <w:jc w:val="center"/>
              <w:rPr>
                <w:lang w:val="sr-Cyrl-CS"/>
              </w:rPr>
            </w:pPr>
            <w:r w:rsidRPr="00595273">
              <w:rPr>
                <w:lang w:val="sr-Cyrl-CS"/>
              </w:rPr>
              <w:t>2.</w:t>
            </w:r>
          </w:p>
        </w:tc>
        <w:tc>
          <w:tcPr>
            <w:tcW w:w="960" w:type="dxa"/>
          </w:tcPr>
          <w:p w:rsidR="002D0295" w:rsidRPr="00595273" w:rsidRDefault="002D0295" w:rsidP="002D0295">
            <w:pPr>
              <w:jc w:val="center"/>
            </w:pPr>
            <w:r w:rsidRPr="00595273">
              <w:t>3.</w:t>
            </w:r>
          </w:p>
        </w:tc>
        <w:tc>
          <w:tcPr>
            <w:tcW w:w="960" w:type="dxa"/>
          </w:tcPr>
          <w:p w:rsidR="002D0295" w:rsidRPr="00595273" w:rsidRDefault="002D0295" w:rsidP="002D0295">
            <w:pPr>
              <w:jc w:val="center"/>
              <w:rPr>
                <w:lang w:val="sr-Cyrl-CS"/>
              </w:rPr>
            </w:pPr>
            <w:r w:rsidRPr="00595273">
              <w:rPr>
                <w:lang w:val="sr-Cyrl-CS"/>
              </w:rPr>
              <w:t>4.</w:t>
            </w:r>
          </w:p>
        </w:tc>
        <w:tc>
          <w:tcPr>
            <w:tcW w:w="111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E43885" w:rsidRPr="00595273">
        <w:tblPrEx>
          <w:tblCellMar>
            <w:top w:w="0" w:type="dxa"/>
            <w:bottom w:w="0" w:type="dxa"/>
          </w:tblCellMar>
        </w:tblPrEx>
        <w:trPr>
          <w:trHeight w:val="213"/>
        </w:trPr>
        <w:tc>
          <w:tcPr>
            <w:tcW w:w="621" w:type="dxa"/>
          </w:tcPr>
          <w:p w:rsidR="00E43885" w:rsidRPr="00B61CC6" w:rsidRDefault="00E43885" w:rsidP="00995E6C">
            <w:pPr>
              <w:jc w:val="center"/>
              <w:rPr>
                <w:lang w:val="sr-Cyrl-CS"/>
              </w:rPr>
            </w:pPr>
          </w:p>
        </w:tc>
        <w:tc>
          <w:tcPr>
            <w:tcW w:w="4647" w:type="dxa"/>
            <w:gridSpan w:val="2"/>
          </w:tcPr>
          <w:p w:rsidR="00E43885" w:rsidRPr="00B61CC6" w:rsidRDefault="00E43885" w:rsidP="00995E6C">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p>
        </w:tc>
        <w:tc>
          <w:tcPr>
            <w:tcW w:w="960" w:type="dxa"/>
          </w:tcPr>
          <w:p w:rsidR="00E43885" w:rsidRPr="00B61CC6" w:rsidRDefault="00E43885" w:rsidP="00995E6C">
            <w:pPr>
              <w:jc w:val="center"/>
            </w:pPr>
          </w:p>
        </w:tc>
        <w:tc>
          <w:tcPr>
            <w:tcW w:w="960" w:type="dxa"/>
          </w:tcPr>
          <w:p w:rsidR="00E43885" w:rsidRPr="00B61CC6" w:rsidRDefault="00E43885" w:rsidP="00995E6C">
            <w:pPr>
              <w:jc w:val="center"/>
              <w:rPr>
                <w:lang w:val="sr-Cyrl-CS"/>
              </w:rPr>
            </w:pPr>
          </w:p>
        </w:tc>
        <w:tc>
          <w:tcPr>
            <w:tcW w:w="1110" w:type="dxa"/>
          </w:tcPr>
          <w:p w:rsidR="00E43885" w:rsidRPr="00595273" w:rsidRDefault="00E43885" w:rsidP="002D0295">
            <w:pPr>
              <w:rPr>
                <w:lang w:val="sr-Cyrl-CS"/>
              </w:rPr>
            </w:pPr>
          </w:p>
        </w:tc>
        <w:tc>
          <w:tcPr>
            <w:tcW w:w="1276" w:type="dxa"/>
          </w:tcPr>
          <w:p w:rsidR="00E43885" w:rsidRPr="00595273" w:rsidRDefault="00E43885" w:rsidP="002D0295">
            <w:pPr>
              <w:rPr>
                <w:lang w:val="sr-Cyrl-CS"/>
              </w:rPr>
            </w:pPr>
          </w:p>
        </w:tc>
        <w:tc>
          <w:tcPr>
            <w:tcW w:w="1276" w:type="dxa"/>
          </w:tcPr>
          <w:p w:rsidR="00E43885" w:rsidRPr="00595273" w:rsidRDefault="00E43885" w:rsidP="002D0295">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1</w:t>
            </w:r>
          </w:p>
        </w:tc>
        <w:tc>
          <w:tcPr>
            <w:tcW w:w="4647" w:type="dxa"/>
            <w:gridSpan w:val="2"/>
          </w:tcPr>
          <w:p w:rsidR="0070148C" w:rsidRDefault="0070148C" w:rsidP="0070148C">
            <w:r>
              <w:t xml:space="preserve">Polyglactin 910 – polyglicol acid,  0 ; 40 ; 75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900</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2</w:t>
            </w:r>
          </w:p>
        </w:tc>
        <w:tc>
          <w:tcPr>
            <w:tcW w:w="4647" w:type="dxa"/>
            <w:gridSpan w:val="2"/>
          </w:tcPr>
          <w:p w:rsidR="0070148C" w:rsidRDefault="0070148C" w:rsidP="0070148C">
            <w:r>
              <w:t xml:space="preserve">Polyglactin 910 – polyglicol acid,   1 ; 40 ; 75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1476</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3</w:t>
            </w:r>
          </w:p>
        </w:tc>
        <w:tc>
          <w:tcPr>
            <w:tcW w:w="4647" w:type="dxa"/>
            <w:gridSpan w:val="2"/>
          </w:tcPr>
          <w:p w:rsidR="0070148C" w:rsidRDefault="0070148C" w:rsidP="0070148C">
            <w:r>
              <w:t xml:space="preserve">Polyglactin 910 – polyglicol acid,  2 ; 40 ; 90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2808</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4</w:t>
            </w:r>
          </w:p>
        </w:tc>
        <w:tc>
          <w:tcPr>
            <w:tcW w:w="4647" w:type="dxa"/>
            <w:gridSpan w:val="2"/>
          </w:tcPr>
          <w:p w:rsidR="0070148C" w:rsidRDefault="0070148C" w:rsidP="0070148C">
            <w:r>
              <w:t xml:space="preserve">Polyglactin 910 – polyglicol acid, 2/0 ; 26 ; 75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3600</w:t>
            </w:r>
          </w:p>
        </w:tc>
        <w:tc>
          <w:tcPr>
            <w:tcW w:w="1110" w:type="dxa"/>
          </w:tcPr>
          <w:p w:rsidR="0070148C" w:rsidRPr="00BF51D3" w:rsidRDefault="0070148C" w:rsidP="0070148C">
            <w:pPr>
              <w:rPr>
                <w:lang/>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5</w:t>
            </w:r>
          </w:p>
        </w:tc>
        <w:tc>
          <w:tcPr>
            <w:tcW w:w="4647" w:type="dxa"/>
            <w:gridSpan w:val="2"/>
          </w:tcPr>
          <w:p w:rsidR="0070148C" w:rsidRDefault="0070148C" w:rsidP="0070148C">
            <w:r>
              <w:t xml:space="preserve">Polyglactin 910 – polyglicol acid,,3/0 ; 26 ; 75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1920</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6</w:t>
            </w:r>
          </w:p>
        </w:tc>
        <w:tc>
          <w:tcPr>
            <w:tcW w:w="4647" w:type="dxa"/>
            <w:gridSpan w:val="2"/>
          </w:tcPr>
          <w:p w:rsidR="0070148C" w:rsidRDefault="0070148C" w:rsidP="0070148C">
            <w:r>
              <w:t xml:space="preserve">Polyglactin 910 – polyglicol acid, ,4/0 ;20 ;75;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432</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7</w:t>
            </w:r>
          </w:p>
        </w:tc>
        <w:tc>
          <w:tcPr>
            <w:tcW w:w="4647" w:type="dxa"/>
            <w:gridSpan w:val="2"/>
          </w:tcPr>
          <w:p w:rsidR="0070148C" w:rsidRDefault="0070148C" w:rsidP="0070148C">
            <w:r>
              <w:t xml:space="preserve">Polyglicol acid, 0 ; 40 ; 90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1392</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8</w:t>
            </w:r>
          </w:p>
        </w:tc>
        <w:tc>
          <w:tcPr>
            <w:tcW w:w="4647" w:type="dxa"/>
            <w:gridSpan w:val="2"/>
          </w:tcPr>
          <w:p w:rsidR="0070148C" w:rsidRDefault="0070148C" w:rsidP="0070148C">
            <w:r>
              <w:t>Polyglicol acid, 3/0 ; 22 ; 75 ; okrugla ½ : crna igla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48</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9</w:t>
            </w:r>
          </w:p>
        </w:tc>
        <w:tc>
          <w:tcPr>
            <w:tcW w:w="4647" w:type="dxa"/>
            <w:gridSpan w:val="2"/>
          </w:tcPr>
          <w:p w:rsidR="0070148C" w:rsidRDefault="0070148C" w:rsidP="0070148C">
            <w:r>
              <w:t xml:space="preserve">Polyglicol acid, brzoresorbujući, 1 ; 36 ; 90 ; okrugla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900</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10</w:t>
            </w:r>
          </w:p>
        </w:tc>
        <w:tc>
          <w:tcPr>
            <w:tcW w:w="4647" w:type="dxa"/>
            <w:gridSpan w:val="2"/>
          </w:tcPr>
          <w:p w:rsidR="0070148C" w:rsidRDefault="0070148C" w:rsidP="0070148C">
            <w:r>
              <w:t>Polyglicol acid, 5/0 ; 2x8mm ; 45 ; špatulasta ; ¼ kruga  - 350 mikrona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60</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11</w:t>
            </w:r>
          </w:p>
        </w:tc>
        <w:tc>
          <w:tcPr>
            <w:tcW w:w="4647" w:type="dxa"/>
            <w:gridSpan w:val="2"/>
          </w:tcPr>
          <w:p w:rsidR="0070148C" w:rsidRDefault="0070148C" w:rsidP="0070148C">
            <w:r>
              <w:t>Polyglicol acid,  6/0 ; 2x8mm :45 ; špatulasta ; ¼ kruga - 300 mikrona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36</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BF51D3" w:rsidRPr="00595273">
        <w:tblPrEx>
          <w:tblCellMar>
            <w:top w:w="0" w:type="dxa"/>
            <w:bottom w:w="0" w:type="dxa"/>
          </w:tblCellMar>
        </w:tblPrEx>
        <w:tc>
          <w:tcPr>
            <w:tcW w:w="7188" w:type="dxa"/>
            <w:gridSpan w:val="5"/>
          </w:tcPr>
          <w:p w:rsidR="00BF51D3" w:rsidRPr="00595273" w:rsidRDefault="00BF51D3" w:rsidP="002D0295">
            <w:pPr>
              <w:jc w:val="right"/>
              <w:rPr>
                <w:lang w:val="sr-Latn-CS"/>
              </w:rPr>
            </w:pPr>
          </w:p>
          <w:p w:rsidR="00BF51D3" w:rsidRPr="00595273" w:rsidRDefault="00BF51D3" w:rsidP="002D0295">
            <w:pPr>
              <w:jc w:val="center"/>
            </w:pPr>
          </w:p>
        </w:tc>
        <w:tc>
          <w:tcPr>
            <w:tcW w:w="3662" w:type="dxa"/>
            <w:gridSpan w:val="3"/>
          </w:tcPr>
          <w:p w:rsidR="00BF51D3" w:rsidRPr="00BF51D3" w:rsidRDefault="00BF51D3" w:rsidP="002D0295">
            <w:pPr>
              <w:rPr>
                <w:lang/>
              </w:rPr>
            </w:pPr>
          </w:p>
          <w:p w:rsidR="00BF51D3" w:rsidRPr="00595273" w:rsidRDefault="00BF51D3" w:rsidP="002D0295">
            <w:pPr>
              <w:rPr>
                <w:lang w:val="sr-Latn-CS"/>
              </w:rPr>
            </w:pPr>
            <w:r w:rsidRPr="00595273">
              <w:rPr>
                <w:lang w:val="sr-Cyrl-CS"/>
              </w:rPr>
              <w:t>Укупно: _____________________</w:t>
            </w:r>
          </w:p>
        </w:tc>
      </w:tr>
      <w:tr w:rsidR="00E43885" w:rsidRPr="00595273">
        <w:tblPrEx>
          <w:tblCellMar>
            <w:top w:w="0" w:type="dxa"/>
            <w:bottom w:w="0" w:type="dxa"/>
          </w:tblCellMar>
        </w:tblPrEx>
        <w:trPr>
          <w:trHeight w:val="287"/>
        </w:trPr>
        <w:tc>
          <w:tcPr>
            <w:tcW w:w="621" w:type="dxa"/>
            <w:vAlign w:val="center"/>
          </w:tcPr>
          <w:p w:rsidR="00E43885" w:rsidRPr="00B61CC6" w:rsidRDefault="00E43885" w:rsidP="00995E6C">
            <w:pPr>
              <w:rPr>
                <w:lang w:val="sr-Cyrl-CS"/>
              </w:rPr>
            </w:pPr>
          </w:p>
        </w:tc>
        <w:tc>
          <w:tcPr>
            <w:tcW w:w="4647" w:type="dxa"/>
            <w:gridSpan w:val="2"/>
          </w:tcPr>
          <w:p w:rsidR="00E43885" w:rsidRPr="0070148C" w:rsidRDefault="00E43885" w:rsidP="00995E6C">
            <w:pPr>
              <w:jc w:val="both"/>
              <w:rPr>
                <w:b/>
                <w:lang/>
              </w:rPr>
            </w:pPr>
            <w:r w:rsidRPr="00B61CC6">
              <w:rPr>
                <w:b/>
                <w:lang w:val="sr-Cyrl-CS"/>
              </w:rPr>
              <w:t>П</w:t>
            </w:r>
            <w:r w:rsidRPr="00B61CC6">
              <w:rPr>
                <w:b/>
                <w:lang w:val="sr-Latn-CS"/>
              </w:rPr>
              <w:t>артија</w:t>
            </w:r>
            <w:r w:rsidRPr="00B61CC6">
              <w:rPr>
                <w:b/>
                <w:lang w:val="sr-Cyrl-CS"/>
              </w:rPr>
              <w:t xml:space="preserve"> </w:t>
            </w:r>
            <w:r w:rsidR="0070148C">
              <w:rPr>
                <w:b/>
                <w:lang/>
              </w:rPr>
              <w:t>2</w:t>
            </w:r>
          </w:p>
        </w:tc>
        <w:tc>
          <w:tcPr>
            <w:tcW w:w="960" w:type="dxa"/>
            <w:vAlign w:val="bottom"/>
          </w:tcPr>
          <w:p w:rsidR="00E43885" w:rsidRPr="001C1DA7" w:rsidRDefault="00E43885" w:rsidP="00995E6C">
            <w:pPr>
              <w:rPr>
                <w:lang w:val="sr-Cyrl-CS"/>
              </w:rPr>
            </w:pPr>
          </w:p>
        </w:tc>
        <w:tc>
          <w:tcPr>
            <w:tcW w:w="960" w:type="dxa"/>
            <w:vAlign w:val="bottom"/>
          </w:tcPr>
          <w:p w:rsidR="00E43885" w:rsidRPr="001C1DA7" w:rsidRDefault="00E43885" w:rsidP="00995E6C">
            <w:pPr>
              <w:rPr>
                <w:lang w:val="sr-Cyrl-CS"/>
              </w:rPr>
            </w:pPr>
          </w:p>
        </w:tc>
        <w:tc>
          <w:tcPr>
            <w:tcW w:w="1110" w:type="dxa"/>
          </w:tcPr>
          <w:p w:rsidR="00E43885" w:rsidRPr="003F2333" w:rsidRDefault="00E43885" w:rsidP="00F44DAC">
            <w:pPr>
              <w:rPr>
                <w:lang/>
              </w:rPr>
            </w:pPr>
          </w:p>
        </w:tc>
        <w:tc>
          <w:tcPr>
            <w:tcW w:w="1276" w:type="dxa"/>
          </w:tcPr>
          <w:p w:rsidR="00E43885" w:rsidRPr="00595273" w:rsidRDefault="00E43885" w:rsidP="00F44DAC">
            <w:pPr>
              <w:rPr>
                <w:lang w:val="sr-Cyrl-CS"/>
              </w:rPr>
            </w:pPr>
          </w:p>
        </w:tc>
        <w:tc>
          <w:tcPr>
            <w:tcW w:w="1276" w:type="dxa"/>
          </w:tcPr>
          <w:p w:rsidR="00E43885" w:rsidRPr="00595273" w:rsidRDefault="00E43885" w:rsidP="00F44DA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1</w:t>
            </w:r>
          </w:p>
        </w:tc>
        <w:tc>
          <w:tcPr>
            <w:tcW w:w="4647" w:type="dxa"/>
            <w:gridSpan w:val="2"/>
          </w:tcPr>
          <w:p w:rsidR="0070148C" w:rsidRDefault="0070148C" w:rsidP="0070148C">
            <w:r>
              <w:t>Monofilament Nylon/Polyamide 1 ;26  ;75 ; kožna obrnuta zakrivljena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48</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2</w:t>
            </w:r>
          </w:p>
        </w:tc>
        <w:tc>
          <w:tcPr>
            <w:tcW w:w="4647" w:type="dxa"/>
            <w:gridSpan w:val="2"/>
          </w:tcPr>
          <w:p w:rsidR="0070148C" w:rsidRDefault="0070148C" w:rsidP="0070148C">
            <w:r>
              <w:t>Monofilament Nylon (Polyamide) 1 ; 48 ;150 ; okrugla ½ looup sistem, heavy,ojačana igla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144</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3</w:t>
            </w:r>
          </w:p>
        </w:tc>
        <w:tc>
          <w:tcPr>
            <w:tcW w:w="4647" w:type="dxa"/>
            <w:gridSpan w:val="2"/>
          </w:tcPr>
          <w:p w:rsidR="0070148C" w:rsidRDefault="0070148C" w:rsidP="0070148C">
            <w:r>
              <w:t>Monofilament Nylon (Polyamide) 1 ; 48 ;200 ; okrugla ½ looup sistem, heavy ojačana igla</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60</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4</w:t>
            </w:r>
          </w:p>
        </w:tc>
        <w:tc>
          <w:tcPr>
            <w:tcW w:w="4647" w:type="dxa"/>
            <w:gridSpan w:val="2"/>
          </w:tcPr>
          <w:p w:rsidR="0070148C" w:rsidRDefault="0070148C" w:rsidP="0070148C">
            <w:r>
              <w:t xml:space="preserve">Monofilament Nylon (Polyamide) 2/0 ; 26 ;75 ; kožna  ⅜ reverce cutting, obrnuto sečena igla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1692</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5</w:t>
            </w:r>
          </w:p>
        </w:tc>
        <w:tc>
          <w:tcPr>
            <w:tcW w:w="4647" w:type="dxa"/>
            <w:gridSpan w:val="2"/>
          </w:tcPr>
          <w:p w:rsidR="0070148C" w:rsidRDefault="0070148C" w:rsidP="0070148C">
            <w:r>
              <w:t xml:space="preserve">Monofilament Nylon (Polyamide) 3/0 ; 26 ;75 ; kožna obrnuta zakrivljena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1392</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6</w:t>
            </w:r>
          </w:p>
        </w:tc>
        <w:tc>
          <w:tcPr>
            <w:tcW w:w="4647" w:type="dxa"/>
            <w:gridSpan w:val="2"/>
          </w:tcPr>
          <w:p w:rsidR="0070148C" w:rsidRDefault="0070148C" w:rsidP="0070148C">
            <w:r>
              <w:t xml:space="preserve">Monofilament Nylon/Polyamide/ 10/0 ; 30 ; 6,5, špatulasta zakrivljena ½ </w:t>
            </w:r>
          </w:p>
        </w:tc>
        <w:tc>
          <w:tcPr>
            <w:tcW w:w="960" w:type="dxa"/>
            <w:vAlign w:val="bottom"/>
          </w:tcPr>
          <w:p w:rsidR="0070148C" w:rsidRDefault="0070148C" w:rsidP="0070148C">
            <w:pPr>
              <w:jc w:val="center"/>
            </w:pPr>
            <w:r>
              <w:t>kom</w:t>
            </w:r>
          </w:p>
        </w:tc>
        <w:tc>
          <w:tcPr>
            <w:tcW w:w="960" w:type="dxa"/>
            <w:vAlign w:val="bottom"/>
          </w:tcPr>
          <w:p w:rsidR="0070148C" w:rsidRDefault="0070148C" w:rsidP="0070148C">
            <w:pPr>
              <w:jc w:val="right"/>
            </w:pPr>
            <w:r>
              <w:t>24</w:t>
            </w:r>
          </w:p>
        </w:tc>
        <w:tc>
          <w:tcPr>
            <w:tcW w:w="1110" w:type="dxa"/>
          </w:tcPr>
          <w:p w:rsidR="0070148C" w:rsidRPr="00595273" w:rsidRDefault="0070148C" w:rsidP="0070148C"/>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F44DAC" w:rsidRPr="00595273">
        <w:tblPrEx>
          <w:tblCellMar>
            <w:top w:w="0" w:type="dxa"/>
            <w:bottom w:w="0" w:type="dxa"/>
          </w:tblCellMar>
        </w:tblPrEx>
        <w:tc>
          <w:tcPr>
            <w:tcW w:w="7188" w:type="dxa"/>
            <w:gridSpan w:val="5"/>
          </w:tcPr>
          <w:p w:rsidR="00F44DAC" w:rsidRPr="00595273" w:rsidRDefault="00F44DAC" w:rsidP="00F44DAC">
            <w:pPr>
              <w:jc w:val="center"/>
            </w:pPr>
          </w:p>
        </w:tc>
        <w:tc>
          <w:tcPr>
            <w:tcW w:w="3662" w:type="dxa"/>
            <w:gridSpan w:val="3"/>
          </w:tcPr>
          <w:p w:rsidR="00F44DAC" w:rsidRDefault="00F44DAC" w:rsidP="00F44DAC">
            <w:pPr>
              <w:rPr>
                <w:lang w:val="sr-Cyrl-CS"/>
              </w:rPr>
            </w:pPr>
          </w:p>
          <w:p w:rsidR="00F44DAC" w:rsidRPr="00595273" w:rsidRDefault="00F44DAC" w:rsidP="00F44DAC">
            <w:pPr>
              <w:rPr>
                <w:lang w:val="sr-Cyrl-CS"/>
              </w:rPr>
            </w:pPr>
          </w:p>
          <w:p w:rsidR="00F44DAC" w:rsidRPr="00595273" w:rsidRDefault="00F44DAC" w:rsidP="00F44DAC">
            <w:pPr>
              <w:rPr>
                <w:lang w:val="sr-Cyrl-CS"/>
              </w:rPr>
            </w:pPr>
            <w:r w:rsidRPr="00595273">
              <w:rPr>
                <w:lang w:val="sr-Cyrl-CS"/>
              </w:rPr>
              <w:t>Укупно: _____________________</w:t>
            </w:r>
          </w:p>
        </w:tc>
      </w:tr>
      <w:tr w:rsidR="00F44DAC" w:rsidRPr="00595273">
        <w:tblPrEx>
          <w:tblCellMar>
            <w:top w:w="0" w:type="dxa"/>
            <w:bottom w:w="0" w:type="dxa"/>
          </w:tblCellMar>
        </w:tblPrEx>
        <w:tc>
          <w:tcPr>
            <w:tcW w:w="621" w:type="dxa"/>
            <w:vAlign w:val="center"/>
          </w:tcPr>
          <w:p w:rsidR="00F44DAC" w:rsidRPr="00B61CC6" w:rsidRDefault="00F44DAC" w:rsidP="00F44DAC">
            <w:pPr>
              <w:jc w:val="center"/>
              <w:rPr>
                <w:lang w:val="sr-Latn-CS"/>
              </w:rPr>
            </w:pPr>
          </w:p>
        </w:tc>
        <w:tc>
          <w:tcPr>
            <w:tcW w:w="4449" w:type="dxa"/>
          </w:tcPr>
          <w:p w:rsidR="00F44DAC" w:rsidRPr="0070148C" w:rsidRDefault="00F44DAC" w:rsidP="00F44DAC">
            <w:pPr>
              <w:jc w:val="both"/>
              <w:rPr>
                <w:b/>
                <w:lang/>
              </w:rPr>
            </w:pPr>
            <w:r w:rsidRPr="00B61CC6">
              <w:rPr>
                <w:b/>
                <w:lang w:val="sr-Cyrl-CS"/>
              </w:rPr>
              <w:t>П</w:t>
            </w:r>
            <w:r w:rsidRPr="00B61CC6">
              <w:rPr>
                <w:b/>
                <w:lang w:val="sr-Latn-CS"/>
              </w:rPr>
              <w:t>артија</w:t>
            </w:r>
            <w:r w:rsidRPr="00B61CC6">
              <w:rPr>
                <w:b/>
                <w:lang w:val="sr-Cyrl-CS"/>
              </w:rPr>
              <w:t xml:space="preserve"> </w:t>
            </w:r>
            <w:r w:rsidR="0070148C">
              <w:rPr>
                <w:b/>
                <w:lang/>
              </w:rPr>
              <w:t>3</w:t>
            </w:r>
          </w:p>
        </w:tc>
        <w:tc>
          <w:tcPr>
            <w:tcW w:w="1158" w:type="dxa"/>
            <w:gridSpan w:val="2"/>
            <w:vAlign w:val="bottom"/>
          </w:tcPr>
          <w:p w:rsidR="00F44DAC" w:rsidRPr="00B61CC6" w:rsidRDefault="00F44DAC" w:rsidP="00F44DAC">
            <w:pPr>
              <w:jc w:val="center"/>
            </w:pPr>
          </w:p>
        </w:tc>
        <w:tc>
          <w:tcPr>
            <w:tcW w:w="960" w:type="dxa"/>
            <w:vAlign w:val="bottom"/>
          </w:tcPr>
          <w:p w:rsidR="00F44DAC" w:rsidRPr="00B61CC6" w:rsidRDefault="00F44DAC" w:rsidP="00F44DAC">
            <w:pPr>
              <w:jc w:val="right"/>
            </w:pPr>
          </w:p>
        </w:tc>
        <w:tc>
          <w:tcPr>
            <w:tcW w:w="1110" w:type="dxa"/>
          </w:tcPr>
          <w:p w:rsidR="00F44DAC" w:rsidRPr="00595273" w:rsidRDefault="00F44DAC" w:rsidP="00F44DAC">
            <w:pPr>
              <w:rPr>
                <w:lang w:val="sr-Latn-CS"/>
              </w:rPr>
            </w:pPr>
          </w:p>
        </w:tc>
        <w:tc>
          <w:tcPr>
            <w:tcW w:w="1276" w:type="dxa"/>
          </w:tcPr>
          <w:p w:rsidR="00F44DAC" w:rsidRPr="00595273" w:rsidRDefault="00F44DAC" w:rsidP="00F44DAC">
            <w:pPr>
              <w:rPr>
                <w:lang w:val="sr-Cyrl-CS"/>
              </w:rPr>
            </w:pPr>
          </w:p>
        </w:tc>
        <w:tc>
          <w:tcPr>
            <w:tcW w:w="1276" w:type="dxa"/>
          </w:tcPr>
          <w:p w:rsidR="00F44DAC" w:rsidRPr="00595273" w:rsidRDefault="00F44DAC" w:rsidP="00F44DAC">
            <w:pPr>
              <w:rPr>
                <w:lang w:val="sr-Cyrl-CS"/>
              </w:rPr>
            </w:pPr>
          </w:p>
        </w:tc>
      </w:tr>
      <w:tr w:rsidR="0070148C" w:rsidRPr="00595273">
        <w:tblPrEx>
          <w:tblCellMar>
            <w:top w:w="0" w:type="dxa"/>
            <w:bottom w:w="0" w:type="dxa"/>
          </w:tblCellMar>
        </w:tblPrEx>
        <w:tc>
          <w:tcPr>
            <w:tcW w:w="621" w:type="dxa"/>
            <w:vAlign w:val="bottom"/>
          </w:tcPr>
          <w:p w:rsidR="0070148C" w:rsidRDefault="0070148C" w:rsidP="0070148C">
            <w:pPr>
              <w:jc w:val="center"/>
            </w:pPr>
            <w:r>
              <w:t>1</w:t>
            </w:r>
          </w:p>
        </w:tc>
        <w:tc>
          <w:tcPr>
            <w:tcW w:w="4449" w:type="dxa"/>
          </w:tcPr>
          <w:p w:rsidR="0070148C" w:rsidRDefault="0070148C" w:rsidP="0070148C">
            <w:r>
              <w:t>Svila  8/0 ; 6,45; špatula zakrivljena</w:t>
            </w:r>
          </w:p>
        </w:tc>
        <w:tc>
          <w:tcPr>
            <w:tcW w:w="1158" w:type="dxa"/>
            <w:gridSpan w:val="2"/>
            <w:vAlign w:val="bottom"/>
          </w:tcPr>
          <w:p w:rsidR="0070148C" w:rsidRDefault="0070148C" w:rsidP="0070148C">
            <w:pPr>
              <w:jc w:val="center"/>
            </w:pPr>
            <w:r>
              <w:t>kom</w:t>
            </w:r>
          </w:p>
        </w:tc>
        <w:tc>
          <w:tcPr>
            <w:tcW w:w="960" w:type="dxa"/>
            <w:vAlign w:val="bottom"/>
          </w:tcPr>
          <w:p w:rsidR="0070148C" w:rsidRDefault="0070148C" w:rsidP="0070148C">
            <w:pPr>
              <w:jc w:val="right"/>
            </w:pPr>
            <w:r>
              <w:t>96</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rPr>
          <w:trHeight w:val="70"/>
        </w:trPr>
        <w:tc>
          <w:tcPr>
            <w:tcW w:w="7188" w:type="dxa"/>
            <w:gridSpan w:val="5"/>
            <w:vAlign w:val="center"/>
          </w:tcPr>
          <w:p w:rsidR="00A354D8" w:rsidRPr="00B61CC6" w:rsidRDefault="00A354D8" w:rsidP="00D1429A">
            <w:pPr>
              <w:jc w:val="right"/>
            </w:pPr>
          </w:p>
        </w:tc>
        <w:tc>
          <w:tcPr>
            <w:tcW w:w="3662" w:type="dxa"/>
            <w:gridSpan w:val="3"/>
          </w:tcPr>
          <w:p w:rsidR="00A354D8" w:rsidRPr="00595273" w:rsidRDefault="00A354D8" w:rsidP="00D1429A">
            <w:pPr>
              <w:rPr>
                <w:lang w:val="sr-Cyrl-CS"/>
              </w:rPr>
            </w:pPr>
          </w:p>
          <w:p w:rsidR="00A354D8" w:rsidRPr="00595273" w:rsidRDefault="00A354D8" w:rsidP="00D1429A">
            <w:pPr>
              <w:rPr>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F44DAC">
            <w:pPr>
              <w:jc w:val="center"/>
              <w:rPr>
                <w:lang w:val="sl-SI"/>
              </w:rPr>
            </w:pPr>
          </w:p>
        </w:tc>
        <w:tc>
          <w:tcPr>
            <w:tcW w:w="4449" w:type="dxa"/>
          </w:tcPr>
          <w:p w:rsidR="00A354D8" w:rsidRPr="0070148C" w:rsidRDefault="00A354D8" w:rsidP="00F44DAC">
            <w:pPr>
              <w:rPr>
                <w:lang/>
              </w:rPr>
            </w:pPr>
            <w:r w:rsidRPr="00B61CC6">
              <w:rPr>
                <w:b/>
                <w:lang w:val="sr-Cyrl-CS"/>
              </w:rPr>
              <w:t>П</w:t>
            </w:r>
            <w:r w:rsidRPr="00B61CC6">
              <w:rPr>
                <w:b/>
                <w:lang w:val="sr-Latn-CS"/>
              </w:rPr>
              <w:t>артија</w:t>
            </w:r>
            <w:r w:rsidRPr="00B61CC6">
              <w:rPr>
                <w:b/>
                <w:lang w:val="sr-Cyrl-CS"/>
              </w:rPr>
              <w:t xml:space="preserve"> </w:t>
            </w:r>
            <w:r w:rsidR="0070148C">
              <w:rPr>
                <w:b/>
                <w:lang/>
              </w:rPr>
              <w:t>4</w:t>
            </w:r>
          </w:p>
        </w:tc>
        <w:tc>
          <w:tcPr>
            <w:tcW w:w="1158" w:type="dxa"/>
            <w:gridSpan w:val="2"/>
          </w:tcPr>
          <w:p w:rsidR="00A354D8" w:rsidRPr="00B61CC6" w:rsidRDefault="00A354D8" w:rsidP="00F44DAC"/>
        </w:tc>
        <w:tc>
          <w:tcPr>
            <w:tcW w:w="960" w:type="dxa"/>
            <w:vAlign w:val="bottom"/>
          </w:tcPr>
          <w:p w:rsidR="00A354D8" w:rsidRPr="00B61CC6" w:rsidRDefault="00A354D8" w:rsidP="00F44DAC">
            <w:pPr>
              <w:jc w:val="right"/>
            </w:pPr>
          </w:p>
        </w:tc>
        <w:tc>
          <w:tcPr>
            <w:tcW w:w="1110" w:type="dxa"/>
          </w:tcPr>
          <w:p w:rsidR="00A354D8" w:rsidRPr="00595273" w:rsidRDefault="00A354D8" w:rsidP="00F44DAC">
            <w:pPr>
              <w:rPr>
                <w:lang w:val="sr-Cyrl-CS"/>
              </w:rPr>
            </w:pPr>
          </w:p>
        </w:tc>
        <w:tc>
          <w:tcPr>
            <w:tcW w:w="1276" w:type="dxa"/>
          </w:tcPr>
          <w:p w:rsidR="00A354D8" w:rsidRPr="00595273" w:rsidRDefault="00A354D8" w:rsidP="00F44DAC">
            <w:pPr>
              <w:rPr>
                <w:lang w:val="sr-Cyrl-CS"/>
              </w:rPr>
            </w:pPr>
          </w:p>
        </w:tc>
        <w:tc>
          <w:tcPr>
            <w:tcW w:w="1276" w:type="dxa"/>
          </w:tcPr>
          <w:p w:rsidR="00A354D8" w:rsidRPr="00595273" w:rsidRDefault="00A354D8" w:rsidP="00F44DAC">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1</w:t>
            </w:r>
          </w:p>
        </w:tc>
        <w:tc>
          <w:tcPr>
            <w:tcW w:w="4449" w:type="dxa"/>
          </w:tcPr>
          <w:p w:rsidR="0070148C" w:rsidRDefault="0070148C" w:rsidP="0070148C">
            <w:r>
              <w:t>Oksidisana regenerisana celuloza netkana za laparoskopiju 10,2x5,3</w:t>
            </w:r>
          </w:p>
        </w:tc>
        <w:tc>
          <w:tcPr>
            <w:tcW w:w="1158" w:type="dxa"/>
            <w:gridSpan w:val="2"/>
            <w:vAlign w:val="bottom"/>
          </w:tcPr>
          <w:p w:rsidR="0070148C" w:rsidRDefault="0070148C" w:rsidP="0070148C">
            <w:pPr>
              <w:jc w:val="center"/>
            </w:pPr>
            <w:r>
              <w:t>kom</w:t>
            </w:r>
          </w:p>
        </w:tc>
        <w:tc>
          <w:tcPr>
            <w:tcW w:w="960" w:type="dxa"/>
            <w:vAlign w:val="bottom"/>
          </w:tcPr>
          <w:p w:rsidR="0070148C" w:rsidRDefault="0070148C" w:rsidP="0070148C">
            <w:pPr>
              <w:jc w:val="right"/>
            </w:pPr>
            <w:r>
              <w:t>20</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rPr>
          <w:trHeight w:val="70"/>
        </w:trPr>
        <w:tc>
          <w:tcPr>
            <w:tcW w:w="7188" w:type="dxa"/>
            <w:gridSpan w:val="5"/>
            <w:vAlign w:val="center"/>
          </w:tcPr>
          <w:p w:rsidR="00A354D8" w:rsidRPr="00B61CC6" w:rsidRDefault="00A354D8" w:rsidP="00D1429A">
            <w:pPr>
              <w:jc w:val="right"/>
            </w:pPr>
          </w:p>
        </w:tc>
        <w:tc>
          <w:tcPr>
            <w:tcW w:w="3662" w:type="dxa"/>
            <w:gridSpan w:val="3"/>
          </w:tcPr>
          <w:p w:rsidR="00A354D8" w:rsidRPr="00595273" w:rsidRDefault="00A354D8" w:rsidP="00D1429A">
            <w:pPr>
              <w:rPr>
                <w:lang w:val="sr-Cyrl-CS"/>
              </w:rPr>
            </w:pPr>
          </w:p>
          <w:p w:rsidR="00A354D8" w:rsidRPr="00595273" w:rsidRDefault="00A354D8" w:rsidP="00D1429A">
            <w:pPr>
              <w:rPr>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D1429A">
            <w:pPr>
              <w:jc w:val="center"/>
              <w:rPr>
                <w:lang w:val="sr-Latn-CS"/>
              </w:rPr>
            </w:pPr>
          </w:p>
        </w:tc>
        <w:tc>
          <w:tcPr>
            <w:tcW w:w="4449" w:type="dxa"/>
          </w:tcPr>
          <w:p w:rsidR="00A354D8" w:rsidRPr="0070148C" w:rsidRDefault="00A354D8" w:rsidP="00D1429A">
            <w:pPr>
              <w:rPr>
                <w:lang/>
              </w:rPr>
            </w:pPr>
            <w:r w:rsidRPr="00B61CC6">
              <w:rPr>
                <w:b/>
                <w:lang w:val="sr-Cyrl-CS"/>
              </w:rPr>
              <w:t>П</w:t>
            </w:r>
            <w:r w:rsidRPr="00B61CC6">
              <w:rPr>
                <w:b/>
                <w:lang w:val="sr-Latn-CS"/>
              </w:rPr>
              <w:t>артија</w:t>
            </w:r>
            <w:r w:rsidRPr="00B61CC6">
              <w:rPr>
                <w:b/>
                <w:lang w:val="sr-Cyrl-CS"/>
              </w:rPr>
              <w:t xml:space="preserve"> </w:t>
            </w:r>
            <w:r w:rsidR="0070148C">
              <w:rPr>
                <w:b/>
                <w:lang/>
              </w:rPr>
              <w:t>5</w:t>
            </w:r>
          </w:p>
        </w:tc>
        <w:tc>
          <w:tcPr>
            <w:tcW w:w="1158" w:type="dxa"/>
            <w:gridSpan w:val="2"/>
          </w:tcPr>
          <w:p w:rsidR="00A354D8" w:rsidRPr="00B61CC6" w:rsidRDefault="00A354D8" w:rsidP="00D1429A"/>
        </w:tc>
        <w:tc>
          <w:tcPr>
            <w:tcW w:w="960" w:type="dxa"/>
            <w:vAlign w:val="bottom"/>
          </w:tcPr>
          <w:p w:rsidR="00A354D8" w:rsidRPr="00B61CC6" w:rsidRDefault="00A354D8" w:rsidP="00D1429A">
            <w:pPr>
              <w:jc w:val="right"/>
            </w:pPr>
          </w:p>
        </w:tc>
        <w:tc>
          <w:tcPr>
            <w:tcW w:w="1110"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1</w:t>
            </w:r>
          </w:p>
        </w:tc>
        <w:tc>
          <w:tcPr>
            <w:tcW w:w="4449" w:type="dxa"/>
          </w:tcPr>
          <w:p w:rsidR="0070148C" w:rsidRDefault="0070148C" w:rsidP="0070148C">
            <w:r>
              <w:t>Oksidisana regenerisana celuloza netkana za laparoskopiju 10,2x5,3</w:t>
            </w:r>
          </w:p>
        </w:tc>
        <w:tc>
          <w:tcPr>
            <w:tcW w:w="1158" w:type="dxa"/>
            <w:gridSpan w:val="2"/>
            <w:vAlign w:val="bottom"/>
          </w:tcPr>
          <w:p w:rsidR="0070148C" w:rsidRDefault="0070148C" w:rsidP="0070148C">
            <w:pPr>
              <w:jc w:val="center"/>
            </w:pPr>
            <w:r>
              <w:t>kom</w:t>
            </w:r>
          </w:p>
        </w:tc>
        <w:tc>
          <w:tcPr>
            <w:tcW w:w="960" w:type="dxa"/>
            <w:vAlign w:val="bottom"/>
          </w:tcPr>
          <w:p w:rsidR="0070148C" w:rsidRDefault="0070148C" w:rsidP="0070148C">
            <w:pPr>
              <w:jc w:val="right"/>
            </w:pPr>
            <w:r>
              <w:t>20</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rPr>
          <w:trHeight w:val="70"/>
        </w:trPr>
        <w:tc>
          <w:tcPr>
            <w:tcW w:w="7188" w:type="dxa"/>
            <w:gridSpan w:val="5"/>
            <w:vAlign w:val="center"/>
          </w:tcPr>
          <w:p w:rsidR="00A354D8" w:rsidRPr="00B61CC6" w:rsidRDefault="00A354D8" w:rsidP="00D1429A">
            <w:pPr>
              <w:jc w:val="right"/>
            </w:pPr>
          </w:p>
        </w:tc>
        <w:tc>
          <w:tcPr>
            <w:tcW w:w="3662" w:type="dxa"/>
            <w:gridSpan w:val="3"/>
          </w:tcPr>
          <w:p w:rsidR="00A354D8" w:rsidRPr="00595273" w:rsidRDefault="00A354D8" w:rsidP="00D1429A">
            <w:pPr>
              <w:rPr>
                <w:lang w:val="sr-Cyrl-CS"/>
              </w:rPr>
            </w:pPr>
          </w:p>
          <w:p w:rsidR="00A354D8" w:rsidRPr="00595273" w:rsidRDefault="00A354D8" w:rsidP="00D1429A">
            <w:pPr>
              <w:rPr>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D1429A">
            <w:pPr>
              <w:jc w:val="center"/>
              <w:rPr>
                <w:lang w:val="sr-Latn-CS"/>
              </w:rPr>
            </w:pPr>
          </w:p>
        </w:tc>
        <w:tc>
          <w:tcPr>
            <w:tcW w:w="4449" w:type="dxa"/>
          </w:tcPr>
          <w:p w:rsidR="00A354D8" w:rsidRPr="0070148C" w:rsidRDefault="00A354D8" w:rsidP="00D1429A">
            <w:pPr>
              <w:rPr>
                <w:lang/>
              </w:rPr>
            </w:pPr>
            <w:r w:rsidRPr="00B61CC6">
              <w:rPr>
                <w:b/>
                <w:lang w:val="sr-Cyrl-CS"/>
              </w:rPr>
              <w:t>П</w:t>
            </w:r>
            <w:r w:rsidRPr="00B61CC6">
              <w:rPr>
                <w:b/>
                <w:lang w:val="sr-Latn-CS"/>
              </w:rPr>
              <w:t>артија</w:t>
            </w:r>
            <w:r w:rsidRPr="00B61CC6">
              <w:rPr>
                <w:b/>
                <w:lang w:val="sr-Cyrl-CS"/>
              </w:rPr>
              <w:t xml:space="preserve"> </w:t>
            </w:r>
            <w:r w:rsidR="0070148C">
              <w:rPr>
                <w:b/>
                <w:lang/>
              </w:rPr>
              <w:t>6</w:t>
            </w:r>
          </w:p>
        </w:tc>
        <w:tc>
          <w:tcPr>
            <w:tcW w:w="1158" w:type="dxa"/>
            <w:gridSpan w:val="2"/>
          </w:tcPr>
          <w:p w:rsidR="00A354D8" w:rsidRPr="00B61CC6" w:rsidRDefault="00A354D8" w:rsidP="00D1429A"/>
        </w:tc>
        <w:tc>
          <w:tcPr>
            <w:tcW w:w="960" w:type="dxa"/>
            <w:vAlign w:val="bottom"/>
          </w:tcPr>
          <w:p w:rsidR="00A354D8" w:rsidRPr="00B61CC6" w:rsidRDefault="00A354D8" w:rsidP="00D1429A">
            <w:pPr>
              <w:jc w:val="right"/>
            </w:pPr>
          </w:p>
        </w:tc>
        <w:tc>
          <w:tcPr>
            <w:tcW w:w="1110"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rPr>
                <w:rFonts w:ascii="HelveticaPlain" w:hAnsi="HelveticaPlain"/>
                <w:sz w:val="20"/>
                <w:szCs w:val="20"/>
              </w:rPr>
            </w:pPr>
            <w:r>
              <w:rPr>
                <w:rFonts w:ascii="HelveticaPlain" w:hAnsi="HelveticaPlain"/>
                <w:sz w:val="20"/>
                <w:szCs w:val="20"/>
              </w:rPr>
              <w:t>1</w:t>
            </w:r>
          </w:p>
        </w:tc>
        <w:tc>
          <w:tcPr>
            <w:tcW w:w="4449" w:type="dxa"/>
          </w:tcPr>
          <w:p w:rsidR="0070148C" w:rsidRPr="004953C3" w:rsidRDefault="0070148C" w:rsidP="0070148C">
            <w:r w:rsidRPr="004953C3">
              <w:rPr>
                <w:lang/>
              </w:rPr>
              <w:t>V</w:t>
            </w:r>
            <w:r w:rsidRPr="004953C3">
              <w:t>entrofil 2XDS100</w:t>
            </w:r>
          </w:p>
        </w:tc>
        <w:tc>
          <w:tcPr>
            <w:tcW w:w="1158" w:type="dxa"/>
            <w:gridSpan w:val="2"/>
            <w:vAlign w:val="bottom"/>
          </w:tcPr>
          <w:p w:rsidR="0070148C" w:rsidRDefault="0070148C" w:rsidP="0070148C">
            <w:pPr>
              <w:jc w:val="center"/>
              <w:rPr>
                <w:rFonts w:ascii="HelveticaPlain" w:hAnsi="HelveticaPlain"/>
                <w:sz w:val="20"/>
                <w:szCs w:val="20"/>
              </w:rPr>
            </w:pPr>
            <w:r>
              <w:rPr>
                <w:rFonts w:ascii="HelveticaPlain" w:hAnsi="HelveticaPlain"/>
                <w:sz w:val="20"/>
                <w:szCs w:val="20"/>
              </w:rPr>
              <w:t>kom</w:t>
            </w:r>
          </w:p>
        </w:tc>
        <w:tc>
          <w:tcPr>
            <w:tcW w:w="960" w:type="dxa"/>
            <w:vAlign w:val="bottom"/>
          </w:tcPr>
          <w:p w:rsidR="0070148C" w:rsidRDefault="0070148C" w:rsidP="0070148C">
            <w:pPr>
              <w:jc w:val="right"/>
              <w:rPr>
                <w:rFonts w:ascii="HelveticaPlain" w:hAnsi="HelveticaPlain"/>
                <w:sz w:val="20"/>
                <w:szCs w:val="20"/>
              </w:rPr>
            </w:pPr>
            <w:r>
              <w:rPr>
                <w:rFonts w:ascii="HelveticaPlain" w:hAnsi="HelveticaPlain"/>
                <w:sz w:val="20"/>
                <w:szCs w:val="20"/>
              </w:rPr>
              <w:t>12</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rPr>
          <w:trHeight w:val="70"/>
        </w:trPr>
        <w:tc>
          <w:tcPr>
            <w:tcW w:w="621" w:type="dxa"/>
            <w:vAlign w:val="center"/>
          </w:tcPr>
          <w:p w:rsidR="00A354D8" w:rsidRPr="00B61CC6" w:rsidRDefault="00A354D8" w:rsidP="00D1429A">
            <w:pPr>
              <w:jc w:val="center"/>
              <w:rPr>
                <w:lang w:val="sr-Latn-CS"/>
              </w:rPr>
            </w:pPr>
          </w:p>
        </w:tc>
        <w:tc>
          <w:tcPr>
            <w:tcW w:w="4449" w:type="dxa"/>
            <w:vAlign w:val="bottom"/>
          </w:tcPr>
          <w:p w:rsidR="00A354D8" w:rsidRDefault="00A354D8" w:rsidP="00D1429A">
            <w:pPr>
              <w:rPr>
                <w:lang/>
              </w:rPr>
            </w:pPr>
          </w:p>
          <w:p w:rsidR="00A354D8" w:rsidRPr="003F2333" w:rsidRDefault="00A354D8" w:rsidP="00D1429A">
            <w:pPr>
              <w:rPr>
                <w:lang/>
              </w:rPr>
            </w:pPr>
          </w:p>
        </w:tc>
        <w:tc>
          <w:tcPr>
            <w:tcW w:w="1158" w:type="dxa"/>
            <w:gridSpan w:val="2"/>
            <w:vAlign w:val="bottom"/>
          </w:tcPr>
          <w:p w:rsidR="00A354D8" w:rsidRPr="003F0582" w:rsidRDefault="00A354D8" w:rsidP="00D1429A">
            <w:pPr>
              <w:rPr>
                <w:lang/>
              </w:rPr>
            </w:pPr>
          </w:p>
        </w:tc>
        <w:tc>
          <w:tcPr>
            <w:tcW w:w="960" w:type="dxa"/>
            <w:vAlign w:val="bottom"/>
          </w:tcPr>
          <w:p w:rsidR="00A354D8" w:rsidRPr="003F0582" w:rsidRDefault="00A354D8" w:rsidP="00D1429A">
            <w:pPr>
              <w:rPr>
                <w:lang/>
              </w:rPr>
            </w:pPr>
          </w:p>
        </w:tc>
        <w:tc>
          <w:tcPr>
            <w:tcW w:w="3662" w:type="dxa"/>
            <w:gridSpan w:val="3"/>
            <w:vAlign w:val="center"/>
          </w:tcPr>
          <w:p w:rsidR="00A354D8" w:rsidRPr="00595273" w:rsidRDefault="00A354D8" w:rsidP="00D1429A">
            <w:pPr>
              <w:rPr>
                <w:lang w:val="sr-Cyrl-CS"/>
              </w:rPr>
            </w:pPr>
          </w:p>
          <w:p w:rsidR="00A354D8" w:rsidRPr="00595273" w:rsidRDefault="00A354D8" w:rsidP="00D1429A">
            <w:pPr>
              <w:rPr>
                <w:rFonts w:cs="Arial"/>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D1429A">
            <w:pPr>
              <w:jc w:val="center"/>
              <w:rPr>
                <w:lang w:val="sr-Latn-CS"/>
              </w:rPr>
            </w:pPr>
          </w:p>
        </w:tc>
        <w:tc>
          <w:tcPr>
            <w:tcW w:w="4449" w:type="dxa"/>
          </w:tcPr>
          <w:p w:rsidR="00A354D8" w:rsidRPr="0070148C" w:rsidRDefault="00A354D8" w:rsidP="00D1429A">
            <w:pPr>
              <w:rPr>
                <w:lang/>
              </w:rPr>
            </w:pPr>
            <w:r w:rsidRPr="00B61CC6">
              <w:rPr>
                <w:b/>
                <w:lang w:val="sr-Cyrl-CS"/>
              </w:rPr>
              <w:t>П</w:t>
            </w:r>
            <w:r w:rsidRPr="00B61CC6">
              <w:rPr>
                <w:b/>
                <w:lang w:val="sr-Latn-CS"/>
              </w:rPr>
              <w:t>артија</w:t>
            </w:r>
            <w:r w:rsidRPr="00B61CC6">
              <w:rPr>
                <w:b/>
                <w:lang w:val="sr-Cyrl-CS"/>
              </w:rPr>
              <w:t xml:space="preserve"> </w:t>
            </w:r>
            <w:r w:rsidR="0070148C">
              <w:rPr>
                <w:b/>
                <w:lang/>
              </w:rPr>
              <w:t>7</w:t>
            </w:r>
          </w:p>
        </w:tc>
        <w:tc>
          <w:tcPr>
            <w:tcW w:w="1158" w:type="dxa"/>
            <w:gridSpan w:val="2"/>
          </w:tcPr>
          <w:p w:rsidR="00A354D8" w:rsidRPr="00B61CC6" w:rsidRDefault="00A354D8" w:rsidP="00D1429A"/>
        </w:tc>
        <w:tc>
          <w:tcPr>
            <w:tcW w:w="960" w:type="dxa"/>
            <w:vAlign w:val="bottom"/>
          </w:tcPr>
          <w:p w:rsidR="00A354D8" w:rsidRPr="0020047F" w:rsidRDefault="00A354D8" w:rsidP="00D1429A">
            <w:pPr>
              <w:jc w:val="right"/>
              <w:rPr>
                <w:lang/>
              </w:rPr>
            </w:pPr>
          </w:p>
        </w:tc>
        <w:tc>
          <w:tcPr>
            <w:tcW w:w="1110"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c>
          <w:tcPr>
            <w:tcW w:w="1276" w:type="dxa"/>
          </w:tcPr>
          <w:p w:rsidR="00A354D8" w:rsidRPr="00595273" w:rsidRDefault="00A354D8" w:rsidP="00D1429A">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1</w:t>
            </w:r>
          </w:p>
        </w:tc>
        <w:tc>
          <w:tcPr>
            <w:tcW w:w="4449" w:type="dxa"/>
          </w:tcPr>
          <w:p w:rsidR="0070148C" w:rsidRPr="004953C3" w:rsidRDefault="0070148C" w:rsidP="0070148C">
            <w:r w:rsidRPr="004953C3">
              <w:t>Polypropile</w:t>
            </w:r>
            <w:r>
              <w:t xml:space="preserve">n blue monofilament 2/0 ;26; 75, </w:t>
            </w:r>
            <w:r w:rsidRPr="004953C3">
              <w:t xml:space="preserve">okrugla </w:t>
            </w:r>
            <w:r>
              <w:t xml:space="preserve">½ </w:t>
            </w:r>
          </w:p>
        </w:tc>
        <w:tc>
          <w:tcPr>
            <w:tcW w:w="1158" w:type="dxa"/>
            <w:gridSpan w:val="2"/>
            <w:vAlign w:val="bottom"/>
          </w:tcPr>
          <w:p w:rsidR="0070148C" w:rsidRPr="004953C3" w:rsidRDefault="0070148C" w:rsidP="0070148C">
            <w:pPr>
              <w:jc w:val="center"/>
            </w:pPr>
            <w:r w:rsidRPr="004953C3">
              <w:t>kom</w:t>
            </w:r>
          </w:p>
        </w:tc>
        <w:tc>
          <w:tcPr>
            <w:tcW w:w="960" w:type="dxa"/>
            <w:vAlign w:val="bottom"/>
          </w:tcPr>
          <w:p w:rsidR="0070148C" w:rsidRPr="004953C3" w:rsidRDefault="0070148C" w:rsidP="0070148C">
            <w:pPr>
              <w:jc w:val="right"/>
            </w:pPr>
            <w:r w:rsidRPr="004953C3">
              <w:t>552</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2</w:t>
            </w:r>
          </w:p>
        </w:tc>
        <w:tc>
          <w:tcPr>
            <w:tcW w:w="4449" w:type="dxa"/>
          </w:tcPr>
          <w:p w:rsidR="0070148C" w:rsidRPr="004953C3" w:rsidRDefault="0070148C" w:rsidP="0070148C">
            <w:r w:rsidRPr="004953C3">
              <w:t>Polypropilen bl</w:t>
            </w:r>
            <w:r>
              <w:t>ue monofilament 3/0 ;</w:t>
            </w:r>
            <w:r w:rsidRPr="004953C3">
              <w:t xml:space="preserve"> 26, 75,</w:t>
            </w:r>
            <w:r>
              <w:t xml:space="preserve"> </w:t>
            </w:r>
            <w:r w:rsidRPr="004953C3">
              <w:t xml:space="preserve">okrugla </w:t>
            </w:r>
            <w:r>
              <w:t xml:space="preserve">½ </w:t>
            </w:r>
          </w:p>
        </w:tc>
        <w:tc>
          <w:tcPr>
            <w:tcW w:w="1158" w:type="dxa"/>
            <w:gridSpan w:val="2"/>
            <w:vAlign w:val="bottom"/>
          </w:tcPr>
          <w:p w:rsidR="0070148C" w:rsidRPr="004953C3" w:rsidRDefault="0070148C" w:rsidP="0070148C">
            <w:pPr>
              <w:jc w:val="center"/>
            </w:pPr>
            <w:r w:rsidRPr="004953C3">
              <w:t>kom</w:t>
            </w:r>
          </w:p>
        </w:tc>
        <w:tc>
          <w:tcPr>
            <w:tcW w:w="960" w:type="dxa"/>
            <w:vAlign w:val="bottom"/>
          </w:tcPr>
          <w:p w:rsidR="0070148C" w:rsidRPr="004953C3" w:rsidRDefault="0070148C" w:rsidP="0070148C">
            <w:pPr>
              <w:jc w:val="right"/>
            </w:pPr>
            <w:r w:rsidRPr="004953C3">
              <w:t>36</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3</w:t>
            </w:r>
          </w:p>
        </w:tc>
        <w:tc>
          <w:tcPr>
            <w:tcW w:w="4449" w:type="dxa"/>
          </w:tcPr>
          <w:p w:rsidR="0070148C" w:rsidRPr="004953C3" w:rsidRDefault="0070148C" w:rsidP="0070148C">
            <w:r w:rsidRPr="004953C3">
              <w:t>Polypropilen blue m</w:t>
            </w:r>
            <w:r>
              <w:t>onofilament 5/0 ; 13; 75, okrugla ⅜</w:t>
            </w:r>
          </w:p>
        </w:tc>
        <w:tc>
          <w:tcPr>
            <w:tcW w:w="1158" w:type="dxa"/>
            <w:gridSpan w:val="2"/>
            <w:vAlign w:val="bottom"/>
          </w:tcPr>
          <w:p w:rsidR="0070148C" w:rsidRPr="004953C3" w:rsidRDefault="0070148C" w:rsidP="0070148C">
            <w:pPr>
              <w:jc w:val="center"/>
            </w:pPr>
            <w:r w:rsidRPr="004953C3">
              <w:t>kom</w:t>
            </w:r>
          </w:p>
        </w:tc>
        <w:tc>
          <w:tcPr>
            <w:tcW w:w="960" w:type="dxa"/>
            <w:vAlign w:val="bottom"/>
          </w:tcPr>
          <w:p w:rsidR="0070148C" w:rsidRPr="004953C3" w:rsidRDefault="0070148C" w:rsidP="0070148C">
            <w:pPr>
              <w:jc w:val="right"/>
            </w:pPr>
            <w:r w:rsidRPr="004953C3">
              <w:t>24</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4</w:t>
            </w:r>
          </w:p>
        </w:tc>
        <w:tc>
          <w:tcPr>
            <w:tcW w:w="4449" w:type="dxa"/>
          </w:tcPr>
          <w:p w:rsidR="0070148C" w:rsidRPr="004953C3" w:rsidRDefault="0070148C" w:rsidP="0070148C">
            <w:r w:rsidRPr="004953C3">
              <w:t>Polypropilen blue monofolament 6/0;</w:t>
            </w:r>
            <w:r>
              <w:t xml:space="preserve"> </w:t>
            </w:r>
            <w:r w:rsidRPr="004953C3">
              <w:t>13; 75,</w:t>
            </w:r>
            <w:r>
              <w:t xml:space="preserve"> </w:t>
            </w:r>
            <w:r w:rsidRPr="004953C3">
              <w:t xml:space="preserve">okrugla </w:t>
            </w:r>
            <w:r>
              <w:t>⅜</w:t>
            </w:r>
          </w:p>
        </w:tc>
        <w:tc>
          <w:tcPr>
            <w:tcW w:w="1158" w:type="dxa"/>
            <w:gridSpan w:val="2"/>
            <w:vAlign w:val="bottom"/>
          </w:tcPr>
          <w:p w:rsidR="0070148C" w:rsidRPr="004953C3" w:rsidRDefault="0070148C" w:rsidP="0070148C">
            <w:pPr>
              <w:jc w:val="center"/>
            </w:pPr>
            <w:r w:rsidRPr="004953C3">
              <w:t>kom</w:t>
            </w:r>
          </w:p>
        </w:tc>
        <w:tc>
          <w:tcPr>
            <w:tcW w:w="960" w:type="dxa"/>
            <w:vAlign w:val="bottom"/>
          </w:tcPr>
          <w:p w:rsidR="0070148C" w:rsidRPr="004953C3" w:rsidRDefault="0070148C" w:rsidP="0070148C">
            <w:pPr>
              <w:jc w:val="right"/>
            </w:pPr>
            <w:r w:rsidRPr="004953C3">
              <w:t>24</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rPr>
          <w:trHeight w:val="70"/>
        </w:trPr>
        <w:tc>
          <w:tcPr>
            <w:tcW w:w="7188" w:type="dxa"/>
            <w:gridSpan w:val="5"/>
            <w:vAlign w:val="center"/>
          </w:tcPr>
          <w:p w:rsidR="00A354D8" w:rsidRPr="0020047F" w:rsidRDefault="00A354D8" w:rsidP="00A354D8">
            <w:pPr>
              <w:jc w:val="right"/>
              <w:rPr>
                <w:lang/>
              </w:rPr>
            </w:pPr>
          </w:p>
        </w:tc>
        <w:tc>
          <w:tcPr>
            <w:tcW w:w="3662" w:type="dxa"/>
            <w:gridSpan w:val="3"/>
            <w:vAlign w:val="center"/>
          </w:tcPr>
          <w:p w:rsidR="00A354D8" w:rsidRPr="00595273" w:rsidRDefault="00A354D8" w:rsidP="00A354D8">
            <w:pPr>
              <w:rPr>
                <w:lang w:val="sr-Cyrl-CS"/>
              </w:rPr>
            </w:pPr>
          </w:p>
          <w:p w:rsidR="00A354D8" w:rsidRPr="00595273" w:rsidRDefault="00A354D8" w:rsidP="00A354D8">
            <w:pPr>
              <w:rPr>
                <w:rFonts w:cs="Arial"/>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A354D8">
            <w:pPr>
              <w:jc w:val="center"/>
              <w:rPr>
                <w:lang w:val="sr-Cyrl-CS"/>
              </w:rPr>
            </w:pPr>
          </w:p>
        </w:tc>
        <w:tc>
          <w:tcPr>
            <w:tcW w:w="4449" w:type="dxa"/>
          </w:tcPr>
          <w:p w:rsidR="00A354D8" w:rsidRPr="0070148C" w:rsidRDefault="00A354D8" w:rsidP="00A354D8">
            <w:pPr>
              <w:rPr>
                <w:lang/>
              </w:rPr>
            </w:pPr>
            <w:r w:rsidRPr="00B61CC6">
              <w:rPr>
                <w:b/>
                <w:lang w:val="sr-Cyrl-CS"/>
              </w:rPr>
              <w:t>П</w:t>
            </w:r>
            <w:r w:rsidRPr="00B61CC6">
              <w:rPr>
                <w:b/>
                <w:lang w:val="sr-Latn-CS"/>
              </w:rPr>
              <w:t>артија</w:t>
            </w:r>
            <w:r w:rsidRPr="00B61CC6">
              <w:rPr>
                <w:b/>
                <w:lang w:val="sr-Cyrl-CS"/>
              </w:rPr>
              <w:t xml:space="preserve"> </w:t>
            </w:r>
            <w:r w:rsidR="0070148C">
              <w:rPr>
                <w:b/>
                <w:lang/>
              </w:rPr>
              <w:t>8</w:t>
            </w:r>
          </w:p>
        </w:tc>
        <w:tc>
          <w:tcPr>
            <w:tcW w:w="1158" w:type="dxa"/>
            <w:gridSpan w:val="2"/>
          </w:tcPr>
          <w:p w:rsidR="00A354D8" w:rsidRPr="00B61CC6" w:rsidRDefault="00A354D8" w:rsidP="00A354D8"/>
        </w:tc>
        <w:tc>
          <w:tcPr>
            <w:tcW w:w="960" w:type="dxa"/>
            <w:vAlign w:val="bottom"/>
          </w:tcPr>
          <w:p w:rsidR="00A354D8" w:rsidRPr="0020047F" w:rsidRDefault="00A354D8" w:rsidP="00A354D8">
            <w:pPr>
              <w:jc w:val="right"/>
              <w:rPr>
                <w:lang/>
              </w:rPr>
            </w:pPr>
          </w:p>
        </w:tc>
        <w:tc>
          <w:tcPr>
            <w:tcW w:w="1110"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r>
      <w:tr w:rsidR="00A354D8" w:rsidRPr="00595273">
        <w:tblPrEx>
          <w:tblCellMar>
            <w:top w:w="0" w:type="dxa"/>
            <w:bottom w:w="0" w:type="dxa"/>
          </w:tblCellMar>
        </w:tblPrEx>
        <w:trPr>
          <w:trHeight w:val="70"/>
        </w:trPr>
        <w:tc>
          <w:tcPr>
            <w:tcW w:w="621" w:type="dxa"/>
            <w:vAlign w:val="bottom"/>
          </w:tcPr>
          <w:p w:rsidR="00A354D8" w:rsidRDefault="00A354D8" w:rsidP="00995E6C">
            <w:pPr>
              <w:jc w:val="center"/>
            </w:pPr>
            <w:r>
              <w:t>1</w:t>
            </w:r>
          </w:p>
        </w:tc>
        <w:tc>
          <w:tcPr>
            <w:tcW w:w="4449" w:type="dxa"/>
          </w:tcPr>
          <w:p w:rsidR="00A354D8" w:rsidRDefault="00A354D8" w:rsidP="00995E6C">
            <w:r>
              <w:t>Polydioxanone antibakterial/PDS/ 3/0;</w:t>
            </w:r>
            <w:r w:rsidR="0070148C">
              <w:t xml:space="preserve"> </w:t>
            </w:r>
            <w:r>
              <w:t>26;</w:t>
            </w:r>
            <w:r w:rsidR="0070148C">
              <w:t xml:space="preserve"> </w:t>
            </w:r>
            <w:r>
              <w:t>70;</w:t>
            </w:r>
            <w:r w:rsidR="0070148C">
              <w:t xml:space="preserve"> </w:t>
            </w:r>
            <w:r>
              <w:t>okrugla 1/2c</w:t>
            </w:r>
          </w:p>
        </w:tc>
        <w:tc>
          <w:tcPr>
            <w:tcW w:w="1158" w:type="dxa"/>
            <w:gridSpan w:val="2"/>
            <w:vAlign w:val="bottom"/>
          </w:tcPr>
          <w:p w:rsidR="00A354D8" w:rsidRDefault="00A354D8" w:rsidP="00995E6C">
            <w:pPr>
              <w:jc w:val="center"/>
              <w:rPr>
                <w:rFonts w:ascii="HelveticaPlain" w:hAnsi="HelveticaPlain"/>
                <w:sz w:val="20"/>
                <w:szCs w:val="20"/>
              </w:rPr>
            </w:pPr>
            <w:r>
              <w:rPr>
                <w:rFonts w:ascii="HelveticaPlain" w:hAnsi="HelveticaPlain"/>
                <w:sz w:val="20"/>
                <w:szCs w:val="20"/>
              </w:rPr>
              <w:t>kom</w:t>
            </w:r>
          </w:p>
        </w:tc>
        <w:tc>
          <w:tcPr>
            <w:tcW w:w="960" w:type="dxa"/>
            <w:vAlign w:val="bottom"/>
          </w:tcPr>
          <w:p w:rsidR="00A354D8" w:rsidRDefault="00A354D8" w:rsidP="00995E6C">
            <w:pPr>
              <w:jc w:val="right"/>
              <w:rPr>
                <w:rFonts w:ascii="HelveticaPlain" w:hAnsi="HelveticaPlain"/>
                <w:sz w:val="20"/>
                <w:szCs w:val="20"/>
              </w:rPr>
            </w:pPr>
            <w:r>
              <w:rPr>
                <w:rFonts w:ascii="HelveticaPlain" w:hAnsi="HelveticaPlain"/>
                <w:sz w:val="20"/>
                <w:szCs w:val="20"/>
              </w:rPr>
              <w:t>240</w:t>
            </w:r>
          </w:p>
        </w:tc>
        <w:tc>
          <w:tcPr>
            <w:tcW w:w="1110"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r>
      <w:tr w:rsidR="00A354D8" w:rsidRPr="00595273">
        <w:tblPrEx>
          <w:tblCellMar>
            <w:top w:w="0" w:type="dxa"/>
            <w:bottom w:w="0" w:type="dxa"/>
          </w:tblCellMar>
        </w:tblPrEx>
        <w:trPr>
          <w:trHeight w:val="70"/>
        </w:trPr>
        <w:tc>
          <w:tcPr>
            <w:tcW w:w="621" w:type="dxa"/>
            <w:vAlign w:val="bottom"/>
          </w:tcPr>
          <w:p w:rsidR="00A354D8" w:rsidRDefault="00A354D8" w:rsidP="00995E6C">
            <w:pPr>
              <w:jc w:val="center"/>
            </w:pPr>
            <w:r>
              <w:t>2</w:t>
            </w:r>
          </w:p>
        </w:tc>
        <w:tc>
          <w:tcPr>
            <w:tcW w:w="4449" w:type="dxa"/>
          </w:tcPr>
          <w:p w:rsidR="00A354D8" w:rsidRDefault="00A354D8" w:rsidP="00995E6C">
            <w:r>
              <w:t>Polydioxanone antibakterial/PDS/ 4/0;</w:t>
            </w:r>
            <w:r w:rsidR="0070148C">
              <w:t xml:space="preserve"> </w:t>
            </w:r>
            <w:r>
              <w:t>26;</w:t>
            </w:r>
            <w:r w:rsidR="0070148C">
              <w:t xml:space="preserve"> </w:t>
            </w:r>
            <w:r>
              <w:t>70;</w:t>
            </w:r>
            <w:r w:rsidR="0070148C">
              <w:t xml:space="preserve"> </w:t>
            </w:r>
            <w:r>
              <w:t>okrugla 1/2c</w:t>
            </w:r>
          </w:p>
        </w:tc>
        <w:tc>
          <w:tcPr>
            <w:tcW w:w="1158" w:type="dxa"/>
            <w:gridSpan w:val="2"/>
            <w:vAlign w:val="bottom"/>
          </w:tcPr>
          <w:p w:rsidR="00A354D8" w:rsidRDefault="00A354D8" w:rsidP="00995E6C">
            <w:pPr>
              <w:jc w:val="center"/>
              <w:rPr>
                <w:rFonts w:ascii="HelveticaPlain" w:hAnsi="HelveticaPlain"/>
                <w:sz w:val="20"/>
                <w:szCs w:val="20"/>
              </w:rPr>
            </w:pPr>
            <w:r>
              <w:rPr>
                <w:rFonts w:ascii="HelveticaPlain" w:hAnsi="HelveticaPlain"/>
                <w:sz w:val="20"/>
                <w:szCs w:val="20"/>
              </w:rPr>
              <w:t>kom</w:t>
            </w:r>
          </w:p>
        </w:tc>
        <w:tc>
          <w:tcPr>
            <w:tcW w:w="960" w:type="dxa"/>
            <w:vAlign w:val="bottom"/>
          </w:tcPr>
          <w:p w:rsidR="00A354D8" w:rsidRDefault="00A354D8" w:rsidP="00995E6C">
            <w:pPr>
              <w:jc w:val="right"/>
              <w:rPr>
                <w:rFonts w:ascii="HelveticaPlain" w:hAnsi="HelveticaPlain"/>
                <w:sz w:val="20"/>
                <w:szCs w:val="20"/>
              </w:rPr>
            </w:pPr>
            <w:r>
              <w:rPr>
                <w:rFonts w:ascii="HelveticaPlain" w:hAnsi="HelveticaPlain"/>
                <w:sz w:val="20"/>
                <w:szCs w:val="20"/>
              </w:rPr>
              <w:t>240</w:t>
            </w:r>
          </w:p>
        </w:tc>
        <w:tc>
          <w:tcPr>
            <w:tcW w:w="1110"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r>
      <w:tr w:rsidR="00A354D8" w:rsidRPr="00595273">
        <w:tblPrEx>
          <w:tblCellMar>
            <w:top w:w="0" w:type="dxa"/>
            <w:bottom w:w="0" w:type="dxa"/>
          </w:tblCellMar>
        </w:tblPrEx>
        <w:trPr>
          <w:trHeight w:val="70"/>
        </w:trPr>
        <w:tc>
          <w:tcPr>
            <w:tcW w:w="7188" w:type="dxa"/>
            <w:gridSpan w:val="5"/>
            <w:vAlign w:val="center"/>
          </w:tcPr>
          <w:p w:rsidR="00A354D8" w:rsidRPr="0020047F" w:rsidRDefault="00A354D8" w:rsidP="00A354D8">
            <w:pPr>
              <w:jc w:val="right"/>
              <w:rPr>
                <w:lang/>
              </w:rPr>
            </w:pPr>
          </w:p>
        </w:tc>
        <w:tc>
          <w:tcPr>
            <w:tcW w:w="3662" w:type="dxa"/>
            <w:gridSpan w:val="3"/>
            <w:vAlign w:val="center"/>
          </w:tcPr>
          <w:p w:rsidR="00A354D8" w:rsidRPr="00595273" w:rsidRDefault="00A354D8" w:rsidP="00A354D8">
            <w:pPr>
              <w:rPr>
                <w:lang w:val="sr-Cyrl-CS"/>
              </w:rPr>
            </w:pPr>
          </w:p>
          <w:p w:rsidR="00A354D8" w:rsidRPr="00595273" w:rsidRDefault="00A354D8" w:rsidP="00A354D8">
            <w:pPr>
              <w:rPr>
                <w:rFonts w:cs="Arial"/>
                <w:lang w:val="sr-Cyrl-CS"/>
              </w:rPr>
            </w:pPr>
            <w:r w:rsidRPr="00595273">
              <w:rPr>
                <w:lang w:val="sr-Cyrl-CS"/>
              </w:rPr>
              <w:t>Укупно: _____________________</w:t>
            </w:r>
          </w:p>
        </w:tc>
      </w:tr>
      <w:tr w:rsidR="00A354D8" w:rsidRPr="00595273">
        <w:tblPrEx>
          <w:tblCellMar>
            <w:top w:w="0" w:type="dxa"/>
            <w:bottom w:w="0" w:type="dxa"/>
          </w:tblCellMar>
        </w:tblPrEx>
        <w:trPr>
          <w:trHeight w:val="70"/>
        </w:trPr>
        <w:tc>
          <w:tcPr>
            <w:tcW w:w="621" w:type="dxa"/>
            <w:vAlign w:val="center"/>
          </w:tcPr>
          <w:p w:rsidR="00A354D8" w:rsidRPr="00B61CC6" w:rsidRDefault="00A354D8" w:rsidP="00A354D8">
            <w:pPr>
              <w:jc w:val="center"/>
              <w:rPr>
                <w:lang w:val="sr-Cyrl-CS"/>
              </w:rPr>
            </w:pPr>
          </w:p>
        </w:tc>
        <w:tc>
          <w:tcPr>
            <w:tcW w:w="4449" w:type="dxa"/>
          </w:tcPr>
          <w:p w:rsidR="00A354D8" w:rsidRPr="0070148C" w:rsidRDefault="00A354D8" w:rsidP="00A354D8">
            <w:pPr>
              <w:rPr>
                <w:lang/>
              </w:rPr>
            </w:pPr>
            <w:r w:rsidRPr="00B61CC6">
              <w:rPr>
                <w:b/>
                <w:lang w:val="sr-Cyrl-CS"/>
              </w:rPr>
              <w:t>П</w:t>
            </w:r>
            <w:r w:rsidRPr="00B61CC6">
              <w:rPr>
                <w:b/>
                <w:lang w:val="sr-Latn-CS"/>
              </w:rPr>
              <w:t>артија</w:t>
            </w:r>
            <w:r w:rsidRPr="00B61CC6">
              <w:rPr>
                <w:b/>
                <w:lang w:val="sr-Cyrl-CS"/>
              </w:rPr>
              <w:t xml:space="preserve"> </w:t>
            </w:r>
            <w:r w:rsidR="0070148C">
              <w:rPr>
                <w:b/>
                <w:lang/>
              </w:rPr>
              <w:t>9</w:t>
            </w:r>
          </w:p>
        </w:tc>
        <w:tc>
          <w:tcPr>
            <w:tcW w:w="1158" w:type="dxa"/>
            <w:gridSpan w:val="2"/>
          </w:tcPr>
          <w:p w:rsidR="00A354D8" w:rsidRPr="00B61CC6" w:rsidRDefault="00A354D8" w:rsidP="00A354D8"/>
        </w:tc>
        <w:tc>
          <w:tcPr>
            <w:tcW w:w="960" w:type="dxa"/>
            <w:vAlign w:val="bottom"/>
          </w:tcPr>
          <w:p w:rsidR="00A354D8" w:rsidRPr="0020047F" w:rsidRDefault="00A354D8" w:rsidP="00A354D8">
            <w:pPr>
              <w:jc w:val="right"/>
              <w:rPr>
                <w:lang/>
              </w:rPr>
            </w:pPr>
          </w:p>
        </w:tc>
        <w:tc>
          <w:tcPr>
            <w:tcW w:w="1110"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c>
          <w:tcPr>
            <w:tcW w:w="1276" w:type="dxa"/>
          </w:tcPr>
          <w:p w:rsidR="00A354D8" w:rsidRPr="00595273" w:rsidRDefault="00A354D8" w:rsidP="00A354D8">
            <w:pPr>
              <w:rPr>
                <w:lang w:val="sr-Cyrl-CS"/>
              </w:rPr>
            </w:pPr>
          </w:p>
        </w:tc>
      </w:tr>
      <w:tr w:rsidR="0070148C" w:rsidRPr="00595273">
        <w:tblPrEx>
          <w:tblCellMar>
            <w:top w:w="0" w:type="dxa"/>
            <w:bottom w:w="0" w:type="dxa"/>
          </w:tblCellMar>
        </w:tblPrEx>
        <w:trPr>
          <w:trHeight w:val="70"/>
        </w:trPr>
        <w:tc>
          <w:tcPr>
            <w:tcW w:w="621" w:type="dxa"/>
            <w:vAlign w:val="bottom"/>
          </w:tcPr>
          <w:p w:rsidR="0070148C" w:rsidRDefault="0070148C" w:rsidP="0070148C">
            <w:pPr>
              <w:jc w:val="center"/>
            </w:pPr>
            <w:r>
              <w:t>1</w:t>
            </w:r>
          </w:p>
        </w:tc>
        <w:tc>
          <w:tcPr>
            <w:tcW w:w="4449" w:type="dxa"/>
          </w:tcPr>
          <w:p w:rsidR="0070148C" w:rsidRPr="004953C3" w:rsidRDefault="0070148C" w:rsidP="0070148C">
            <w:r>
              <w:t xml:space="preserve">Poliester/polietilen tereftalat, 3/0 ;75 ; </w:t>
            </w:r>
            <w:r w:rsidRPr="004953C3">
              <w:t>20,</w:t>
            </w:r>
            <w:r>
              <w:t xml:space="preserve"> </w:t>
            </w:r>
            <w:r w:rsidRPr="004953C3">
              <w:t>okrugla 2</w:t>
            </w:r>
            <w:r>
              <w:t xml:space="preserve"> </w:t>
            </w:r>
            <w:r w:rsidRPr="004953C3">
              <w:t>igle -ticron ili odgovarajući</w:t>
            </w:r>
          </w:p>
        </w:tc>
        <w:tc>
          <w:tcPr>
            <w:tcW w:w="1158" w:type="dxa"/>
            <w:gridSpan w:val="2"/>
            <w:vAlign w:val="bottom"/>
          </w:tcPr>
          <w:p w:rsidR="0070148C" w:rsidRPr="004953C3" w:rsidRDefault="0070148C" w:rsidP="0070148C">
            <w:pPr>
              <w:jc w:val="center"/>
            </w:pPr>
            <w:r w:rsidRPr="004953C3">
              <w:t>kom</w:t>
            </w:r>
          </w:p>
        </w:tc>
        <w:tc>
          <w:tcPr>
            <w:tcW w:w="960" w:type="dxa"/>
            <w:vAlign w:val="bottom"/>
          </w:tcPr>
          <w:p w:rsidR="0070148C" w:rsidRPr="004953C3" w:rsidRDefault="0070148C" w:rsidP="0070148C">
            <w:pPr>
              <w:jc w:val="right"/>
            </w:pPr>
            <w:r w:rsidRPr="004953C3">
              <w:t>48</w:t>
            </w:r>
          </w:p>
        </w:tc>
        <w:tc>
          <w:tcPr>
            <w:tcW w:w="1110"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c>
          <w:tcPr>
            <w:tcW w:w="1276" w:type="dxa"/>
          </w:tcPr>
          <w:p w:rsidR="0070148C" w:rsidRPr="00595273" w:rsidRDefault="0070148C" w:rsidP="0070148C">
            <w:pPr>
              <w:rPr>
                <w:lang w:val="sr-Cyrl-CS"/>
              </w:rPr>
            </w:pPr>
          </w:p>
        </w:tc>
      </w:tr>
      <w:tr w:rsidR="00A354D8" w:rsidRPr="00595273">
        <w:tblPrEx>
          <w:tblCellMar>
            <w:top w:w="0" w:type="dxa"/>
            <w:bottom w:w="0" w:type="dxa"/>
          </w:tblCellMar>
        </w:tblPrEx>
        <w:tc>
          <w:tcPr>
            <w:tcW w:w="7188" w:type="dxa"/>
            <w:gridSpan w:val="5"/>
          </w:tcPr>
          <w:p w:rsidR="00A354D8" w:rsidRPr="00595273" w:rsidRDefault="00A354D8" w:rsidP="00A354D8">
            <w:pPr>
              <w:jc w:val="center"/>
              <w:rPr>
                <w:lang w:val="sr-Cyrl-CS"/>
              </w:rPr>
            </w:pPr>
          </w:p>
        </w:tc>
        <w:tc>
          <w:tcPr>
            <w:tcW w:w="3662" w:type="dxa"/>
            <w:gridSpan w:val="3"/>
            <w:vAlign w:val="center"/>
          </w:tcPr>
          <w:p w:rsidR="00A354D8" w:rsidRPr="00595273" w:rsidRDefault="00A354D8" w:rsidP="00A354D8">
            <w:pPr>
              <w:rPr>
                <w:lang w:val="sr-Cyrl-CS"/>
              </w:rPr>
            </w:pPr>
          </w:p>
          <w:p w:rsidR="00A354D8" w:rsidRPr="00595273" w:rsidRDefault="00A354D8" w:rsidP="00A354D8">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77764F" w:rsidRPr="001F5AEA" w:rsidRDefault="0077764F" w:rsidP="003F2333">
      <w:pPr>
        <w:rPr>
          <w:b/>
          <w:iCs/>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1F5AEA">
        <w:rPr>
          <w:b/>
          <w:lang/>
        </w:rPr>
        <w:t>8</w:t>
      </w:r>
      <w:r w:rsidRPr="00B25067">
        <w:rPr>
          <w:b/>
          <w:lang w:val="sr-Cyrl-CS"/>
        </w:rPr>
        <w:t xml:space="preserve"> </w:t>
      </w:r>
      <w:r w:rsidR="00F44DAC">
        <w:rPr>
          <w:b/>
          <w:bCs/>
          <w:lang w:val="sr-Cyrl-CS"/>
        </w:rPr>
        <w:t>Медицинско потрошни материјал – ЈН 4.1 Шавни 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9A09BF" w:rsidRDefault="009A09BF"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A27FA" w:rsidRDefault="00067C40" w:rsidP="00FA27FA">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потврде пријема захтева наручиоца</w:t>
      </w:r>
      <w:r>
        <w:rPr>
          <w:lang/>
        </w:rPr>
        <w:t>)</w:t>
      </w:r>
      <w:r>
        <w:t>.</w:t>
      </w:r>
    </w:p>
    <w:p w:rsidR="00067C40" w:rsidRPr="00067C40" w:rsidRDefault="00067C40" w:rsidP="00FA27FA">
      <w:pPr>
        <w:pStyle w:val="BodyText"/>
        <w:spacing w:after="0"/>
        <w:jc w:val="both"/>
        <w:rPr>
          <w:lang/>
        </w:rPr>
      </w:pPr>
    </w:p>
    <w:p w:rsidR="00D53714" w:rsidRPr="00E142A9" w:rsidRDefault="00D53714" w:rsidP="00D53714">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FA27FA" w:rsidRPr="00E142A9" w:rsidRDefault="00FA27FA" w:rsidP="00FA27FA">
      <w:pPr>
        <w:pStyle w:val="BodyText"/>
        <w:spacing w:after="0"/>
        <w:jc w:val="both"/>
        <w:rPr>
          <w:lang w:val="sr-Cyrl-CS"/>
        </w:rPr>
      </w:pPr>
    </w:p>
    <w:p w:rsidR="00FA27FA" w:rsidRDefault="00FA27FA" w:rsidP="00FA27FA">
      <w:pPr>
        <w:pStyle w:val="BodyText"/>
        <w:spacing w:after="0"/>
        <w:rPr>
          <w:lang w:val="sr-Cyrl-CS"/>
        </w:rPr>
      </w:pPr>
      <w:r w:rsidRPr="00E142A9">
        <w:rPr>
          <w:lang w:val="sr-Cyrl-CS"/>
        </w:rPr>
        <w:t>Рок и начин плаћања износи: _________________________________________</w:t>
      </w:r>
    </w:p>
    <w:p w:rsidR="00067C40" w:rsidRPr="00E142A9" w:rsidRDefault="00067C40" w:rsidP="00FA27FA">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lastRenderedPageBreak/>
        <w:t>М.П.</w:t>
      </w:r>
    </w:p>
    <w:p w:rsidR="00FA27FA" w:rsidRDefault="00FA27FA" w:rsidP="00067C40">
      <w:pPr>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84404">
        <w:rPr>
          <w:b/>
          <w:lang w:val="sr-Latn-CS"/>
        </w:rPr>
        <w:t>8</w:t>
      </w:r>
      <w:r w:rsidR="00F44DAC" w:rsidRPr="00B25067">
        <w:rPr>
          <w:b/>
          <w:lang w:val="sr-Cyrl-CS"/>
        </w:rPr>
        <w:t xml:space="preserve"> </w:t>
      </w:r>
      <w:r w:rsidR="00F44DAC">
        <w:rPr>
          <w:b/>
          <w:bCs/>
          <w:lang w:val="sr-Cyrl-CS"/>
        </w:rPr>
        <w:t>Медицинско потрошни материјал – ЈН 4.1 Шавни материјал</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84404">
        <w:rPr>
          <w:b/>
          <w:lang w:val="sr-Latn-CS"/>
        </w:rPr>
        <w:t>8</w:t>
      </w:r>
      <w:r w:rsidR="00F44DAC" w:rsidRPr="00B25067">
        <w:rPr>
          <w:b/>
          <w:lang w:val="sr-Cyrl-CS"/>
        </w:rPr>
        <w:t xml:space="preserve"> </w:t>
      </w:r>
      <w:r w:rsidR="00F44DAC">
        <w:rPr>
          <w:b/>
          <w:bCs/>
          <w:lang w:val="sr-Cyrl-CS"/>
        </w:rPr>
        <w:t>Медицинско потрошни материјал – ЈН 4.1 Шавни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84404">
        <w:rPr>
          <w:b/>
          <w:lang/>
        </w:rPr>
        <w:t>8</w:t>
      </w:r>
      <w:r w:rsidR="00F44DAC" w:rsidRPr="00B25067">
        <w:rPr>
          <w:b/>
          <w:lang w:val="sr-Cyrl-CS"/>
        </w:rPr>
        <w:t xml:space="preserve"> </w:t>
      </w:r>
      <w:r w:rsidR="00F44DAC">
        <w:rPr>
          <w:b/>
          <w:bCs/>
          <w:lang w:val="sr-Cyrl-CS"/>
        </w:rPr>
        <w:t>Медицинско потрошни материјал – ЈН 4.1 Шавни 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44DAC" w:rsidRPr="00F44DAC" w:rsidRDefault="00FA27FA" w:rsidP="00F44DA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84404">
        <w:rPr>
          <w:b/>
          <w:lang/>
        </w:rPr>
        <w:t>8</w:t>
      </w:r>
      <w:r w:rsidR="00F44DAC" w:rsidRPr="00B25067">
        <w:rPr>
          <w:b/>
          <w:lang w:val="sr-Cyrl-CS"/>
        </w:rPr>
        <w:t xml:space="preserve"> </w:t>
      </w:r>
      <w:r w:rsidR="00F44DAC">
        <w:rPr>
          <w:b/>
          <w:bCs/>
          <w:lang w:val="sr-Cyrl-CS"/>
        </w:rPr>
        <w:t>Медицинско потрошни материјал – ЈН 4.1 Шавни материјал</w:t>
      </w:r>
    </w:p>
    <w:p w:rsidR="00FA27FA" w:rsidRPr="00172B1A" w:rsidRDefault="00FA27FA" w:rsidP="00FA27FA">
      <w:pPr>
        <w:jc w:val="both"/>
        <w:rPr>
          <w:b/>
          <w:color w:val="000000"/>
          <w:lang w:val="sr-Cyrl-CS"/>
        </w:rPr>
      </w:pP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67C40" w:rsidRDefault="007C0938" w:rsidP="00F44DAC">
      <w:pPr>
        <w:rPr>
          <w:b/>
          <w:lang w:val="sr-Cyrl-CS"/>
        </w:rPr>
      </w:pPr>
      <w:r w:rsidRPr="00867240">
        <w:rPr>
          <w:bCs/>
          <w:iCs/>
        </w:rPr>
        <w:t>Понуђач</w:t>
      </w:r>
      <w:r w:rsidR="00067C40">
        <w:rPr>
          <w:lang/>
        </w:rPr>
        <w:t>________________________________</w:t>
      </w:r>
      <w:r w:rsidR="00067C40">
        <w:rPr>
          <w:iCs/>
          <w:lang/>
        </w:rPr>
        <w:t>(</w:t>
      </w:r>
      <w:r w:rsidRPr="00067C40">
        <w:t>навести назив понуђача</w:t>
      </w:r>
      <w:r w:rsidR="00067C40">
        <w:rPr>
          <w:iCs/>
          <w:lang/>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84404">
        <w:rPr>
          <w:b/>
          <w:lang w:val="sr-Latn-CS"/>
        </w:rPr>
        <w:t>8</w:t>
      </w:r>
      <w:r w:rsidR="00067C40">
        <w:rPr>
          <w:b/>
          <w:lang w:val="sr-Cyrl-CS"/>
        </w:rPr>
        <w:t xml:space="preserve">  </w:t>
      </w:r>
      <w:r w:rsidR="00F44DAC">
        <w:rPr>
          <w:b/>
          <w:bCs/>
          <w:lang w:val="sr-Cyrl-CS"/>
        </w:rPr>
        <w:t>Медицинско потрошни материјал – ЈН 4.1 Шавни материјал</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C84404">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432094" w:rsidRDefault="00FA27FA" w:rsidP="00FA27FA">
      <w:pPr>
        <w:tabs>
          <w:tab w:val="left" w:pos="930"/>
        </w:tabs>
        <w:rPr>
          <w:rFonts w:cs="Arial"/>
          <w:lang w:val="sr-Latn-CS"/>
        </w:rPr>
      </w:pPr>
    </w:p>
    <w:p w:rsidR="00FA27FA" w:rsidRDefault="00FA27FA" w:rsidP="00FA27FA">
      <w:pPr>
        <w:rPr>
          <w:rFonts w:cs="Arial"/>
          <w:lang w:val="sr-Cyrl-CS"/>
        </w:rPr>
      </w:pPr>
    </w:p>
    <w:p w:rsidR="0077764F" w:rsidRDefault="0077764F" w:rsidP="00FA27FA">
      <w:pPr>
        <w:rPr>
          <w:rFonts w:cs="Arial"/>
          <w:lang w:val="sr-Cyrl-CS"/>
        </w:rPr>
      </w:pPr>
    </w:p>
    <w:p w:rsidR="0077764F" w:rsidRPr="0077764F" w:rsidRDefault="0077764F" w:rsidP="00FA27FA">
      <w:pPr>
        <w:rPr>
          <w:rFonts w:cs="Arial"/>
          <w:lang/>
        </w:rPr>
      </w:pPr>
    </w:p>
    <w:p w:rsidR="00FA27FA" w:rsidRDefault="00FA27FA" w:rsidP="00FA27FA">
      <w:pPr>
        <w:rPr>
          <w:rFonts w:cs="Arial"/>
          <w:lang w:val="sr-Latn-CS"/>
        </w:rPr>
      </w:pPr>
    </w:p>
    <w:p w:rsidR="00FA27FA" w:rsidRDefault="00FA27FA" w:rsidP="00FA27FA">
      <w:pPr>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C84404">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F44DAC">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C84404">
              <w:rPr>
                <w:rFonts w:cs="Arial"/>
                <w:b/>
                <w:lang/>
              </w:rPr>
              <w:t>8</w:t>
            </w:r>
            <w:r w:rsidR="00F44DAC">
              <w:rPr>
                <w:rFonts w:cs="Arial"/>
                <w:b/>
                <w:lang w:val="sr-Cyrl-CS"/>
              </w:rPr>
              <w:t xml:space="preserve"> – ЈН 4.1</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44DAC" w:rsidRPr="00F44DAC" w:rsidRDefault="00FA27FA" w:rsidP="00F44DAC">
      <w:pPr>
        <w:rPr>
          <w:lang w:val="sr-Cyrl-CS"/>
        </w:rPr>
      </w:pPr>
      <w:r w:rsidRPr="00F234D3">
        <w:rPr>
          <w:rFonts w:cs="Arial"/>
          <w:lang w:val="sr-Cyrl-CS"/>
        </w:rPr>
        <w:t xml:space="preserve">1.1 Предмет овог уговора је купопродаја: </w:t>
      </w:r>
      <w:r w:rsidR="00F44DAC">
        <w:rPr>
          <w:b/>
          <w:bCs/>
          <w:lang w:val="sr-Cyrl-CS"/>
        </w:rPr>
        <w:t>Медицинско потрошни материјал – Шавни материјал</w:t>
      </w:r>
    </w:p>
    <w:p w:rsidR="00FA27FA" w:rsidRDefault="00FA27FA" w:rsidP="00FA27FA">
      <w:pPr>
        <w:tabs>
          <w:tab w:val="num" w:pos="360"/>
        </w:tabs>
        <w:ind w:left="360" w:hanging="360"/>
        <w:rPr>
          <w:b/>
          <w:lang w:val="sr-Cyrl-CS"/>
        </w:rPr>
      </w:pPr>
      <w:r>
        <w:rPr>
          <w:b/>
          <w:lang w:val="sr-Cyrl-CS"/>
        </w:rPr>
        <w:t>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lang/>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C84404">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lang/>
        </w:rPr>
        <w:t>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lang/>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w:t>
      </w:r>
      <w:r w:rsidR="00C84404">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 xml:space="preserve">2.4. Пре давања писане саглсаности, </w:t>
      </w:r>
      <w:r w:rsidR="00896CBC">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lang/>
        </w:rPr>
        <w:t>П</w:t>
      </w:r>
      <w:r w:rsidRPr="005A41AE">
        <w:rPr>
          <w:noProof/>
          <w:lang w:val="sr-Cyrl-CS"/>
        </w:rPr>
        <w:t xml:space="preserve">родавца и истовремено затражити од </w:t>
      </w:r>
      <w:r w:rsidR="00896CBC">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lang/>
        </w:rPr>
        <w:t>П</w:t>
      </w:r>
      <w:r w:rsidRPr="005A41AE">
        <w:rPr>
          <w:noProof/>
          <w:lang w:val="sr-Cyrl-CS"/>
        </w:rPr>
        <w:t xml:space="preserve">родавац не повуче захтев, </w:t>
      </w:r>
      <w:r w:rsidR="00896CBC">
        <w:rPr>
          <w:noProof/>
          <w:lang/>
        </w:rPr>
        <w:t>К</w:t>
      </w:r>
      <w:r w:rsidRPr="005A41AE">
        <w:rPr>
          <w:noProof/>
          <w:lang w:val="sr-Cyrl-CS"/>
        </w:rPr>
        <w:t>упац има право раскида уговора.</w:t>
      </w:r>
    </w:p>
    <w:p w:rsidR="000418B8" w:rsidRPr="005A41AE" w:rsidRDefault="000418B8" w:rsidP="000418B8">
      <w:pPr>
        <w:jc w:val="both"/>
        <w:rPr>
          <w:noProof/>
          <w:lang w:val="sr-Cyrl-CS"/>
        </w:rPr>
      </w:pPr>
      <w:r w:rsidRPr="005A41AE">
        <w:rPr>
          <w:noProof/>
          <w:lang w:val="sr-Cyrl-CS"/>
        </w:rPr>
        <w:t xml:space="preserve">2.6. Купац има право да се обрати </w:t>
      </w:r>
      <w:r w:rsidR="00896CBC">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18B8">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lang/>
        </w:rPr>
        <w:t>П</w:t>
      </w:r>
      <w:r w:rsidRPr="005A41AE">
        <w:rPr>
          <w:noProof/>
          <w:lang w:val="sr-Cyrl-CS"/>
        </w:rPr>
        <w:t xml:space="preserve">родавац је дужан да испоручи добра по поднетим захтевима </w:t>
      </w:r>
      <w:r w:rsidR="00896CBC">
        <w:rPr>
          <w:noProof/>
          <w:lang/>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FA27FA">
      <w:pPr>
        <w:pStyle w:val="BodyText"/>
        <w:spacing w:after="0"/>
        <w:jc w:val="both"/>
        <w:rPr>
          <w:lang w:val="sr-Cyrl-CS"/>
        </w:rPr>
      </w:pPr>
      <w:r>
        <w:rPr>
          <w:lang w:val="sr-Cyrl-CS"/>
        </w:rPr>
        <w:t>3.1 К</w:t>
      </w:r>
      <w:r>
        <w:rPr>
          <w:lang/>
        </w:rP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FA27FA" w:rsidRPr="001F5AE9">
        <w:rPr>
          <w:lang w:val="sr-Cyrl-CS"/>
        </w:rPr>
        <w:t>.</w:t>
      </w:r>
      <w:r w:rsidR="00FA27FA">
        <w:rPr>
          <w:lang w:val="sr-Cyrl-CS"/>
        </w:rPr>
        <w:t xml:space="preserve"> дана.</w:t>
      </w:r>
      <w:r w:rsidR="00FA27FA"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D15BE2" w:rsidRDefault="00FA27FA"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896CB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lang/>
        </w:rPr>
        <w:t>К</w:t>
      </w:r>
      <w:r w:rsidRPr="005A41AE">
        <w:rPr>
          <w:noProof/>
          <w:lang w:val="sr-Cyrl-CS"/>
        </w:rPr>
        <w:t xml:space="preserve">упца за 1 годину, па су уговорне стране сагласне да </w:t>
      </w:r>
      <w:r w:rsidR="00896CBC">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lang/>
        </w:rPr>
        <w:t>.</w:t>
      </w:r>
      <w:r w:rsidR="00FA27FA" w:rsidRPr="00D15BE2">
        <w:rPr>
          <w:lang w:val="sr-Cyrl-CS"/>
        </w:rPr>
        <w:t xml:space="preserve">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lang/>
        </w:rPr>
        <w:t>Купца</w:t>
      </w:r>
      <w:r w:rsidRPr="00057803">
        <w:t>.</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B62277">
      <w:pPr>
        <w:autoSpaceDE w:val="0"/>
        <w:autoSpaceDN w:val="0"/>
        <w:adjustRightInd w:val="0"/>
        <w:spacing w:after="47"/>
        <w:jc w:val="both"/>
        <w:rPr>
          <w:color w:val="000000"/>
          <w:lang/>
        </w:rPr>
      </w:pPr>
      <w:r w:rsidRPr="00B62277">
        <w:rPr>
          <w:lang w:val="sr-Cyrl-CS"/>
        </w:rPr>
        <w:t xml:space="preserve">7.1 </w:t>
      </w:r>
      <w:r w:rsidR="00B62277">
        <w:rPr>
          <w:color w:val="000000"/>
          <w:lang/>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62277" w:rsidRDefault="00B62277" w:rsidP="00B62277">
      <w:pPr>
        <w:autoSpaceDE w:val="0"/>
        <w:autoSpaceDN w:val="0"/>
        <w:adjustRightInd w:val="0"/>
        <w:spacing w:after="47"/>
        <w:jc w:val="both"/>
        <w:rPr>
          <w:color w:val="000000"/>
          <w:lang/>
        </w:rPr>
      </w:pPr>
      <w:r>
        <w:rPr>
          <w:color w:val="000000"/>
          <w:lang/>
        </w:rPr>
        <w:t xml:space="preserve">7.2 </w:t>
      </w:r>
      <w:r w:rsidR="00896CBC">
        <w:rPr>
          <w:color w:val="000000"/>
          <w:lang/>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B62277">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B62277">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B62277" w:rsidRPr="00B62277" w:rsidRDefault="00B62277" w:rsidP="00B62277">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lang/>
        </w:rPr>
        <w:t>купца</w:t>
      </w:r>
      <w:r w:rsidRPr="00B62277">
        <w:rPr>
          <w:color w:val="000000"/>
          <w:lang w:val="sr-Cyrl-CS"/>
        </w:rPr>
        <w:t xml:space="preserve"> као и да нанесу штету </w:t>
      </w:r>
      <w:r w:rsidR="00896CBC">
        <w:rPr>
          <w:color w:val="000000"/>
          <w:lang/>
        </w:rPr>
        <w:t>Купц</w:t>
      </w:r>
      <w:r w:rsidRPr="00B62277">
        <w:rPr>
          <w:color w:val="000000"/>
          <w:lang w:val="sr-Cyrl-CS"/>
        </w:rPr>
        <w:t>у.</w:t>
      </w:r>
    </w:p>
    <w:p w:rsidR="00FA27FA" w:rsidRPr="00132B51" w:rsidRDefault="00FA27FA" w:rsidP="00FA27FA">
      <w:pPr>
        <w:jc w:val="both"/>
        <w:rPr>
          <w:rFonts w:cs="Arial"/>
          <w:b/>
          <w:lang/>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896CBC">
      <w:pPr>
        <w:pStyle w:val="BodyText"/>
        <w:widowControl w:val="0"/>
        <w:tabs>
          <w:tab w:val="left" w:pos="180"/>
        </w:tabs>
        <w:spacing w:after="0"/>
        <w:ind w:left="180" w:right="664"/>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896CBC">
      <w:pPr>
        <w:pStyle w:val="BodyText"/>
        <w:widowControl w:val="0"/>
        <w:tabs>
          <w:tab w:val="left" w:pos="180"/>
        </w:tabs>
        <w:spacing w:after="0"/>
        <w:ind w:left="180" w:right="664"/>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896CBC">
      <w:pPr>
        <w:pStyle w:val="BodyText"/>
        <w:widowControl w:val="0"/>
        <w:tabs>
          <w:tab w:val="left" w:pos="180"/>
        </w:tabs>
        <w:spacing w:after="0"/>
        <w:ind w:left="180" w:right="664"/>
        <w:jc w:val="both"/>
        <w:rPr>
          <w:lang/>
        </w:rPr>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rPr>
          <w:lang/>
        </w:rPr>
        <w:t>,</w:t>
      </w:r>
    </w:p>
    <w:p w:rsidR="00FA27FA" w:rsidRPr="00896CBC" w:rsidRDefault="00896CBC" w:rsidP="00896CBC">
      <w:pPr>
        <w:pStyle w:val="BodyText"/>
        <w:widowControl w:val="0"/>
        <w:tabs>
          <w:tab w:val="left" w:pos="316"/>
        </w:tabs>
        <w:spacing w:after="0"/>
        <w:ind w:right="664"/>
        <w:jc w:val="both"/>
        <w:rPr>
          <w:lang/>
        </w:rPr>
      </w:pPr>
      <w:r>
        <w:rPr>
          <w:lang/>
        </w:rPr>
        <w:t xml:space="preserve">   4. </w:t>
      </w:r>
      <w:r w:rsidR="00B62277">
        <w:rPr>
          <w:lang/>
        </w:rPr>
        <w:t>достављеним узорцима производа</w:t>
      </w:r>
    </w:p>
    <w:p w:rsidR="001B0A53" w:rsidRDefault="00FA27FA" w:rsidP="001B0A5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1B0A5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1B0A53">
      <w:pPr>
        <w:pStyle w:val="BodyText"/>
        <w:ind w:right="664"/>
        <w:jc w:val="both"/>
        <w:rPr>
          <w:lang/>
        </w:rPr>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lang/>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lang/>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lang/>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rPr>
          <w:lang/>
        </w:rPr>
        <w:t xml:space="preserve"> </w:t>
      </w:r>
    </w:p>
    <w:p w:rsidR="001B0A53" w:rsidRPr="00896CBC" w:rsidRDefault="00FA27FA" w:rsidP="001B0A5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FA27FA">
      <w:pPr>
        <w:jc w:val="both"/>
        <w:rPr>
          <w:lang/>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FA27FA">
      <w:pPr>
        <w:jc w:val="both"/>
        <w:rPr>
          <w:lang/>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Default="00FA27FA" w:rsidP="00FA27FA">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FA27FA">
      <w:pPr>
        <w:jc w:val="both"/>
        <w:rPr>
          <w:rFonts w:cs="Arial"/>
          <w:lang/>
        </w:rPr>
      </w:pPr>
    </w:p>
    <w:p w:rsidR="00FA27FA" w:rsidRDefault="00FA27FA" w:rsidP="00FA27FA">
      <w:pPr>
        <w:jc w:val="both"/>
        <w:rPr>
          <w:rFonts w:cs="Arial"/>
          <w:b/>
          <w:lang/>
        </w:rPr>
      </w:pPr>
      <w:r>
        <w:rPr>
          <w:rFonts w:cs="Arial"/>
          <w:b/>
          <w:lang w:val="sr-Cyrl-CS"/>
        </w:rPr>
        <w:t>11</w:t>
      </w:r>
      <w:r w:rsidRPr="005872A7">
        <w:rPr>
          <w:rFonts w:cs="Arial"/>
          <w:b/>
          <w:lang w:val="sr-Cyrl-CS"/>
        </w:rPr>
        <w:t>. РАСКИД УГОВОРА</w:t>
      </w:r>
    </w:p>
    <w:p w:rsidR="00CB0E60" w:rsidRPr="005A41AE" w:rsidRDefault="00CB0E60" w:rsidP="00CB0E6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CB0E60">
      <w:pPr>
        <w:jc w:val="both"/>
        <w:rPr>
          <w:noProof/>
          <w:lang w:val="sr-Cyrl-CS"/>
        </w:rPr>
      </w:pPr>
      <w:r w:rsidRPr="005A41AE">
        <w:rPr>
          <w:rFonts w:eastAsia="BookAntiqua-Bold"/>
          <w:lang w:val="ru-RU"/>
        </w:rPr>
        <w:t>11.2. Купац може раскинути уговор</w:t>
      </w:r>
      <w:r w:rsidR="00312B63">
        <w:rPr>
          <w:rFonts w:eastAsia="BookAntiqua-Bold"/>
          <w:lang/>
        </w:rPr>
        <w:t xml:space="preserve"> и</w:t>
      </w:r>
      <w:r w:rsidRPr="005A41AE">
        <w:rPr>
          <w:rFonts w:eastAsia="BookAntiqua-Bold"/>
          <w:lang w:val="ru-RU"/>
        </w:rPr>
        <w:t xml:space="preserve">  у случају да установи највише </w:t>
      </w:r>
      <w:r w:rsidR="00312B63">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r w:rsidR="0099501F">
        <w:rPr>
          <w:rFonts w:eastAsia="BookAntiqua-Bold"/>
          <w:lang/>
        </w:rPr>
        <w:t>.</w:t>
      </w:r>
    </w:p>
    <w:p w:rsidR="00312B63" w:rsidRDefault="00312B63" w:rsidP="00FA27FA">
      <w:pPr>
        <w:jc w:val="both"/>
        <w:rPr>
          <w:rFonts w:cs="Arial"/>
          <w:b/>
          <w:lang/>
        </w:rPr>
      </w:pPr>
    </w:p>
    <w:p w:rsidR="00896CBC" w:rsidRDefault="00896CBC" w:rsidP="00FA27FA">
      <w:pPr>
        <w:jc w:val="both"/>
        <w:rPr>
          <w:rFonts w:cs="Arial"/>
          <w:b/>
          <w:lang/>
        </w:rPr>
      </w:pPr>
    </w:p>
    <w:p w:rsidR="003A6CC8" w:rsidRDefault="003A6CC8" w:rsidP="00FA27FA">
      <w:pPr>
        <w:jc w:val="both"/>
        <w:rPr>
          <w:rFonts w:cs="Arial"/>
          <w:b/>
          <w:lang/>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FA27F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B6227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62277" w:rsidRPr="0091579C" w:rsidRDefault="00B62277" w:rsidP="00B6227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B6227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B62277" w:rsidRPr="00B62277" w:rsidRDefault="00B62277" w:rsidP="00FA27FA">
      <w:pPr>
        <w:jc w:val="both"/>
        <w:rPr>
          <w:rFonts w:cs="Arial"/>
          <w:lang/>
        </w:rPr>
      </w:pP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val="sr-Cyrl-CS"/>
        </w:rPr>
      </w:pPr>
    </w:p>
    <w:p w:rsidR="00FA27FA" w:rsidRDefault="00FA27FA" w:rsidP="00FA27FA">
      <w:pPr>
        <w:rPr>
          <w:rFonts w:cs="Arial"/>
          <w:lang/>
        </w:rPr>
      </w:pPr>
    </w:p>
    <w:p w:rsidR="00795B6E" w:rsidRDefault="00795B6E" w:rsidP="00FA27FA">
      <w:pPr>
        <w:rPr>
          <w:rFonts w:cs="Arial"/>
          <w:lang/>
        </w:rPr>
      </w:pPr>
    </w:p>
    <w:p w:rsidR="00795B6E" w:rsidRDefault="00795B6E" w:rsidP="00FA27FA">
      <w:pPr>
        <w:rPr>
          <w:rFonts w:cs="Arial"/>
          <w:lang/>
        </w:rPr>
      </w:pPr>
    </w:p>
    <w:p w:rsidR="00795B6E" w:rsidRPr="00795B6E" w:rsidRDefault="00795B6E" w:rsidP="00FA27FA">
      <w:pPr>
        <w:rPr>
          <w:rFonts w:cs="Arial"/>
          <w:lang/>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4F0202">
          <w:footerReference w:type="default" r:id="rId13"/>
          <w:pgSz w:w="11907" w:h="16840" w:code="9"/>
          <w:pgMar w:top="680" w:right="567" w:bottom="680" w:left="851" w:header="720" w:footer="720" w:gutter="0"/>
          <w:pgNumType w:start="29"/>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C84404">
        <w:rPr>
          <w:b/>
          <w:u w:val="single"/>
          <w:lang/>
        </w:rPr>
        <w:t>1</w:t>
      </w:r>
      <w:r w:rsidR="00C538CE">
        <w:rPr>
          <w:b/>
          <w:u w:val="single"/>
          <w:lang/>
        </w:rPr>
        <w:t>6</w:t>
      </w:r>
      <w:r w:rsidRPr="002E7134">
        <w:rPr>
          <w:b/>
          <w:u w:val="single"/>
          <w:lang w:val="sr-Cyrl-CS"/>
        </w:rPr>
        <w:t>.0</w:t>
      </w:r>
      <w:r w:rsidR="00C84404">
        <w:rPr>
          <w:b/>
          <w:u w:val="single"/>
          <w:lang/>
        </w:rPr>
        <w:t>5</w:t>
      </w:r>
      <w:r w:rsidRPr="002E7134">
        <w:rPr>
          <w:b/>
          <w:u w:val="single"/>
          <w:lang w:val="sr-Latn-CS"/>
        </w:rPr>
        <w:t>.</w:t>
      </w:r>
      <w:r w:rsidR="00C84404">
        <w:rPr>
          <w:b/>
          <w:u w:val="single"/>
          <w:lang w:val="sr-Cyrl-CS"/>
        </w:rPr>
        <w:t>201</w:t>
      </w:r>
      <w:r w:rsidR="00C84404">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val="sr-Latn-CS"/>
        </w:rPr>
        <w:t>8</w:t>
      </w:r>
      <w:r w:rsidR="00F70D7E" w:rsidRPr="00B25067">
        <w:rPr>
          <w:b/>
          <w:lang w:val="sr-Cyrl-CS"/>
        </w:rPr>
        <w:t xml:space="preserve"> </w:t>
      </w:r>
      <w:r w:rsidR="00F70D7E">
        <w:rPr>
          <w:b/>
          <w:bCs/>
          <w:lang w:val="sr-Cyrl-CS"/>
        </w:rPr>
        <w:t xml:space="preserve">Медицинско потрошни материјал – ЈН 4.1 Шавни материјал.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C84404">
        <w:rPr>
          <w:b/>
          <w:u w:val="single"/>
          <w:lang/>
        </w:rPr>
        <w:t>1</w:t>
      </w:r>
      <w:r w:rsidR="00C538CE">
        <w:rPr>
          <w:b/>
          <w:u w:val="single"/>
          <w:lang/>
        </w:rPr>
        <w:t>6</w:t>
      </w:r>
      <w:r w:rsidRPr="002E7134">
        <w:rPr>
          <w:b/>
          <w:u w:val="single"/>
          <w:lang w:val="sr-Cyrl-CS"/>
        </w:rPr>
        <w:t>.0</w:t>
      </w:r>
      <w:r w:rsidR="00C84404">
        <w:rPr>
          <w:b/>
          <w:u w:val="single"/>
          <w:lang/>
        </w:rPr>
        <w:t>5</w:t>
      </w:r>
      <w:r w:rsidRPr="002E7134">
        <w:rPr>
          <w:b/>
          <w:u w:val="single"/>
          <w:lang w:val="sr-Latn-CS"/>
        </w:rPr>
        <w:t>.</w:t>
      </w:r>
      <w:r w:rsidR="00C84404">
        <w:rPr>
          <w:b/>
          <w:u w:val="single"/>
          <w:lang w:val="sr-Cyrl-CS"/>
        </w:rPr>
        <w:t>201</w:t>
      </w:r>
      <w:r w:rsidR="00C84404">
        <w:rPr>
          <w:b/>
          <w:u w:val="single"/>
          <w:lang/>
        </w:rPr>
        <w:t>8</w:t>
      </w:r>
      <w:r w:rsidRPr="002E7134">
        <w:rPr>
          <w:b/>
          <w:u w:val="single"/>
          <w:lang w:val="sr-Cyrl-CS"/>
        </w:rPr>
        <w:t>.</w:t>
      </w:r>
      <w:r w:rsidRPr="004F3EA3">
        <w:rPr>
          <w:b/>
          <w:u w:val="single"/>
          <w:lang w:val="sr-Cyrl-CS"/>
        </w:rPr>
        <w:t xml:space="preserve">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C84404">
        <w:rPr>
          <w:lang/>
        </w:rPr>
        <w:t>9</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rPr>
        <w:t>8</w:t>
      </w:r>
      <w:r w:rsidR="00F70D7E" w:rsidRPr="00B25067">
        <w:rPr>
          <w:b/>
          <w:lang w:val="sr-Cyrl-CS"/>
        </w:rPr>
        <w:t xml:space="preserve"> </w:t>
      </w:r>
      <w:r w:rsidR="00F70D7E">
        <w:rPr>
          <w:b/>
          <w:bCs/>
          <w:lang w:val="sr-Cyrl-CS"/>
        </w:rPr>
        <w:t>Медицинско потрошни материјал – ЈН 4.1 Шавни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val="sr-Latn-CS"/>
        </w:rPr>
        <w:t>8</w:t>
      </w:r>
      <w:r w:rsidR="00F70D7E" w:rsidRPr="00B25067">
        <w:rPr>
          <w:b/>
          <w:lang w:val="sr-Cyrl-CS"/>
        </w:rPr>
        <w:t xml:space="preserve"> </w:t>
      </w:r>
      <w:r w:rsidR="00F70D7E">
        <w:rPr>
          <w:b/>
          <w:bCs/>
          <w:lang w:val="sr-Cyrl-CS"/>
        </w:rPr>
        <w:t>Медицинско потрошни материјал – ЈН 4.1 Шавни материјал</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val="sr-Latn-CS"/>
        </w:rPr>
        <w:t>8</w:t>
      </w:r>
      <w:r w:rsidR="00F70D7E" w:rsidRPr="00B25067">
        <w:rPr>
          <w:b/>
          <w:lang w:val="sr-Cyrl-CS"/>
        </w:rPr>
        <w:t xml:space="preserve"> </w:t>
      </w:r>
      <w:r w:rsidR="00F70D7E">
        <w:rPr>
          <w:b/>
          <w:bCs/>
          <w:lang w:val="sr-Cyrl-CS"/>
        </w:rPr>
        <w:t>Медицинско потрошни материјал – ЈН 4.1 Шавни материјал</w:t>
      </w:r>
      <w:r w:rsidR="00F70D7E" w:rsidRPr="00C1162A">
        <w:rPr>
          <w:b/>
          <w:lang w:val="sr-Cyrl-CS"/>
        </w:rPr>
        <w:t xml:space="preserve"> –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val="sr-Latn-CS"/>
        </w:rPr>
        <w:t>8</w:t>
      </w:r>
      <w:r w:rsidR="00F70D7E" w:rsidRPr="00B25067">
        <w:rPr>
          <w:b/>
          <w:lang w:val="sr-Cyrl-CS"/>
        </w:rPr>
        <w:t xml:space="preserve"> </w:t>
      </w:r>
      <w:r w:rsidR="00F70D7E">
        <w:rPr>
          <w:b/>
          <w:bCs/>
          <w:lang w:val="sr-Cyrl-CS"/>
        </w:rPr>
        <w:t>Медицинско потрошни материјал – ЈН 4.1 Шавни материјал</w:t>
      </w:r>
      <w:r w:rsidR="00F70D7E" w:rsidRPr="00C1162A">
        <w:rPr>
          <w:b/>
          <w:lang w:val="sr-Cyrl-CS"/>
        </w:rPr>
        <w:t xml:space="preserve"> –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84404">
        <w:rPr>
          <w:b/>
          <w:lang w:val="sr-Latn-CS"/>
        </w:rPr>
        <w:t>8</w:t>
      </w:r>
      <w:r w:rsidR="00F70D7E" w:rsidRPr="00B25067">
        <w:rPr>
          <w:b/>
          <w:lang w:val="sr-Cyrl-CS"/>
        </w:rPr>
        <w:t xml:space="preserve"> </w:t>
      </w:r>
      <w:r w:rsidR="00F70D7E">
        <w:rPr>
          <w:b/>
          <w:bCs/>
          <w:lang w:val="sr-Cyrl-CS"/>
        </w:rPr>
        <w:t>Медицинско потрошни материјал – ЈН 4.1 Шавни материјал</w:t>
      </w:r>
      <w:r w:rsidR="00F70D7E" w:rsidRPr="00C1162A">
        <w:rPr>
          <w:b/>
          <w:lang w:val="sr-Cyrl-CS"/>
        </w:rPr>
        <w:t xml:space="preserve"> –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67C40" w:rsidRDefault="00FA27FA" w:rsidP="00067C40">
      <w:pPr>
        <w:ind w:left="522" w:right="367"/>
        <w:jc w:val="both"/>
        <w:rPr>
          <w:iCs/>
          <w:lang w:val="sr-Cyrl-CS"/>
        </w:rPr>
      </w:pPr>
      <w:r w:rsidRPr="00C1162A">
        <w:rPr>
          <w:iCs/>
        </w:rPr>
        <w:t>Рок</w:t>
      </w:r>
      <w:r w:rsidR="002E7134">
        <w:rPr>
          <w:iCs/>
          <w:lang/>
        </w:rPr>
        <w:t xml:space="preserve"> и начин</w:t>
      </w:r>
      <w:r w:rsidR="002E7134">
        <w:rPr>
          <w:iCs/>
        </w:rPr>
        <w:t xml:space="preserve"> плаћања</w:t>
      </w:r>
      <w:r w:rsidR="00067C40">
        <w:rPr>
          <w:iCs/>
          <w:lang/>
        </w:rPr>
        <w:t>:</w:t>
      </w:r>
      <w:r w:rsidR="002E7134">
        <w:rPr>
          <w:iCs/>
          <w:lang/>
        </w:rPr>
        <w:t xml:space="preserve"> в</w:t>
      </w:r>
      <w:r w:rsidR="002E7134">
        <w:t>ирмански, одложено у року од 90 дана од дана пријема фактуре.</w:t>
      </w:r>
      <w:r w:rsidR="00067C40">
        <w:rPr>
          <w:lang/>
        </w:rPr>
        <w:t xml:space="preserve"> </w:t>
      </w:r>
      <w:r w:rsidR="002E7134">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FA27FA" w:rsidRPr="00067C40" w:rsidRDefault="00FA27FA" w:rsidP="00067C40">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Default="00FA27FA" w:rsidP="00FA27FA">
      <w:pPr>
        <w:pStyle w:val="BodyText"/>
        <w:ind w:left="522"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rPr>
          <w:lang/>
        </w:rPr>
        <w:t xml:space="preserve">. </w:t>
      </w:r>
      <w:r w:rsidR="002E7134">
        <w:t xml:space="preserve">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потврде пријема захтева наручиоца.</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2E7134" w:rsidRPr="006175EB" w:rsidRDefault="002E7134" w:rsidP="00FA27FA">
      <w:pPr>
        <w:pStyle w:val="BodyText"/>
        <w:ind w:left="522"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rPr>
          <w:lang/>
        </w:rPr>
        <w:t>стека рока за подношење понуда</w:t>
      </w:r>
      <w:r w:rsidRPr="00531DE4">
        <w:rPr>
          <w:lang/>
        </w:rPr>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DE7" w:rsidRDefault="005C6DE7">
      <w:r>
        <w:separator/>
      </w:r>
    </w:p>
  </w:endnote>
  <w:endnote w:type="continuationSeparator" w:id="1">
    <w:p w:rsidR="005C6DE7" w:rsidRDefault="005C6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E" w:rsidRDefault="00C538CE"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8CE" w:rsidRDefault="00C538C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E" w:rsidRDefault="00C538CE">
    <w:pPr>
      <w:pStyle w:val="Footer"/>
      <w:jc w:val="right"/>
    </w:pPr>
    <w:fldSimple w:instr=" PAGE   \* MERGEFORMAT ">
      <w:r w:rsidR="00DD5EC9">
        <w:rPr>
          <w:noProof/>
        </w:rPr>
        <w:t>6</w:t>
      </w:r>
    </w:fldSimple>
  </w:p>
  <w:p w:rsidR="00C538CE" w:rsidRPr="008A34F5" w:rsidRDefault="00C538CE" w:rsidP="003223D0">
    <w:pPr>
      <w:pStyle w:val="Footer"/>
      <w:ind w:right="360" w:firstLine="360"/>
      <w:rPr>
        <w:i/>
        <w:sz w:val="16"/>
        <w:szCs w:val="16"/>
        <w:lang/>
      </w:rPr>
    </w:pPr>
    <w:r>
      <w:rPr>
        <w:b/>
        <w:i/>
        <w:sz w:val="16"/>
        <w:szCs w:val="16"/>
        <w:lang/>
      </w:rPr>
      <w:t xml:space="preserve">                                                                                             </w:t>
    </w:r>
    <w:r w:rsidRPr="008A34F5">
      <w:rPr>
        <w:b/>
        <w:i/>
        <w:sz w:val="16"/>
        <w:szCs w:val="16"/>
        <w:lang w:val="sr-Cyrl-CS"/>
      </w:rPr>
      <w:t xml:space="preserve">ЈН </w:t>
    </w:r>
    <w:r w:rsidRPr="008A34F5">
      <w:rPr>
        <w:b/>
        <w:i/>
        <w:sz w:val="16"/>
        <w:szCs w:val="16"/>
        <w:lang/>
      </w:rPr>
      <w:t>4</w:t>
    </w:r>
    <w:r w:rsidRPr="008A34F5">
      <w:rPr>
        <w:b/>
        <w:i/>
        <w:sz w:val="16"/>
        <w:szCs w:val="16"/>
        <w:lang w:val="sr-Cyrl-CS"/>
      </w:rPr>
      <w:t>.1 Шавни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E" w:rsidRDefault="00C538CE">
    <w:pPr>
      <w:pStyle w:val="Footer"/>
      <w:jc w:val="right"/>
    </w:pPr>
    <w:fldSimple w:instr=" PAGE   \* MERGEFORMAT ">
      <w:r w:rsidR="00DD5EC9">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E" w:rsidRDefault="00C538CE"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EC9">
      <w:rPr>
        <w:rStyle w:val="PageNumber"/>
        <w:noProof/>
      </w:rPr>
      <w:t>42</w:t>
    </w:r>
    <w:r>
      <w:rPr>
        <w:rStyle w:val="PageNumber"/>
      </w:rPr>
      <w:fldChar w:fldCharType="end"/>
    </w:r>
  </w:p>
  <w:p w:rsidR="00C538CE" w:rsidRPr="00132B51" w:rsidRDefault="00C538CE"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DE7" w:rsidRDefault="005C6DE7">
      <w:r>
        <w:separator/>
      </w:r>
    </w:p>
  </w:footnote>
  <w:footnote w:type="continuationSeparator" w:id="1">
    <w:p w:rsidR="005C6DE7" w:rsidRDefault="005C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2D0C"/>
    <w:rsid w:val="00036653"/>
    <w:rsid w:val="000418B8"/>
    <w:rsid w:val="00042A78"/>
    <w:rsid w:val="0005142D"/>
    <w:rsid w:val="00063F81"/>
    <w:rsid w:val="00066C15"/>
    <w:rsid w:val="00067C40"/>
    <w:rsid w:val="000C1F3B"/>
    <w:rsid w:val="000D33A9"/>
    <w:rsid w:val="000F4028"/>
    <w:rsid w:val="000F53E3"/>
    <w:rsid w:val="001576E8"/>
    <w:rsid w:val="00163936"/>
    <w:rsid w:val="00193A3B"/>
    <w:rsid w:val="001B0A53"/>
    <w:rsid w:val="001C1DA7"/>
    <w:rsid w:val="001C7EA6"/>
    <w:rsid w:val="001E3223"/>
    <w:rsid w:val="001F5AEA"/>
    <w:rsid w:val="0020047F"/>
    <w:rsid w:val="00204C0A"/>
    <w:rsid w:val="00221857"/>
    <w:rsid w:val="00234FDE"/>
    <w:rsid w:val="0026153C"/>
    <w:rsid w:val="00263271"/>
    <w:rsid w:val="002A79AF"/>
    <w:rsid w:val="002B5671"/>
    <w:rsid w:val="002C02EF"/>
    <w:rsid w:val="002C4AA4"/>
    <w:rsid w:val="002D0295"/>
    <w:rsid w:val="002D2178"/>
    <w:rsid w:val="002E7134"/>
    <w:rsid w:val="002F7886"/>
    <w:rsid w:val="00303A03"/>
    <w:rsid w:val="00312B63"/>
    <w:rsid w:val="003223D0"/>
    <w:rsid w:val="00340D87"/>
    <w:rsid w:val="00355360"/>
    <w:rsid w:val="00383F01"/>
    <w:rsid w:val="00385D24"/>
    <w:rsid w:val="00386ACC"/>
    <w:rsid w:val="003A6CC8"/>
    <w:rsid w:val="003E1B08"/>
    <w:rsid w:val="003F0582"/>
    <w:rsid w:val="003F2333"/>
    <w:rsid w:val="003F5DDD"/>
    <w:rsid w:val="0044512D"/>
    <w:rsid w:val="004631A5"/>
    <w:rsid w:val="00494A84"/>
    <w:rsid w:val="004953C3"/>
    <w:rsid w:val="00497E71"/>
    <w:rsid w:val="004C3139"/>
    <w:rsid w:val="004F0202"/>
    <w:rsid w:val="00520430"/>
    <w:rsid w:val="00531DE4"/>
    <w:rsid w:val="005440EF"/>
    <w:rsid w:val="00575786"/>
    <w:rsid w:val="00596A08"/>
    <w:rsid w:val="005C6DE7"/>
    <w:rsid w:val="005D5BE8"/>
    <w:rsid w:val="006006F1"/>
    <w:rsid w:val="00613E29"/>
    <w:rsid w:val="0067015E"/>
    <w:rsid w:val="00683EC6"/>
    <w:rsid w:val="006A4D6E"/>
    <w:rsid w:val="006A7238"/>
    <w:rsid w:val="006C6BB8"/>
    <w:rsid w:val="006F3365"/>
    <w:rsid w:val="0070148C"/>
    <w:rsid w:val="00712B6D"/>
    <w:rsid w:val="0074506E"/>
    <w:rsid w:val="0077764F"/>
    <w:rsid w:val="00781AEF"/>
    <w:rsid w:val="00793A92"/>
    <w:rsid w:val="00795B6E"/>
    <w:rsid w:val="007C0938"/>
    <w:rsid w:val="008110FC"/>
    <w:rsid w:val="008114B4"/>
    <w:rsid w:val="00816F00"/>
    <w:rsid w:val="00823E1F"/>
    <w:rsid w:val="00842866"/>
    <w:rsid w:val="00842CC4"/>
    <w:rsid w:val="008523E5"/>
    <w:rsid w:val="00867240"/>
    <w:rsid w:val="00875416"/>
    <w:rsid w:val="008813A5"/>
    <w:rsid w:val="00896CBC"/>
    <w:rsid w:val="008A020D"/>
    <w:rsid w:val="008A34F5"/>
    <w:rsid w:val="00902413"/>
    <w:rsid w:val="00962D35"/>
    <w:rsid w:val="0099501F"/>
    <w:rsid w:val="00995E6C"/>
    <w:rsid w:val="00997745"/>
    <w:rsid w:val="009A09BF"/>
    <w:rsid w:val="009A1D4C"/>
    <w:rsid w:val="009B4179"/>
    <w:rsid w:val="009E7912"/>
    <w:rsid w:val="00A23F63"/>
    <w:rsid w:val="00A254E4"/>
    <w:rsid w:val="00A354D8"/>
    <w:rsid w:val="00A36A0E"/>
    <w:rsid w:val="00A737BC"/>
    <w:rsid w:val="00AA78E5"/>
    <w:rsid w:val="00AE38C5"/>
    <w:rsid w:val="00B04D48"/>
    <w:rsid w:val="00B101A4"/>
    <w:rsid w:val="00B2637C"/>
    <w:rsid w:val="00B26CA4"/>
    <w:rsid w:val="00B36C0D"/>
    <w:rsid w:val="00B54123"/>
    <w:rsid w:val="00B61CC6"/>
    <w:rsid w:val="00B62277"/>
    <w:rsid w:val="00B62D77"/>
    <w:rsid w:val="00B705B7"/>
    <w:rsid w:val="00BC7AFC"/>
    <w:rsid w:val="00BD172A"/>
    <w:rsid w:val="00BD5539"/>
    <w:rsid w:val="00BE08E0"/>
    <w:rsid w:val="00BE1877"/>
    <w:rsid w:val="00BF51D3"/>
    <w:rsid w:val="00C11F47"/>
    <w:rsid w:val="00C31ACE"/>
    <w:rsid w:val="00C46F11"/>
    <w:rsid w:val="00C538CE"/>
    <w:rsid w:val="00C56C57"/>
    <w:rsid w:val="00C71209"/>
    <w:rsid w:val="00C84404"/>
    <w:rsid w:val="00CA1319"/>
    <w:rsid w:val="00CB0E60"/>
    <w:rsid w:val="00CF1914"/>
    <w:rsid w:val="00D1429A"/>
    <w:rsid w:val="00D40E33"/>
    <w:rsid w:val="00D43265"/>
    <w:rsid w:val="00D53714"/>
    <w:rsid w:val="00D53DDE"/>
    <w:rsid w:val="00D71003"/>
    <w:rsid w:val="00D93573"/>
    <w:rsid w:val="00DB26A6"/>
    <w:rsid w:val="00DC3B78"/>
    <w:rsid w:val="00DD5EC9"/>
    <w:rsid w:val="00DE651B"/>
    <w:rsid w:val="00E25790"/>
    <w:rsid w:val="00E2587B"/>
    <w:rsid w:val="00E43885"/>
    <w:rsid w:val="00E4706C"/>
    <w:rsid w:val="00E719C9"/>
    <w:rsid w:val="00E938B1"/>
    <w:rsid w:val="00EC434A"/>
    <w:rsid w:val="00EE52EC"/>
    <w:rsid w:val="00F14209"/>
    <w:rsid w:val="00F44DAC"/>
    <w:rsid w:val="00F44DE1"/>
    <w:rsid w:val="00F51DA6"/>
    <w:rsid w:val="00F70D7E"/>
    <w:rsid w:val="00F95181"/>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7265556">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10798</Words>
  <Characters>61552</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72206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2018-04-16T06:15:00Z</dcterms:created>
  <dcterms:modified xsi:type="dcterms:W3CDTF">2018-04-16T06:15:00Z</dcterms:modified>
</cp:coreProperties>
</file>